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53" w:type="dxa"/>
        <w:tblLook w:val="04A0" w:firstRow="1" w:lastRow="0" w:firstColumn="1" w:lastColumn="0" w:noHBand="0" w:noVBand="1"/>
      </w:tblPr>
      <w:tblGrid>
        <w:gridCol w:w="4926"/>
        <w:gridCol w:w="4927"/>
      </w:tblGrid>
      <w:tr w:rsidR="00DF02DE" w:rsidRPr="00172736" w:rsidTr="00DF02DE">
        <w:tc>
          <w:tcPr>
            <w:tcW w:w="4926" w:type="dxa"/>
          </w:tcPr>
          <w:p w:rsidR="00DF02DE" w:rsidRPr="00172736" w:rsidRDefault="00DF02DE" w:rsidP="00236114">
            <w:pPr>
              <w:rPr>
                <w:b/>
                <w:color w:val="FFFFFF"/>
                <w:sz w:val="28"/>
                <w:szCs w:val="28"/>
              </w:rPr>
            </w:pPr>
          </w:p>
        </w:tc>
        <w:tc>
          <w:tcPr>
            <w:tcW w:w="4927" w:type="dxa"/>
          </w:tcPr>
          <w:p w:rsidR="00DF02DE" w:rsidRPr="00520264" w:rsidRDefault="00DF02DE" w:rsidP="00236114">
            <w:pPr>
              <w:jc w:val="center"/>
              <w:rPr>
                <w:rFonts w:ascii="Times New Roman" w:hAnsi="Times New Roman" w:cs="Times New Roman"/>
                <w:color w:val="FFFFFF" w:themeColor="background1"/>
                <w:sz w:val="28"/>
                <w:szCs w:val="28"/>
              </w:rPr>
            </w:pPr>
            <w:r w:rsidRPr="00A7404C">
              <w:rPr>
                <w:rFonts w:ascii="Times New Roman" w:hAnsi="Times New Roman" w:cs="Times New Roman"/>
                <w:color w:val="FF0000"/>
                <w:sz w:val="28"/>
                <w:szCs w:val="28"/>
              </w:rPr>
              <w:t xml:space="preserve"> </w:t>
            </w:r>
            <w:r w:rsidRPr="00520264">
              <w:rPr>
                <w:rFonts w:ascii="Times New Roman" w:hAnsi="Times New Roman" w:cs="Times New Roman"/>
                <w:color w:val="FFFFFF" w:themeColor="background1"/>
                <w:sz w:val="28"/>
                <w:szCs w:val="28"/>
              </w:rPr>
              <w:t xml:space="preserve">ПРИЛОЖЕНИЕ </w:t>
            </w:r>
          </w:p>
          <w:p w:rsidR="00DF02DE" w:rsidRPr="00520264" w:rsidRDefault="00DF02DE" w:rsidP="00236114">
            <w:pPr>
              <w:jc w:val="center"/>
              <w:rPr>
                <w:rFonts w:ascii="Times New Roman" w:hAnsi="Times New Roman" w:cs="Times New Roman"/>
                <w:color w:val="FFFFFF" w:themeColor="background1"/>
                <w:sz w:val="28"/>
                <w:szCs w:val="28"/>
              </w:rPr>
            </w:pPr>
            <w:r w:rsidRPr="00520264">
              <w:rPr>
                <w:rFonts w:ascii="Times New Roman" w:hAnsi="Times New Roman" w:cs="Times New Roman"/>
                <w:color w:val="FFFFFF" w:themeColor="background1"/>
                <w:sz w:val="28"/>
                <w:szCs w:val="28"/>
              </w:rPr>
              <w:t>УТВЕРЖДЕНЫ</w:t>
            </w:r>
          </w:p>
          <w:p w:rsidR="00DF02DE" w:rsidRPr="00520264" w:rsidRDefault="00DF02DE" w:rsidP="00236114">
            <w:pPr>
              <w:jc w:val="center"/>
              <w:rPr>
                <w:rFonts w:ascii="Times New Roman" w:hAnsi="Times New Roman" w:cs="Times New Roman"/>
                <w:color w:val="FFFFFF" w:themeColor="background1"/>
                <w:sz w:val="28"/>
                <w:szCs w:val="28"/>
              </w:rPr>
            </w:pPr>
            <w:r w:rsidRPr="00520264">
              <w:rPr>
                <w:rFonts w:ascii="Times New Roman" w:hAnsi="Times New Roman" w:cs="Times New Roman"/>
                <w:color w:val="FFFFFF" w:themeColor="background1"/>
                <w:sz w:val="28"/>
                <w:szCs w:val="28"/>
              </w:rPr>
              <w:t xml:space="preserve"> решением Совета муниципального                                                                        образования Кущевский район</w:t>
            </w:r>
          </w:p>
          <w:p w:rsidR="00DF02DE" w:rsidRPr="00A7404C" w:rsidRDefault="00DF02DE" w:rsidP="00520264">
            <w:pPr>
              <w:rPr>
                <w:color w:val="FF0000"/>
                <w:sz w:val="28"/>
                <w:szCs w:val="28"/>
              </w:rPr>
            </w:pPr>
            <w:r w:rsidRPr="00520264">
              <w:rPr>
                <w:color w:val="FFFFFF" w:themeColor="background1"/>
                <w:sz w:val="28"/>
                <w:szCs w:val="28"/>
              </w:rPr>
              <w:t xml:space="preserve">   от </w:t>
            </w:r>
            <w:r w:rsidRPr="00520264">
              <w:rPr>
                <w:color w:val="FFFFFF" w:themeColor="background1"/>
                <w:sz w:val="28"/>
                <w:szCs w:val="28"/>
                <w:u w:val="single"/>
              </w:rPr>
              <w:t xml:space="preserve">                      </w:t>
            </w:r>
            <w:r w:rsidRPr="00520264">
              <w:rPr>
                <w:color w:val="FFFFFF" w:themeColor="background1"/>
                <w:sz w:val="28"/>
                <w:szCs w:val="28"/>
              </w:rPr>
              <w:t xml:space="preserve"> года   № _________</w:t>
            </w:r>
          </w:p>
        </w:tc>
      </w:tr>
    </w:tbl>
    <w:p w:rsidR="00BB43CA" w:rsidRDefault="00BB43CA" w:rsidP="00BB43CA">
      <w:pPr>
        <w:spacing w:after="0" w:line="240" w:lineRule="auto"/>
        <w:jc w:val="center"/>
        <w:rPr>
          <w:rFonts w:ascii="Times New Roman" w:eastAsia="Times New Roman" w:hAnsi="Times New Roman" w:cs="Times New Roman"/>
          <w:b/>
          <w:bCs/>
          <w:sz w:val="28"/>
          <w:szCs w:val="28"/>
          <w:lang w:eastAsia="ru-RU"/>
        </w:rPr>
      </w:pPr>
    </w:p>
    <w:p w:rsidR="00E819A3" w:rsidRPr="00E819A3" w:rsidRDefault="00E819A3" w:rsidP="00DA70D7">
      <w:pPr>
        <w:spacing w:after="0" w:line="240" w:lineRule="auto"/>
        <w:jc w:val="center"/>
        <w:rPr>
          <w:rFonts w:ascii="Times New Roman" w:eastAsia="Times New Roman" w:hAnsi="Times New Roman" w:cs="Times New Roman"/>
          <w:b/>
          <w:bCs/>
          <w:sz w:val="28"/>
          <w:szCs w:val="28"/>
          <w:lang w:eastAsia="ru-RU"/>
        </w:rPr>
      </w:pPr>
      <w:r w:rsidRPr="00E819A3">
        <w:rPr>
          <w:rFonts w:ascii="Times New Roman" w:eastAsia="Times New Roman" w:hAnsi="Times New Roman" w:cs="Times New Roman"/>
          <w:b/>
          <w:bCs/>
          <w:sz w:val="28"/>
          <w:szCs w:val="28"/>
          <w:lang w:eastAsia="ru-RU"/>
        </w:rPr>
        <w:t xml:space="preserve">НОРМАТИВЫ ГРАДОСТРОИТЕЛЬНОГО ПРОЕКТИРОВАНИЯ </w:t>
      </w:r>
      <w:r w:rsidR="00B23B8E">
        <w:rPr>
          <w:rFonts w:ascii="Times New Roman" w:eastAsia="Times New Roman" w:hAnsi="Times New Roman" w:cs="Times New Roman"/>
          <w:b/>
          <w:bCs/>
          <w:sz w:val="28"/>
          <w:szCs w:val="28"/>
          <w:lang w:eastAsia="ru-RU"/>
        </w:rPr>
        <w:t>ПОЛТАВЧЕНСКОГО С</w:t>
      </w:r>
      <w:r w:rsidRPr="00E819A3">
        <w:rPr>
          <w:rFonts w:ascii="Times New Roman" w:eastAsia="Times New Roman" w:hAnsi="Times New Roman" w:cs="Times New Roman"/>
          <w:b/>
          <w:bCs/>
          <w:sz w:val="28"/>
          <w:szCs w:val="28"/>
          <w:lang w:eastAsia="ru-RU"/>
        </w:rPr>
        <w:t xml:space="preserve">ЕЛЬСКОГО ПОСЕЛЕНИЯ </w:t>
      </w:r>
    </w:p>
    <w:p w:rsidR="00BB43CA" w:rsidRDefault="00DA70D7" w:rsidP="00DA70D7">
      <w:pPr>
        <w:spacing w:after="0" w:line="240" w:lineRule="auto"/>
        <w:jc w:val="center"/>
        <w:rPr>
          <w:rFonts w:ascii="Times New Roman" w:eastAsia="Times New Roman" w:hAnsi="Times New Roman" w:cs="Times New Roman"/>
          <w:b/>
          <w:sz w:val="28"/>
          <w:szCs w:val="28"/>
          <w:lang w:eastAsia="ar-SA"/>
        </w:rPr>
      </w:pPr>
      <w:r w:rsidRPr="00DA70D7">
        <w:rPr>
          <w:rFonts w:ascii="Times New Roman" w:eastAsia="Times New Roman" w:hAnsi="Times New Roman" w:cs="Times New Roman"/>
          <w:b/>
          <w:sz w:val="28"/>
          <w:szCs w:val="28"/>
          <w:lang w:eastAsia="ar-SA"/>
        </w:rPr>
        <w:t>КУЩЕВСКОГО РАЙОНА</w:t>
      </w:r>
    </w:p>
    <w:p w:rsidR="00DA70D7" w:rsidRDefault="00DA70D7" w:rsidP="00DA70D7">
      <w:pPr>
        <w:spacing w:after="0" w:line="240" w:lineRule="auto"/>
        <w:jc w:val="center"/>
        <w:rPr>
          <w:rFonts w:ascii="Times New Roman" w:eastAsia="Times New Roman" w:hAnsi="Times New Roman" w:cs="Times New Roman"/>
          <w:b/>
          <w:sz w:val="28"/>
          <w:szCs w:val="28"/>
          <w:lang w:eastAsia="ar-SA"/>
        </w:rPr>
      </w:pPr>
    </w:p>
    <w:p w:rsidR="00E819A3" w:rsidRDefault="00E819A3" w:rsidP="00DA70D7">
      <w:pPr>
        <w:spacing w:after="0" w:line="240" w:lineRule="auto"/>
        <w:jc w:val="center"/>
        <w:rPr>
          <w:rFonts w:ascii="Times New Roman" w:eastAsia="Times New Roman" w:hAnsi="Times New Roman" w:cs="Times New Roman"/>
          <w:b/>
          <w:sz w:val="28"/>
          <w:szCs w:val="28"/>
          <w:lang w:eastAsia="ar-SA"/>
        </w:rPr>
      </w:pPr>
      <w:r w:rsidRPr="00E819A3">
        <w:rPr>
          <w:rFonts w:ascii="Times New Roman" w:eastAsia="Times New Roman" w:hAnsi="Times New Roman" w:cs="Times New Roman"/>
          <w:b/>
          <w:sz w:val="28"/>
          <w:szCs w:val="28"/>
          <w:lang w:eastAsia="ar-SA"/>
        </w:rPr>
        <w:t>Часть 1. Основная часть.</w:t>
      </w:r>
    </w:p>
    <w:p w:rsidR="00E819A3" w:rsidRPr="00E819A3" w:rsidRDefault="00E819A3" w:rsidP="00E819A3">
      <w:pPr>
        <w:spacing w:after="0" w:line="240" w:lineRule="auto"/>
        <w:ind w:firstLine="567"/>
        <w:jc w:val="center"/>
        <w:rPr>
          <w:rFonts w:ascii="Times New Roman" w:eastAsia="Calibri" w:hAnsi="Times New Roman" w:cs="Times New Roman"/>
          <w:sz w:val="24"/>
          <w:szCs w:val="24"/>
        </w:rPr>
      </w:pPr>
    </w:p>
    <w:p w:rsidR="00E819A3" w:rsidRPr="00981EA2" w:rsidRDefault="007F1615" w:rsidP="00F60354">
      <w:pPr>
        <w:snapToGrid w:val="0"/>
        <w:spacing w:after="0" w:line="276" w:lineRule="auto"/>
        <w:ind w:firstLine="851"/>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Н</w:t>
      </w:r>
      <w:r w:rsidR="00E819A3" w:rsidRPr="00981EA2">
        <w:rPr>
          <w:rFonts w:ascii="Times New Roman" w:eastAsia="Calibri" w:hAnsi="Times New Roman" w:cs="Times New Roman"/>
          <w:sz w:val="28"/>
          <w:szCs w:val="28"/>
        </w:rPr>
        <w:t xml:space="preserve">ормативы градостроительного проектирования </w:t>
      </w:r>
      <w:r w:rsidR="00B23B8E">
        <w:rPr>
          <w:rFonts w:ascii="Times New Roman" w:eastAsia="Calibri" w:hAnsi="Times New Roman" w:cs="Times New Roman"/>
          <w:sz w:val="28"/>
          <w:szCs w:val="28"/>
        </w:rPr>
        <w:t>Полтавченского с</w:t>
      </w:r>
      <w:r w:rsidR="00E819A3" w:rsidRPr="00981EA2">
        <w:rPr>
          <w:rFonts w:ascii="Times New Roman" w:eastAsia="Calibri" w:hAnsi="Times New Roman" w:cs="Times New Roman"/>
          <w:sz w:val="28"/>
          <w:szCs w:val="28"/>
        </w:rPr>
        <w:t xml:space="preserve">ельского поселения Кущевского района (Нормативы, местные нормативы градостроительного проектирования, МНГП </w:t>
      </w:r>
      <w:r w:rsidR="00B23B8E">
        <w:rPr>
          <w:rFonts w:ascii="Times New Roman" w:eastAsia="Calibri" w:hAnsi="Times New Roman" w:cs="Times New Roman"/>
          <w:sz w:val="28"/>
          <w:szCs w:val="28"/>
        </w:rPr>
        <w:t>Полтавченского с</w:t>
      </w:r>
      <w:r w:rsidR="00E819A3" w:rsidRPr="00981EA2">
        <w:rPr>
          <w:rFonts w:ascii="Times New Roman" w:eastAsia="Calibri" w:hAnsi="Times New Roman" w:cs="Times New Roman"/>
          <w:sz w:val="28"/>
          <w:szCs w:val="28"/>
        </w:rPr>
        <w:t>ельского поселения) направлены на обеспечение безопасности и благоприятных условий жизнедеятельности человека при осуществлении градостроительной деятельности,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819A3" w:rsidRPr="00981EA2" w:rsidRDefault="00E819A3" w:rsidP="00F60354">
      <w:pPr>
        <w:snapToGrid w:val="0"/>
        <w:spacing w:after="0" w:line="276"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Нормативы применяются при разработке, согласовании, экспертизе, утверждении и реализации документов территориального планирования, градостроительного зонирования и планировке территории </w:t>
      </w:r>
      <w:r w:rsidR="00B23B8E">
        <w:rPr>
          <w:rFonts w:ascii="Times New Roman" w:eastAsia="Times New Roman" w:hAnsi="Times New Roman" w:cs="Times New Roman"/>
          <w:sz w:val="28"/>
          <w:szCs w:val="28"/>
          <w:lang w:eastAsia="ru-RU"/>
        </w:rPr>
        <w:t>Полтавченского с</w:t>
      </w:r>
      <w:r w:rsidRPr="00981EA2">
        <w:rPr>
          <w:rFonts w:ascii="Times New Roman" w:eastAsia="Times New Roman" w:hAnsi="Times New Roman" w:cs="Times New Roman"/>
          <w:sz w:val="28"/>
          <w:szCs w:val="28"/>
          <w:lang w:eastAsia="ru-RU"/>
        </w:rPr>
        <w:t xml:space="preserve">ельского поселения Кущевского района. Используются органами местного самоуправления для принятия решений по развитию территорий и органами государственной власти Краснодарского края при осуществлении ими контроля за соблюдением органами местного самоуправления законодательства о градостроительной деятельности. </w:t>
      </w:r>
    </w:p>
    <w:p w:rsidR="00E819A3" w:rsidRPr="00981EA2" w:rsidRDefault="00E819A3" w:rsidP="00F60354">
      <w:pPr>
        <w:snapToGrid w:val="0"/>
        <w:spacing w:after="0" w:line="276" w:lineRule="auto"/>
        <w:ind w:firstLine="851"/>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Действие местных нормативов градостроительного проектирования не распространяется на случаи, когда документация по планировке территории была разработана и согласована в установленном порядке до вступления в силу настоящих Нормативов.</w:t>
      </w:r>
    </w:p>
    <w:p w:rsidR="00E819A3" w:rsidRPr="00981EA2" w:rsidRDefault="007F1615" w:rsidP="00F60354">
      <w:pPr>
        <w:snapToGrid w:val="0"/>
        <w:spacing w:after="0" w:line="276" w:lineRule="auto"/>
        <w:ind w:firstLine="851"/>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 xml:space="preserve"> Н</w:t>
      </w:r>
      <w:r w:rsidR="00E819A3" w:rsidRPr="00981EA2">
        <w:rPr>
          <w:rFonts w:ascii="Times New Roman" w:eastAsia="Calibri" w:hAnsi="Times New Roman" w:cs="Times New Roman"/>
          <w:sz w:val="28"/>
          <w:szCs w:val="28"/>
        </w:rPr>
        <w:t xml:space="preserve">ормативы градостроительного проектирования </w:t>
      </w:r>
      <w:r w:rsidR="00B23B8E">
        <w:rPr>
          <w:rFonts w:ascii="Times New Roman" w:eastAsia="Calibri" w:hAnsi="Times New Roman" w:cs="Times New Roman"/>
          <w:sz w:val="28"/>
          <w:szCs w:val="28"/>
        </w:rPr>
        <w:t>Полтавченского с</w:t>
      </w:r>
      <w:r w:rsidR="00E819A3" w:rsidRPr="00981EA2">
        <w:rPr>
          <w:rFonts w:ascii="Times New Roman" w:eastAsia="Calibri" w:hAnsi="Times New Roman" w:cs="Times New Roman"/>
          <w:sz w:val="28"/>
          <w:szCs w:val="28"/>
        </w:rPr>
        <w:t>ельского поселения устанавливают совокупность расчетных показателей минимально допустимого уровня обеспеченности населения объектами местного значения сельского поселения и</w:t>
      </w:r>
      <w:r w:rsidR="005B0D41">
        <w:rPr>
          <w:rFonts w:ascii="Times New Roman" w:eastAsia="Calibri" w:hAnsi="Times New Roman" w:cs="Times New Roman"/>
          <w:sz w:val="28"/>
          <w:szCs w:val="28"/>
        </w:rPr>
        <w:t xml:space="preserve"> </w:t>
      </w:r>
      <w:r w:rsidR="00E819A3" w:rsidRPr="00981EA2">
        <w:rPr>
          <w:rFonts w:ascii="Times New Roman" w:eastAsia="Calibri" w:hAnsi="Times New Roman" w:cs="Times New Roman"/>
          <w:sz w:val="28"/>
          <w:szCs w:val="28"/>
        </w:rPr>
        <w:t>расчетные показатели максимально допустимого уровня территориальной доступности таких объектов для населения.</w:t>
      </w:r>
    </w:p>
    <w:p w:rsidR="00E819A3" w:rsidRPr="00981EA2" w:rsidRDefault="00E819A3" w:rsidP="00F60354">
      <w:pPr>
        <w:snapToGrid w:val="0"/>
        <w:spacing w:after="0" w:line="276" w:lineRule="auto"/>
        <w:ind w:firstLine="851"/>
        <w:jc w:val="both"/>
        <w:rPr>
          <w:rFonts w:ascii="Times New Roman" w:eastAsia="Calibri" w:hAnsi="Times New Roman" w:cs="Times New Roman"/>
          <w:color w:val="FF0000"/>
          <w:sz w:val="28"/>
          <w:szCs w:val="28"/>
        </w:rPr>
      </w:pPr>
      <w:r w:rsidRPr="00981EA2">
        <w:rPr>
          <w:rFonts w:ascii="Times New Roman" w:eastAsia="Calibri" w:hAnsi="Times New Roman" w:cs="Times New Roman"/>
          <w:sz w:val="28"/>
          <w:szCs w:val="28"/>
        </w:rPr>
        <w:lastRenderedPageBreak/>
        <w:t>Расчетные показатели  устанавливаются для видов объектов местного значения сельского поселения, относящихся к областям, указанным в части 4 статьи 29.2 Градостроительного кодекса Российской Федерации, статье 23.1 Закона Краснодарского края от 21 июля 2008 года № 1540 - КЗ «Градостроительный кодекс Краснодарского края», а также необходимых</w:t>
      </w:r>
      <w:r w:rsidR="00BB43CA"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для осуществления</w:t>
      </w:r>
      <w:r w:rsidR="00BB43CA"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органами</w:t>
      </w:r>
      <w:r w:rsidR="00BB43CA"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местного</w:t>
      </w:r>
      <w:r w:rsidR="00BB43CA"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самоуправления сельского поселения полномочий по вопросам местного значения в соответствии со статьей 14 Федерального закона№ 131-ФЗ от 6 октября 2003 года «Об общих принципах организации местного самоуправления в Российской Федерации».</w:t>
      </w:r>
    </w:p>
    <w:p w:rsidR="00E819A3" w:rsidRPr="00981EA2" w:rsidRDefault="00E819A3" w:rsidP="00E819A3">
      <w:pPr>
        <w:spacing w:after="0" w:line="240" w:lineRule="auto"/>
        <w:rPr>
          <w:rFonts w:ascii="Times New Roman" w:eastAsia="Times New Roman" w:hAnsi="Times New Roman" w:cs="Times New Roman"/>
          <w:sz w:val="28"/>
          <w:szCs w:val="28"/>
          <w:lang w:eastAsia="ru-RU"/>
        </w:rPr>
        <w:sectPr w:rsidR="00E819A3" w:rsidRPr="00981EA2" w:rsidSect="00DF02DE">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pPr>
    </w:p>
    <w:p w:rsidR="00E819A3" w:rsidRPr="00E819A3" w:rsidRDefault="00E819A3" w:rsidP="00E819A3">
      <w:pPr>
        <w:spacing w:before="120" w:after="120" w:line="240" w:lineRule="auto"/>
        <w:jc w:val="center"/>
        <w:rPr>
          <w:rFonts w:ascii="Times New Roman" w:eastAsia="Times New Roman" w:hAnsi="Times New Roman" w:cs="Times New Roman"/>
          <w:b/>
          <w:bCs/>
          <w:sz w:val="24"/>
          <w:szCs w:val="24"/>
          <w:lang w:eastAsia="ru-RU"/>
        </w:rPr>
      </w:pPr>
      <w:r w:rsidRPr="00E819A3">
        <w:rPr>
          <w:rFonts w:ascii="Times New Roman" w:eastAsia="Times New Roman" w:hAnsi="Times New Roman" w:cs="Times New Roman"/>
          <w:b/>
          <w:bCs/>
          <w:sz w:val="24"/>
          <w:szCs w:val="24"/>
          <w:lang w:eastAsia="ru-RU"/>
        </w:rPr>
        <w:lastRenderedPageBreak/>
        <w:t xml:space="preserve">РАСЧЕТНЫЕ ПОКАЗАТЕЛИ </w:t>
      </w:r>
    </w:p>
    <w:p w:rsidR="00E819A3" w:rsidRPr="00E819A3" w:rsidRDefault="00E819A3" w:rsidP="00E819A3">
      <w:pPr>
        <w:spacing w:before="120" w:after="120" w:line="240" w:lineRule="auto"/>
        <w:jc w:val="center"/>
        <w:rPr>
          <w:rFonts w:ascii="Times New Roman" w:eastAsia="Times New Roman" w:hAnsi="Times New Roman" w:cs="Times New Roman"/>
          <w:b/>
          <w:bCs/>
          <w:sz w:val="24"/>
          <w:szCs w:val="24"/>
          <w:lang w:eastAsia="ru-RU"/>
        </w:rPr>
      </w:pPr>
      <w:r w:rsidRPr="00E819A3">
        <w:rPr>
          <w:rFonts w:ascii="Times New Roman" w:eastAsia="Times New Roman" w:hAnsi="Times New Roman" w:cs="Times New Roman"/>
          <w:b/>
          <w:bCs/>
          <w:sz w:val="24"/>
          <w:szCs w:val="24"/>
          <w:lang w:eastAsia="ru-RU"/>
        </w:rPr>
        <w:t>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 СЕЛЬСКОГО ПОСЕЛЕНИЯ</w:t>
      </w:r>
    </w:p>
    <w:p w:rsidR="00E819A3" w:rsidRPr="00E819A3" w:rsidRDefault="00E819A3" w:rsidP="00E819A3">
      <w:pPr>
        <w:spacing w:after="0" w:line="240" w:lineRule="auto"/>
        <w:rPr>
          <w:rFonts w:ascii="Times New Roman" w:eastAsia="Times New Roman" w:hAnsi="Times New Roman" w:cs="Times New Roman"/>
          <w:b/>
          <w:sz w:val="24"/>
          <w:szCs w:val="24"/>
          <w:lang w:eastAsia="ru-RU"/>
        </w:rPr>
      </w:pPr>
    </w:p>
    <w:p w:rsidR="00E819A3" w:rsidRDefault="00E819A3" w:rsidP="00E819A3">
      <w:pPr>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 xml:space="preserve">Таблица </w:t>
      </w:r>
      <w:r w:rsidR="00A31FF4" w:rsidRPr="00E819A3">
        <w:rPr>
          <w:rFonts w:ascii="Times New Roman" w:eastAsia="Times New Roman" w:hAnsi="Times New Roman" w:cs="Times New Roman"/>
          <w:b/>
          <w:sz w:val="24"/>
          <w:szCs w:val="24"/>
          <w:lang w:eastAsia="ru-RU"/>
        </w:rPr>
        <w:fldChar w:fldCharType="begin"/>
      </w:r>
      <w:r w:rsidRPr="00E819A3">
        <w:rPr>
          <w:rFonts w:ascii="Times New Roman" w:eastAsia="Times New Roman" w:hAnsi="Times New Roman" w:cs="Times New Roman"/>
          <w:b/>
          <w:sz w:val="24"/>
          <w:szCs w:val="24"/>
          <w:lang w:eastAsia="ru-RU"/>
        </w:rPr>
        <w:instrText xml:space="preserve"> SEQ Таблица \* ARABIC </w:instrText>
      </w:r>
      <w:r w:rsidR="00A31FF4" w:rsidRPr="00E819A3">
        <w:rPr>
          <w:rFonts w:ascii="Times New Roman" w:eastAsia="Times New Roman" w:hAnsi="Times New Roman" w:cs="Times New Roman"/>
          <w:b/>
          <w:sz w:val="24"/>
          <w:szCs w:val="24"/>
          <w:lang w:eastAsia="ru-RU"/>
        </w:rPr>
        <w:fldChar w:fldCharType="separate"/>
      </w:r>
      <w:r w:rsidRPr="00E819A3">
        <w:rPr>
          <w:rFonts w:ascii="Times New Roman" w:eastAsia="Times New Roman" w:hAnsi="Times New Roman" w:cs="Times New Roman"/>
          <w:b/>
          <w:noProof/>
          <w:sz w:val="24"/>
          <w:szCs w:val="24"/>
          <w:lang w:eastAsia="ru-RU"/>
        </w:rPr>
        <w:t>1</w:t>
      </w:r>
      <w:r w:rsidR="00A31FF4" w:rsidRPr="00E819A3">
        <w:rPr>
          <w:rFonts w:ascii="Times New Roman" w:eastAsia="Times New Roman" w:hAnsi="Times New Roman" w:cs="Times New Roman"/>
          <w:b/>
          <w:sz w:val="24"/>
          <w:szCs w:val="24"/>
          <w:lang w:eastAsia="ru-RU"/>
        </w:rPr>
        <w:fldChar w:fldCharType="end"/>
      </w:r>
      <w:r w:rsidRPr="00E819A3">
        <w:rPr>
          <w:rFonts w:ascii="Times New Roman" w:eastAsia="Times New Roman" w:hAnsi="Times New Roman" w:cs="Times New Roman"/>
          <w:b/>
          <w:sz w:val="24"/>
          <w:szCs w:val="24"/>
          <w:lang w:eastAsia="ru-RU"/>
        </w:rPr>
        <w:t xml:space="preserve">. Расчетные показатели минимально допустимого уровня обеспеченности объектами местного значения сельского поселения населения </w:t>
      </w:r>
      <w:r w:rsidR="00B23B8E">
        <w:rPr>
          <w:rFonts w:ascii="Times New Roman" w:eastAsia="Times New Roman" w:hAnsi="Times New Roman" w:cs="Times New Roman"/>
          <w:b/>
          <w:sz w:val="24"/>
          <w:szCs w:val="24"/>
          <w:lang w:eastAsia="ru-RU"/>
        </w:rPr>
        <w:t>Полтавченского с</w:t>
      </w:r>
      <w:r w:rsidRPr="00E819A3">
        <w:rPr>
          <w:rFonts w:ascii="Times New Roman" w:eastAsia="Times New Roman" w:hAnsi="Times New Roman" w:cs="Times New Roman"/>
          <w:b/>
          <w:sz w:val="24"/>
          <w:szCs w:val="24"/>
          <w:lang w:eastAsia="ru-RU"/>
        </w:rPr>
        <w:t>ельского поселения Кущевского района</w:t>
      </w:r>
    </w:p>
    <w:p w:rsidR="0099439E" w:rsidRDefault="0099439E" w:rsidP="00E819A3">
      <w:pPr>
        <w:spacing w:after="0" w:line="240" w:lineRule="auto"/>
        <w:rPr>
          <w:rFonts w:ascii="Times New Roman" w:eastAsia="Times New Roman" w:hAnsi="Times New Roman" w:cs="Times New Roman"/>
          <w:b/>
          <w:sz w:val="24"/>
          <w:szCs w:val="24"/>
          <w:lang w:eastAsia="ru-RU"/>
        </w:rPr>
      </w:pPr>
    </w:p>
    <w:tbl>
      <w:tblPr>
        <w:tblW w:w="31677" w:type="dxa"/>
        <w:tblLayout w:type="fixed"/>
        <w:tblLook w:val="0000" w:firstRow="0" w:lastRow="0" w:firstColumn="0" w:lastColumn="0" w:noHBand="0" w:noVBand="0"/>
      </w:tblPr>
      <w:tblGrid>
        <w:gridCol w:w="2226"/>
        <w:gridCol w:w="297"/>
        <w:gridCol w:w="2675"/>
        <w:gridCol w:w="42"/>
        <w:gridCol w:w="546"/>
        <w:gridCol w:w="112"/>
        <w:gridCol w:w="29"/>
        <w:gridCol w:w="549"/>
        <w:gridCol w:w="1420"/>
        <w:gridCol w:w="1417"/>
        <w:gridCol w:w="152"/>
        <w:gridCol w:w="281"/>
        <w:gridCol w:w="19"/>
        <w:gridCol w:w="12"/>
        <w:gridCol w:w="45"/>
        <w:gridCol w:w="68"/>
        <w:gridCol w:w="137"/>
        <w:gridCol w:w="428"/>
        <w:gridCol w:w="134"/>
        <w:gridCol w:w="582"/>
        <w:gridCol w:w="218"/>
        <w:gridCol w:w="314"/>
        <w:gridCol w:w="198"/>
        <w:gridCol w:w="541"/>
        <w:gridCol w:w="132"/>
        <w:gridCol w:w="288"/>
        <w:gridCol w:w="605"/>
        <w:gridCol w:w="966"/>
        <w:gridCol w:w="11"/>
        <w:gridCol w:w="8659"/>
        <w:gridCol w:w="8574"/>
      </w:tblGrid>
      <w:tr w:rsidR="00E819A3" w:rsidRPr="00E819A3" w:rsidTr="007F1615">
        <w:trPr>
          <w:gridAfter w:val="3"/>
          <w:wAfter w:w="17244" w:type="dxa"/>
        </w:trPr>
        <w:tc>
          <w:tcPr>
            <w:tcW w:w="2523" w:type="dxa"/>
            <w:gridSpan w:val="2"/>
            <w:tcBorders>
              <w:top w:val="single" w:sz="4" w:space="0" w:color="000000"/>
              <w:left w:val="single" w:sz="4" w:space="0" w:color="000000"/>
              <w:bottom w:val="single" w:sz="4" w:space="0" w:color="000000"/>
            </w:tcBorders>
          </w:tcPr>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E819A3">
              <w:rPr>
                <w:rFonts w:ascii="Times New Roman" w:eastAsia="Calibri" w:hAnsi="Times New Roman" w:cs="Times New Roman"/>
                <w:b/>
                <w:sz w:val="24"/>
                <w:szCs w:val="24"/>
              </w:rPr>
              <w:t>ОМЗ сельского поселения</w:t>
            </w:r>
          </w:p>
        </w:tc>
        <w:tc>
          <w:tcPr>
            <w:tcW w:w="3375" w:type="dxa"/>
            <w:gridSpan w:val="4"/>
            <w:tcBorders>
              <w:top w:val="single" w:sz="4" w:space="0" w:color="000000"/>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E819A3">
              <w:rPr>
                <w:rFonts w:ascii="Times New Roman" w:eastAsia="Calibri" w:hAnsi="Times New Roman" w:cs="Times New Roman"/>
                <w:b/>
                <w:sz w:val="24"/>
                <w:szCs w:val="24"/>
              </w:rPr>
              <w:t xml:space="preserve">Расчетные показатели ОМЗ сельского поселения, единица измерения  </w:t>
            </w:r>
          </w:p>
        </w:tc>
        <w:tc>
          <w:tcPr>
            <w:tcW w:w="8535" w:type="dxa"/>
            <w:gridSpan w:val="22"/>
            <w:tcBorders>
              <w:top w:val="single" w:sz="4" w:space="0" w:color="000000"/>
              <w:left w:val="single" w:sz="4" w:space="0" w:color="auto"/>
              <w:bottom w:val="single" w:sz="4" w:space="0" w:color="000000"/>
              <w:right w:val="single" w:sz="4" w:space="0" w:color="000000"/>
            </w:tcBorders>
          </w:tcPr>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E819A3">
              <w:rPr>
                <w:rFonts w:ascii="Times New Roman" w:eastAsia="Calibri" w:hAnsi="Times New Roman" w:cs="Times New Roman"/>
                <w:b/>
                <w:sz w:val="24"/>
                <w:szCs w:val="24"/>
              </w:rPr>
              <w:t>Значения расчетного показателя максимально допустимого уровня территориальной доступности</w:t>
            </w:r>
            <w:r w:rsidR="00DA70D7">
              <w:rPr>
                <w:rFonts w:ascii="Times New Roman" w:eastAsia="Calibri" w:hAnsi="Times New Roman" w:cs="Times New Roman"/>
                <w:b/>
                <w:sz w:val="24"/>
                <w:szCs w:val="24"/>
              </w:rPr>
              <w:t xml:space="preserve"> </w:t>
            </w:r>
            <w:bookmarkStart w:id="0" w:name="_GoBack"/>
            <w:bookmarkEnd w:id="0"/>
            <w:r w:rsidRPr="00E819A3">
              <w:rPr>
                <w:rFonts w:ascii="Times New Roman" w:eastAsia="Calibri" w:hAnsi="Times New Roman" w:cs="Times New Roman"/>
                <w:b/>
                <w:sz w:val="24"/>
                <w:szCs w:val="24"/>
              </w:rPr>
              <w:t>ОМЗ сельского поселения</w:t>
            </w:r>
          </w:p>
        </w:tc>
      </w:tr>
      <w:tr w:rsidR="00E819A3" w:rsidRPr="00E819A3" w:rsidTr="007F1615">
        <w:trPr>
          <w:gridAfter w:val="3"/>
          <w:wAfter w:w="17244" w:type="dxa"/>
        </w:trPr>
        <w:tc>
          <w:tcPr>
            <w:tcW w:w="2523" w:type="dxa"/>
            <w:gridSpan w:val="2"/>
            <w:tcBorders>
              <w:top w:val="single" w:sz="4" w:space="0" w:color="000000"/>
              <w:left w:val="single" w:sz="4" w:space="0" w:color="000000"/>
              <w:bottom w:val="single" w:sz="4" w:space="0" w:color="000000"/>
            </w:tcBorders>
          </w:tcPr>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1</w:t>
            </w:r>
          </w:p>
        </w:tc>
        <w:tc>
          <w:tcPr>
            <w:tcW w:w="3375" w:type="dxa"/>
            <w:gridSpan w:val="4"/>
            <w:tcBorders>
              <w:top w:val="single" w:sz="4" w:space="0" w:color="000000"/>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2</w:t>
            </w:r>
          </w:p>
        </w:tc>
        <w:tc>
          <w:tcPr>
            <w:tcW w:w="8535" w:type="dxa"/>
            <w:gridSpan w:val="22"/>
            <w:tcBorders>
              <w:top w:val="single" w:sz="4" w:space="0" w:color="000000"/>
              <w:left w:val="single" w:sz="4" w:space="0" w:color="auto"/>
              <w:bottom w:val="single" w:sz="4" w:space="0" w:color="000000"/>
              <w:right w:val="single" w:sz="4" w:space="0" w:color="000000"/>
            </w:tcBorders>
          </w:tcPr>
          <w:p w:rsidR="00E819A3" w:rsidRPr="00E819A3" w:rsidRDefault="00764E8F" w:rsidP="00E819A3">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r>
      <w:tr w:rsidR="00E819A3" w:rsidRPr="00E819A3" w:rsidTr="007F1615">
        <w:trPr>
          <w:gridAfter w:val="3"/>
          <w:wAfter w:w="17244" w:type="dxa"/>
        </w:trPr>
        <w:tc>
          <w:tcPr>
            <w:tcW w:w="14433" w:type="dxa"/>
            <w:gridSpan w:val="28"/>
            <w:tcBorders>
              <w:top w:val="single" w:sz="4" w:space="0" w:color="000000"/>
              <w:left w:val="single" w:sz="4" w:space="0" w:color="000000"/>
              <w:bottom w:val="single" w:sz="4" w:space="0" w:color="000000"/>
              <w:right w:val="single" w:sz="4" w:space="0" w:color="000000"/>
            </w:tcBorders>
          </w:tcPr>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b/>
                <w:sz w:val="24"/>
                <w:szCs w:val="24"/>
                <w:lang w:eastAsia="ar-SA"/>
              </w:rPr>
            </w:pPr>
            <w:r w:rsidRPr="00E819A3">
              <w:rPr>
                <w:rFonts w:ascii="Times New Roman" w:eastAsia="Times New Roman" w:hAnsi="Times New Roman" w:cs="Times New Roman"/>
                <w:b/>
                <w:sz w:val="24"/>
                <w:szCs w:val="24"/>
                <w:lang w:eastAsia="ar-SA"/>
              </w:rPr>
              <w:t>В области здравоохранения</w:t>
            </w:r>
          </w:p>
        </w:tc>
      </w:tr>
      <w:tr w:rsidR="00E819A3" w:rsidRPr="00E819A3" w:rsidTr="007F1615">
        <w:trPr>
          <w:gridAfter w:val="3"/>
          <w:wAfter w:w="17244" w:type="dxa"/>
          <w:trHeight w:val="448"/>
        </w:trPr>
        <w:tc>
          <w:tcPr>
            <w:tcW w:w="2523" w:type="dxa"/>
            <w:gridSpan w:val="2"/>
            <w:vMerge w:val="restart"/>
            <w:tcBorders>
              <w:top w:val="single" w:sz="4" w:space="0" w:color="000000"/>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Фельдшерские или фельдшерско-акушерские пункты</w:t>
            </w:r>
          </w:p>
        </w:tc>
        <w:tc>
          <w:tcPr>
            <w:tcW w:w="3404" w:type="dxa"/>
            <w:gridSpan w:val="5"/>
            <w:tcBorders>
              <w:top w:val="single" w:sz="4" w:space="0" w:color="000000"/>
              <w:left w:val="single" w:sz="4" w:space="0" w:color="auto"/>
              <w:bottom w:val="single" w:sz="4" w:space="0" w:color="auto"/>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объект/ поселение</w:t>
            </w:r>
          </w:p>
        </w:tc>
        <w:tc>
          <w:tcPr>
            <w:tcW w:w="8506" w:type="dxa"/>
            <w:gridSpan w:val="21"/>
            <w:tcBorders>
              <w:top w:val="single" w:sz="4" w:space="0" w:color="000000"/>
              <w:left w:val="single" w:sz="4" w:space="0" w:color="auto"/>
              <w:bottom w:val="single" w:sz="4" w:space="0" w:color="auto"/>
              <w:right w:val="single" w:sz="4" w:space="0" w:color="000000"/>
            </w:tcBorders>
          </w:tcPr>
          <w:p w:rsidR="00E819A3" w:rsidRPr="00E819A3" w:rsidRDefault="00E819A3" w:rsidP="00E819A3">
            <w:pPr>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ru-RU"/>
              </w:rPr>
              <w:t>по заданию на проектирование</w:t>
            </w:r>
          </w:p>
        </w:tc>
      </w:tr>
      <w:tr w:rsidR="00E819A3" w:rsidRPr="00E819A3" w:rsidTr="007F1615">
        <w:trPr>
          <w:gridAfter w:val="3"/>
          <w:wAfter w:w="17244" w:type="dxa"/>
          <w:trHeight w:val="368"/>
        </w:trPr>
        <w:tc>
          <w:tcPr>
            <w:tcW w:w="2523" w:type="dxa"/>
            <w:gridSpan w:val="2"/>
            <w:vMerge/>
            <w:tcBorders>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tcBorders>
              <w:top w:val="single" w:sz="4" w:space="0" w:color="auto"/>
              <w:left w:val="single" w:sz="4" w:space="0" w:color="auto"/>
              <w:bottom w:val="single" w:sz="4" w:space="0" w:color="000000"/>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Размер земельного участка, га </w:t>
            </w:r>
          </w:p>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sz w:val="24"/>
                <w:szCs w:val="24"/>
                <w:lang w:eastAsia="ru-RU"/>
              </w:rPr>
            </w:pPr>
          </w:p>
        </w:tc>
        <w:tc>
          <w:tcPr>
            <w:tcW w:w="8506" w:type="dxa"/>
            <w:gridSpan w:val="21"/>
            <w:tcBorders>
              <w:top w:val="single" w:sz="4" w:space="0" w:color="auto"/>
              <w:left w:val="single" w:sz="4" w:space="0" w:color="auto"/>
              <w:bottom w:val="single" w:sz="4" w:space="0" w:color="000000"/>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ru-RU"/>
              </w:rPr>
              <w:t>0,2 га</w:t>
            </w:r>
          </w:p>
          <w:p w:rsidR="00E819A3" w:rsidRPr="00E819A3" w:rsidRDefault="00E819A3" w:rsidP="00E819A3">
            <w:pPr>
              <w:spacing w:after="0" w:line="240" w:lineRule="auto"/>
              <w:rPr>
                <w:rFonts w:ascii="Times New Roman" w:eastAsia="Times New Roman" w:hAnsi="Times New Roman" w:cs="Times New Roman"/>
                <w:sz w:val="24"/>
                <w:szCs w:val="24"/>
                <w:lang w:eastAsia="ar-SA"/>
              </w:rPr>
            </w:pPr>
          </w:p>
        </w:tc>
      </w:tr>
      <w:tr w:rsidR="00E819A3" w:rsidRPr="00E819A3" w:rsidTr="007F1615">
        <w:trPr>
          <w:gridAfter w:val="3"/>
          <w:wAfter w:w="17244" w:type="dxa"/>
          <w:trHeight w:val="368"/>
        </w:trPr>
        <w:tc>
          <w:tcPr>
            <w:tcW w:w="14433" w:type="dxa"/>
            <w:gridSpan w:val="28"/>
            <w:tcBorders>
              <w:left w:val="single" w:sz="4" w:space="0" w:color="000000"/>
              <w:bottom w:val="single" w:sz="4" w:space="0" w:color="000000"/>
              <w:right w:val="single" w:sz="4" w:space="0" w:color="000000"/>
            </w:tcBorders>
          </w:tcPr>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color w:val="FF0000"/>
                <w:sz w:val="24"/>
                <w:szCs w:val="24"/>
                <w:lang w:eastAsia="ru-RU"/>
              </w:rPr>
            </w:pPr>
            <w:r w:rsidRPr="00E819A3">
              <w:rPr>
                <w:rFonts w:ascii="Times New Roman" w:eastAsia="Times New Roman" w:hAnsi="Times New Roman" w:cs="Times New Roman"/>
                <w:b/>
                <w:sz w:val="24"/>
                <w:szCs w:val="24"/>
                <w:lang w:eastAsia="ru-RU"/>
              </w:rPr>
              <w:t>В области культуры</w:t>
            </w:r>
          </w:p>
        </w:tc>
      </w:tr>
      <w:tr w:rsidR="00E819A3" w:rsidRPr="00E819A3" w:rsidTr="007F1615">
        <w:trPr>
          <w:gridAfter w:val="3"/>
          <w:wAfter w:w="17244" w:type="dxa"/>
          <w:trHeight w:val="608"/>
        </w:trPr>
        <w:tc>
          <w:tcPr>
            <w:tcW w:w="2523" w:type="dxa"/>
            <w:gridSpan w:val="2"/>
            <w:vMerge w:val="restart"/>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Помещения для культурно-досуговой деятельности</w:t>
            </w:r>
          </w:p>
        </w:tc>
        <w:tc>
          <w:tcPr>
            <w:tcW w:w="3404" w:type="dxa"/>
            <w:gridSpan w:val="5"/>
            <w:tcBorders>
              <w:top w:val="single" w:sz="4" w:space="0" w:color="auto"/>
              <w:left w:val="single" w:sz="4" w:space="0" w:color="auto"/>
              <w:bottom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 площади пола</w:t>
            </w:r>
          </w:p>
        </w:tc>
        <w:tc>
          <w:tcPr>
            <w:tcW w:w="8506" w:type="dxa"/>
            <w:gridSpan w:val="21"/>
            <w:tcBorders>
              <w:top w:val="single" w:sz="4" w:space="0" w:color="auto"/>
              <w:left w:val="single" w:sz="4" w:space="0" w:color="auto"/>
              <w:bottom w:val="single" w:sz="4" w:space="0" w:color="auto"/>
              <w:right w:val="single" w:sz="4" w:space="0" w:color="000000"/>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50 на 1 тыс. человек</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r>
      <w:tr w:rsidR="00E819A3" w:rsidRPr="00E819A3" w:rsidTr="007F1615">
        <w:trPr>
          <w:gridAfter w:val="3"/>
          <w:wAfter w:w="17244" w:type="dxa"/>
          <w:trHeight w:val="480"/>
        </w:trPr>
        <w:tc>
          <w:tcPr>
            <w:tcW w:w="2523" w:type="dxa"/>
            <w:gridSpan w:val="2"/>
            <w:vMerge/>
            <w:tcBorders>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tcBorders>
              <w:top w:val="single" w:sz="4" w:space="0" w:color="auto"/>
              <w:left w:val="single" w:sz="4" w:space="0" w:color="auto"/>
              <w:bottom w:val="single" w:sz="4" w:space="0" w:color="000000"/>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кв. м</w:t>
            </w:r>
          </w:p>
        </w:tc>
        <w:tc>
          <w:tcPr>
            <w:tcW w:w="8506" w:type="dxa"/>
            <w:gridSpan w:val="21"/>
            <w:tcBorders>
              <w:top w:val="single" w:sz="4" w:space="0" w:color="auto"/>
              <w:left w:val="single" w:sz="4" w:space="0" w:color="auto"/>
              <w:bottom w:val="single" w:sz="4" w:space="0" w:color="000000"/>
              <w:right w:val="single" w:sz="4" w:space="0" w:color="000000"/>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В составе жилого или общественного комплекса</w:t>
            </w:r>
          </w:p>
        </w:tc>
      </w:tr>
      <w:tr w:rsidR="00E819A3" w:rsidRPr="00E819A3" w:rsidTr="007F1615">
        <w:trPr>
          <w:gridAfter w:val="3"/>
          <w:wAfter w:w="17244" w:type="dxa"/>
          <w:trHeight w:val="574"/>
        </w:trPr>
        <w:tc>
          <w:tcPr>
            <w:tcW w:w="2523" w:type="dxa"/>
            <w:gridSpan w:val="2"/>
            <w:vMerge w:val="restart"/>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Кинотеатры</w:t>
            </w:r>
          </w:p>
        </w:tc>
        <w:tc>
          <w:tcPr>
            <w:tcW w:w="3404" w:type="dxa"/>
            <w:gridSpan w:val="5"/>
            <w:tcBorders>
              <w:top w:val="single" w:sz="4" w:space="0" w:color="auto"/>
              <w:left w:val="single" w:sz="4" w:space="0" w:color="auto"/>
              <w:bottom w:val="single" w:sz="4" w:space="0" w:color="auto"/>
              <w:right w:val="single" w:sz="4" w:space="0" w:color="auto"/>
            </w:tcBorders>
          </w:tcPr>
          <w:p w:rsidR="00E819A3" w:rsidRPr="00E819A3" w:rsidRDefault="00E819A3" w:rsidP="00E819A3">
            <w:pPr>
              <w:spacing w:after="0" w:line="240" w:lineRule="auto"/>
              <w:ind w:firstLine="708"/>
              <w:rPr>
                <w:rFonts w:ascii="Times New Roman" w:eastAsia="Times New Roman" w:hAnsi="Times New Roman" w:cs="Times New Roman"/>
                <w:sz w:val="20"/>
                <w:szCs w:val="24"/>
                <w:lang w:eastAsia="ru-RU"/>
              </w:rPr>
            </w:pPr>
            <w:r w:rsidRPr="00E819A3">
              <w:rPr>
                <w:rFonts w:ascii="Times New Roman" w:eastAsia="Times New Roman" w:hAnsi="Times New Roman" w:cs="Times New Roman"/>
                <w:sz w:val="24"/>
                <w:szCs w:val="24"/>
                <w:lang w:eastAsia="ru-RU"/>
              </w:rPr>
              <w:t>Уровень обеспеченности, зрительских мест</w:t>
            </w:r>
          </w:p>
        </w:tc>
        <w:tc>
          <w:tcPr>
            <w:tcW w:w="8506" w:type="dxa"/>
            <w:gridSpan w:val="21"/>
            <w:tcBorders>
              <w:top w:val="single" w:sz="4" w:space="0" w:color="auto"/>
              <w:left w:val="single" w:sz="4" w:space="0" w:color="auto"/>
              <w:bottom w:val="single" w:sz="4" w:space="0" w:color="auto"/>
              <w:right w:val="single" w:sz="4" w:space="0" w:color="000000"/>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30 на 1 тыс. человек</w:t>
            </w:r>
          </w:p>
        </w:tc>
      </w:tr>
      <w:tr w:rsidR="00E819A3" w:rsidRPr="00E819A3" w:rsidTr="007F1615">
        <w:trPr>
          <w:gridAfter w:val="3"/>
          <w:wAfter w:w="17244" w:type="dxa"/>
          <w:trHeight w:val="711"/>
        </w:trPr>
        <w:tc>
          <w:tcPr>
            <w:tcW w:w="2523" w:type="dxa"/>
            <w:gridSpan w:val="2"/>
            <w:vMerge/>
            <w:tcBorders>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tcBorders>
              <w:top w:val="single" w:sz="4" w:space="0" w:color="auto"/>
              <w:left w:val="single" w:sz="4" w:space="0" w:color="auto"/>
              <w:bottom w:val="single" w:sz="4" w:space="0" w:color="000000"/>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кв. м/объект</w:t>
            </w:r>
          </w:p>
        </w:tc>
        <w:tc>
          <w:tcPr>
            <w:tcW w:w="8506" w:type="dxa"/>
            <w:gridSpan w:val="21"/>
            <w:tcBorders>
              <w:top w:val="single" w:sz="4" w:space="0" w:color="auto"/>
              <w:left w:val="single" w:sz="4" w:space="0" w:color="auto"/>
              <w:bottom w:val="single" w:sz="4" w:space="0" w:color="000000"/>
              <w:right w:val="single" w:sz="4" w:space="0" w:color="000000"/>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 заданию на проектирование</w:t>
            </w:r>
          </w:p>
        </w:tc>
      </w:tr>
      <w:tr w:rsidR="00E819A3" w:rsidRPr="00E819A3" w:rsidTr="007F1615">
        <w:trPr>
          <w:gridAfter w:val="3"/>
          <w:wAfter w:w="17244" w:type="dxa"/>
          <w:trHeight w:val="304"/>
        </w:trPr>
        <w:tc>
          <w:tcPr>
            <w:tcW w:w="2523" w:type="dxa"/>
            <w:gridSpan w:val="2"/>
            <w:vMerge w:val="restart"/>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Учреждения культуры клубного типа</w:t>
            </w:r>
          </w:p>
        </w:tc>
        <w:tc>
          <w:tcPr>
            <w:tcW w:w="3404" w:type="dxa"/>
            <w:gridSpan w:val="5"/>
            <w:vMerge w:val="restart"/>
            <w:tcBorders>
              <w:top w:val="single" w:sz="4" w:space="0" w:color="auto"/>
              <w:left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посетительских мест</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28" w:type="dxa"/>
            <w:gridSpan w:val="11"/>
            <w:tcBorders>
              <w:top w:val="single" w:sz="4" w:space="0" w:color="auto"/>
              <w:left w:val="single" w:sz="4" w:space="0" w:color="auto"/>
              <w:bottom w:val="single" w:sz="4" w:space="0" w:color="auto"/>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lastRenderedPageBreak/>
              <w:t>свыше 0,2 до 1 тыс.чел. - 500 - 300</w:t>
            </w:r>
          </w:p>
        </w:tc>
        <w:tc>
          <w:tcPr>
            <w:tcW w:w="3978" w:type="dxa"/>
            <w:gridSpan w:val="10"/>
            <w:vMerge w:val="restart"/>
            <w:tcBorders>
              <w:top w:val="single" w:sz="4" w:space="0" w:color="auto"/>
              <w:left w:val="single" w:sz="4" w:space="0" w:color="auto"/>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r w:rsidRPr="00E819A3">
              <w:rPr>
                <w:rFonts w:ascii="Times New Roman" w:eastAsia="Times New Roman" w:hAnsi="Times New Roman" w:cs="Times New Roman"/>
                <w:sz w:val="24"/>
                <w:szCs w:val="24"/>
                <w:lang w:eastAsia="ar-SA"/>
              </w:rPr>
              <w:t>меньшую вместимость клубов и библиотек следует принимать для больших поселений</w:t>
            </w:r>
          </w:p>
        </w:tc>
      </w:tr>
      <w:tr w:rsidR="00E819A3" w:rsidRPr="00E819A3" w:rsidTr="007F1615">
        <w:trPr>
          <w:gridAfter w:val="3"/>
          <w:wAfter w:w="17244" w:type="dxa"/>
          <w:trHeight w:val="304"/>
        </w:trPr>
        <w:tc>
          <w:tcPr>
            <w:tcW w:w="2523" w:type="dxa"/>
            <w:gridSpan w:val="2"/>
            <w:vMerge/>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vMerge/>
            <w:tcBorders>
              <w:left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28" w:type="dxa"/>
            <w:gridSpan w:val="11"/>
            <w:tcBorders>
              <w:top w:val="single" w:sz="4" w:space="0" w:color="auto"/>
              <w:left w:val="single" w:sz="4" w:space="0" w:color="auto"/>
              <w:bottom w:val="single" w:sz="4" w:space="0" w:color="auto"/>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свыше 1 до 2 тыс.чел. - 300 - 230</w:t>
            </w:r>
          </w:p>
        </w:tc>
        <w:tc>
          <w:tcPr>
            <w:tcW w:w="3978" w:type="dxa"/>
            <w:gridSpan w:val="10"/>
            <w:vMerge/>
            <w:tcBorders>
              <w:left w:val="single" w:sz="4" w:space="0" w:color="auto"/>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p>
        </w:tc>
      </w:tr>
      <w:tr w:rsidR="00E819A3" w:rsidRPr="00E819A3" w:rsidTr="007F1615">
        <w:trPr>
          <w:gridAfter w:val="3"/>
          <w:wAfter w:w="17244" w:type="dxa"/>
          <w:trHeight w:val="272"/>
        </w:trPr>
        <w:tc>
          <w:tcPr>
            <w:tcW w:w="2523" w:type="dxa"/>
            <w:gridSpan w:val="2"/>
            <w:vMerge/>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vMerge/>
            <w:tcBorders>
              <w:left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28" w:type="dxa"/>
            <w:gridSpan w:val="11"/>
            <w:tcBorders>
              <w:top w:val="single" w:sz="4" w:space="0" w:color="auto"/>
              <w:left w:val="single" w:sz="4" w:space="0" w:color="auto"/>
              <w:bottom w:val="single" w:sz="4" w:space="0" w:color="auto"/>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свыше 2 до 5 тыс.чел. - 230 - 190</w:t>
            </w:r>
          </w:p>
        </w:tc>
        <w:tc>
          <w:tcPr>
            <w:tcW w:w="3978" w:type="dxa"/>
            <w:gridSpan w:val="10"/>
            <w:vMerge/>
            <w:tcBorders>
              <w:left w:val="single" w:sz="4" w:space="0" w:color="auto"/>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p>
        </w:tc>
      </w:tr>
      <w:tr w:rsidR="00E819A3" w:rsidRPr="00E819A3" w:rsidTr="007F1615">
        <w:trPr>
          <w:gridAfter w:val="3"/>
          <w:wAfter w:w="17244" w:type="dxa"/>
          <w:trHeight w:val="272"/>
        </w:trPr>
        <w:tc>
          <w:tcPr>
            <w:tcW w:w="2523" w:type="dxa"/>
            <w:gridSpan w:val="2"/>
            <w:vMerge/>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vMerge/>
            <w:tcBorders>
              <w:left w:val="single" w:sz="4" w:space="0" w:color="auto"/>
              <w:bottom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28" w:type="dxa"/>
            <w:gridSpan w:val="11"/>
            <w:tcBorders>
              <w:top w:val="single" w:sz="4" w:space="0" w:color="auto"/>
              <w:left w:val="single" w:sz="4" w:space="0" w:color="auto"/>
              <w:bottom w:val="single" w:sz="4" w:space="0" w:color="auto"/>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свыше 5 до 10 тыс.чел.  - 190 - 140</w:t>
            </w:r>
          </w:p>
        </w:tc>
        <w:tc>
          <w:tcPr>
            <w:tcW w:w="3978" w:type="dxa"/>
            <w:gridSpan w:val="10"/>
            <w:vMerge/>
            <w:tcBorders>
              <w:left w:val="single" w:sz="4" w:space="0" w:color="auto"/>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p>
        </w:tc>
      </w:tr>
      <w:tr w:rsidR="00E819A3" w:rsidRPr="00E819A3" w:rsidTr="007F1615">
        <w:trPr>
          <w:gridAfter w:val="3"/>
          <w:wAfter w:w="17244" w:type="dxa"/>
          <w:trHeight w:val="192"/>
        </w:trPr>
        <w:tc>
          <w:tcPr>
            <w:tcW w:w="2523" w:type="dxa"/>
            <w:gridSpan w:val="2"/>
            <w:vMerge/>
            <w:tcBorders>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tcBorders>
              <w:top w:val="single" w:sz="4" w:space="0" w:color="auto"/>
              <w:left w:val="single" w:sz="4" w:space="0" w:color="auto"/>
              <w:bottom w:val="single" w:sz="4" w:space="0" w:color="000000"/>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Размер земельного участка, </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м/объект</w:t>
            </w:r>
          </w:p>
        </w:tc>
        <w:tc>
          <w:tcPr>
            <w:tcW w:w="4528" w:type="dxa"/>
            <w:gridSpan w:val="11"/>
            <w:tcBorders>
              <w:top w:val="single" w:sz="4" w:space="0" w:color="auto"/>
              <w:left w:val="single" w:sz="4" w:space="0" w:color="auto"/>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highlight w:val="yellow"/>
                <w:lang w:eastAsia="ar-SA"/>
              </w:rPr>
            </w:pPr>
            <w:r w:rsidRPr="00E819A3">
              <w:rPr>
                <w:rFonts w:ascii="Times New Roman" w:eastAsia="Times New Roman" w:hAnsi="Times New Roman" w:cs="Times New Roman"/>
                <w:sz w:val="24"/>
                <w:szCs w:val="24"/>
                <w:lang w:eastAsia="ar-SA"/>
              </w:rPr>
              <w:t>по заданию на проектирование</w:t>
            </w:r>
          </w:p>
        </w:tc>
        <w:tc>
          <w:tcPr>
            <w:tcW w:w="3978" w:type="dxa"/>
            <w:gridSpan w:val="10"/>
            <w:vMerge/>
            <w:tcBorders>
              <w:left w:val="single" w:sz="4" w:space="0" w:color="auto"/>
              <w:bottom w:val="single" w:sz="4" w:space="0" w:color="000000"/>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p>
        </w:tc>
      </w:tr>
      <w:tr w:rsidR="00E819A3" w:rsidRPr="00E819A3" w:rsidTr="007F1615">
        <w:trPr>
          <w:gridAfter w:val="3"/>
          <w:wAfter w:w="17244" w:type="dxa"/>
          <w:trHeight w:val="236"/>
        </w:trPr>
        <w:tc>
          <w:tcPr>
            <w:tcW w:w="2523" w:type="dxa"/>
            <w:gridSpan w:val="2"/>
            <w:vMerge w:val="restart"/>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ar-SA"/>
              </w:rPr>
              <w:t>Сельская массовая библиотека</w:t>
            </w:r>
          </w:p>
        </w:tc>
        <w:tc>
          <w:tcPr>
            <w:tcW w:w="3404" w:type="dxa"/>
            <w:gridSpan w:val="5"/>
            <w:vMerge w:val="restart"/>
            <w:tcBorders>
              <w:top w:val="single" w:sz="4" w:space="0" w:color="auto"/>
              <w:left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Уровень обеспеченности, </w:t>
            </w:r>
          </w:p>
          <w:p w:rsidR="00E819A3" w:rsidRPr="00E819A3" w:rsidRDefault="00E819A3" w:rsidP="00E819A3">
            <w:pPr>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тыс. единиц хранения/читательское место на 1 тыс.жит.</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28" w:type="dxa"/>
            <w:gridSpan w:val="11"/>
            <w:tcBorders>
              <w:top w:val="single" w:sz="4" w:space="0" w:color="auto"/>
              <w:left w:val="single" w:sz="4" w:space="0" w:color="auto"/>
              <w:bottom w:val="single" w:sz="4" w:space="0" w:color="auto"/>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 xml:space="preserve">свыше 1 до 2 тыс.жит. - </w:t>
            </w:r>
            <w:r w:rsidRPr="00E819A3">
              <w:rPr>
                <w:rFonts w:ascii="Times New Roman" w:eastAsia="Times New Roman" w:hAnsi="Times New Roman" w:cs="Times New Roman"/>
                <w:sz w:val="24"/>
                <w:szCs w:val="24"/>
                <w:lang w:eastAsia="ru-RU"/>
              </w:rPr>
              <w:t>6 - 7,5 тыс. ед. хранения/ 5 - 6 мест</w:t>
            </w:r>
          </w:p>
        </w:tc>
        <w:tc>
          <w:tcPr>
            <w:tcW w:w="3978" w:type="dxa"/>
            <w:gridSpan w:val="10"/>
            <w:vMerge w:val="restart"/>
            <w:tcBorders>
              <w:left w:val="single" w:sz="4" w:space="0" w:color="auto"/>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p>
        </w:tc>
      </w:tr>
      <w:tr w:rsidR="00E819A3" w:rsidRPr="00E819A3" w:rsidTr="007F1615">
        <w:trPr>
          <w:gridAfter w:val="3"/>
          <w:wAfter w:w="17244" w:type="dxa"/>
          <w:trHeight w:val="320"/>
        </w:trPr>
        <w:tc>
          <w:tcPr>
            <w:tcW w:w="2523" w:type="dxa"/>
            <w:gridSpan w:val="2"/>
            <w:vMerge/>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3404" w:type="dxa"/>
            <w:gridSpan w:val="5"/>
            <w:vMerge/>
            <w:tcBorders>
              <w:left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28" w:type="dxa"/>
            <w:gridSpan w:val="11"/>
            <w:tcBorders>
              <w:top w:val="single" w:sz="4" w:space="0" w:color="auto"/>
              <w:left w:val="single" w:sz="4" w:space="0" w:color="auto"/>
              <w:bottom w:val="single" w:sz="4" w:space="0" w:color="auto"/>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свыше 2 до 5 тыс.жит. - 5 – 6/4 - 5</w:t>
            </w:r>
          </w:p>
        </w:tc>
        <w:tc>
          <w:tcPr>
            <w:tcW w:w="3978" w:type="dxa"/>
            <w:gridSpan w:val="10"/>
            <w:vMerge/>
            <w:tcBorders>
              <w:left w:val="single" w:sz="4" w:space="0" w:color="auto"/>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p>
        </w:tc>
      </w:tr>
      <w:tr w:rsidR="00E819A3" w:rsidRPr="00E819A3" w:rsidTr="007F1615">
        <w:trPr>
          <w:gridAfter w:val="3"/>
          <w:wAfter w:w="17244" w:type="dxa"/>
          <w:trHeight w:val="352"/>
        </w:trPr>
        <w:tc>
          <w:tcPr>
            <w:tcW w:w="2523" w:type="dxa"/>
            <w:gridSpan w:val="2"/>
            <w:vMerge/>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3404" w:type="dxa"/>
            <w:gridSpan w:val="5"/>
            <w:vMerge/>
            <w:tcBorders>
              <w:left w:val="single" w:sz="4" w:space="0" w:color="auto"/>
              <w:bottom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28" w:type="dxa"/>
            <w:gridSpan w:val="11"/>
            <w:tcBorders>
              <w:top w:val="single" w:sz="4" w:space="0" w:color="auto"/>
              <w:left w:val="single" w:sz="4" w:space="0" w:color="auto"/>
              <w:bottom w:val="single" w:sz="4" w:space="0" w:color="auto"/>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 xml:space="preserve">свыше 5 до 10 тыс.жит. - 4,5 – 5/3 – 4 </w:t>
            </w:r>
          </w:p>
        </w:tc>
        <w:tc>
          <w:tcPr>
            <w:tcW w:w="3978" w:type="dxa"/>
            <w:gridSpan w:val="10"/>
            <w:vMerge/>
            <w:tcBorders>
              <w:left w:val="single" w:sz="4" w:space="0" w:color="auto"/>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p>
        </w:tc>
      </w:tr>
      <w:tr w:rsidR="00E819A3" w:rsidRPr="00E819A3" w:rsidTr="007F1615">
        <w:trPr>
          <w:gridAfter w:val="3"/>
          <w:wAfter w:w="17244" w:type="dxa"/>
          <w:trHeight w:val="416"/>
        </w:trPr>
        <w:tc>
          <w:tcPr>
            <w:tcW w:w="2523" w:type="dxa"/>
            <w:gridSpan w:val="2"/>
            <w:vMerge/>
            <w:tcBorders>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3404" w:type="dxa"/>
            <w:gridSpan w:val="5"/>
            <w:tcBorders>
              <w:top w:val="single" w:sz="4" w:space="0" w:color="auto"/>
              <w:left w:val="single" w:sz="4" w:space="0" w:color="auto"/>
              <w:bottom w:val="single" w:sz="4" w:space="0" w:color="000000"/>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Размер земельного участка, </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м/объект</w:t>
            </w:r>
          </w:p>
        </w:tc>
        <w:tc>
          <w:tcPr>
            <w:tcW w:w="4528" w:type="dxa"/>
            <w:gridSpan w:val="11"/>
            <w:tcBorders>
              <w:top w:val="single" w:sz="4" w:space="0" w:color="auto"/>
              <w:left w:val="single" w:sz="4" w:space="0" w:color="auto"/>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по заданию на проектирование</w:t>
            </w:r>
          </w:p>
        </w:tc>
        <w:tc>
          <w:tcPr>
            <w:tcW w:w="3978" w:type="dxa"/>
            <w:gridSpan w:val="10"/>
            <w:vMerge/>
            <w:tcBorders>
              <w:left w:val="single" w:sz="4" w:space="0" w:color="auto"/>
              <w:bottom w:val="single" w:sz="4" w:space="0" w:color="000000"/>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p>
        </w:tc>
      </w:tr>
      <w:tr w:rsidR="00E819A3" w:rsidRPr="00E819A3" w:rsidTr="007F1615">
        <w:trPr>
          <w:gridAfter w:val="3"/>
          <w:wAfter w:w="17244" w:type="dxa"/>
          <w:trHeight w:val="416"/>
        </w:trPr>
        <w:tc>
          <w:tcPr>
            <w:tcW w:w="14433" w:type="dxa"/>
            <w:gridSpan w:val="28"/>
            <w:tcBorders>
              <w:left w:val="single" w:sz="4" w:space="0" w:color="000000"/>
              <w:bottom w:val="single" w:sz="4" w:space="0" w:color="000000"/>
              <w:right w:val="single" w:sz="4" w:space="0" w:color="000000"/>
            </w:tcBorders>
          </w:tcPr>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color w:val="FF0000"/>
                <w:sz w:val="24"/>
                <w:szCs w:val="24"/>
                <w:lang w:eastAsia="ru-RU"/>
              </w:rPr>
            </w:pPr>
            <w:r w:rsidRPr="00E819A3">
              <w:rPr>
                <w:rFonts w:ascii="Times New Roman" w:eastAsia="Times New Roman" w:hAnsi="Times New Roman" w:cs="Times New Roman"/>
                <w:b/>
                <w:sz w:val="24"/>
                <w:szCs w:val="24"/>
                <w:lang w:eastAsia="ru-RU"/>
              </w:rPr>
              <w:t>В области физической культуры и массового спорта</w:t>
            </w:r>
          </w:p>
        </w:tc>
      </w:tr>
      <w:tr w:rsidR="00E819A3" w:rsidRPr="00E819A3" w:rsidTr="007F1615">
        <w:trPr>
          <w:gridAfter w:val="3"/>
          <w:wAfter w:w="17244" w:type="dxa"/>
          <w:trHeight w:val="416"/>
        </w:trPr>
        <w:tc>
          <w:tcPr>
            <w:tcW w:w="2523" w:type="dxa"/>
            <w:gridSpan w:val="2"/>
            <w:vMerge w:val="restart"/>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ru-RU"/>
              </w:rPr>
              <w:t>Помещения для физкультурных занятий и тренировок</w:t>
            </w:r>
          </w:p>
        </w:tc>
        <w:tc>
          <w:tcPr>
            <w:tcW w:w="3404" w:type="dxa"/>
            <w:gridSpan w:val="5"/>
            <w:tcBorders>
              <w:top w:val="single" w:sz="4" w:space="0" w:color="auto"/>
              <w:left w:val="single" w:sz="4" w:space="0" w:color="auto"/>
              <w:bottom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кв. м общей площади  </w:t>
            </w:r>
          </w:p>
        </w:tc>
        <w:tc>
          <w:tcPr>
            <w:tcW w:w="8506" w:type="dxa"/>
            <w:gridSpan w:val="21"/>
            <w:tcBorders>
              <w:top w:val="single" w:sz="4" w:space="0" w:color="auto"/>
              <w:left w:val="single" w:sz="4" w:space="0" w:color="auto"/>
              <w:bottom w:val="single" w:sz="4" w:space="0" w:color="auto"/>
              <w:right w:val="single" w:sz="4" w:space="0" w:color="000000"/>
            </w:tcBorders>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80 на 1 тыс. человек</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r>
      <w:tr w:rsidR="00E819A3" w:rsidRPr="00E819A3" w:rsidTr="007F1615">
        <w:trPr>
          <w:gridAfter w:val="3"/>
          <w:wAfter w:w="17244" w:type="dxa"/>
          <w:trHeight w:val="396"/>
        </w:trPr>
        <w:tc>
          <w:tcPr>
            <w:tcW w:w="2523" w:type="dxa"/>
            <w:gridSpan w:val="2"/>
            <w:vMerge/>
            <w:tcBorders>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tcBorders>
              <w:top w:val="single" w:sz="4" w:space="0" w:color="auto"/>
              <w:left w:val="single" w:sz="4" w:space="0" w:color="auto"/>
              <w:bottom w:val="single" w:sz="4" w:space="0" w:color="000000"/>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кв. м</w:t>
            </w:r>
          </w:p>
        </w:tc>
        <w:tc>
          <w:tcPr>
            <w:tcW w:w="8506" w:type="dxa"/>
            <w:gridSpan w:val="21"/>
            <w:tcBorders>
              <w:top w:val="single" w:sz="4" w:space="0" w:color="auto"/>
              <w:left w:val="single" w:sz="4" w:space="0" w:color="auto"/>
              <w:bottom w:val="single" w:sz="4" w:space="0" w:color="000000"/>
              <w:right w:val="single" w:sz="4" w:space="0" w:color="000000"/>
            </w:tcBorders>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В составе жилого или общественного комплекса</w:t>
            </w:r>
          </w:p>
        </w:tc>
      </w:tr>
      <w:tr w:rsidR="00E819A3" w:rsidRPr="00E819A3" w:rsidTr="007F1615">
        <w:trPr>
          <w:gridAfter w:val="3"/>
          <w:wAfter w:w="17244" w:type="dxa"/>
          <w:trHeight w:val="656"/>
        </w:trPr>
        <w:tc>
          <w:tcPr>
            <w:tcW w:w="2523" w:type="dxa"/>
            <w:gridSpan w:val="2"/>
            <w:vMerge w:val="restart"/>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ru-RU"/>
              </w:rPr>
              <w:t>Физкультурно-спортивные залы</w:t>
            </w:r>
          </w:p>
        </w:tc>
        <w:tc>
          <w:tcPr>
            <w:tcW w:w="3404" w:type="dxa"/>
            <w:gridSpan w:val="5"/>
            <w:tcBorders>
              <w:top w:val="single" w:sz="4" w:space="0" w:color="auto"/>
              <w:left w:val="single" w:sz="4" w:space="0" w:color="auto"/>
              <w:bottom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кв. м общей площади </w:t>
            </w:r>
          </w:p>
        </w:tc>
        <w:tc>
          <w:tcPr>
            <w:tcW w:w="8506" w:type="dxa"/>
            <w:gridSpan w:val="21"/>
            <w:tcBorders>
              <w:top w:val="single" w:sz="4" w:space="0" w:color="auto"/>
              <w:left w:val="single" w:sz="4" w:space="0" w:color="auto"/>
              <w:bottom w:val="single" w:sz="4" w:space="0" w:color="auto"/>
              <w:right w:val="single" w:sz="4" w:space="0" w:color="000000"/>
            </w:tcBorders>
            <w:vAlign w:val="center"/>
          </w:tcPr>
          <w:p w:rsidR="00E819A3" w:rsidRPr="00E819A3" w:rsidRDefault="00E819A3" w:rsidP="00E819A3">
            <w:pPr>
              <w:spacing w:after="0" w:line="240" w:lineRule="auto"/>
              <w:jc w:val="both"/>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80 на 1 тыс. человек</w:t>
            </w:r>
          </w:p>
          <w:p w:rsidR="00E819A3" w:rsidRPr="00E819A3" w:rsidRDefault="00E819A3" w:rsidP="00E819A3">
            <w:pPr>
              <w:spacing w:after="0" w:line="240" w:lineRule="auto"/>
              <w:jc w:val="both"/>
              <w:rPr>
                <w:rFonts w:ascii="Times New Roman" w:eastAsia="Times New Roman" w:hAnsi="Times New Roman" w:cs="Times New Roman"/>
                <w:sz w:val="24"/>
                <w:szCs w:val="24"/>
                <w:lang w:eastAsia="ru-RU"/>
              </w:rPr>
            </w:pPr>
          </w:p>
        </w:tc>
      </w:tr>
      <w:tr w:rsidR="00E819A3" w:rsidRPr="00E819A3" w:rsidTr="007F1615">
        <w:trPr>
          <w:gridAfter w:val="3"/>
          <w:wAfter w:w="17244" w:type="dxa"/>
          <w:trHeight w:val="432"/>
        </w:trPr>
        <w:tc>
          <w:tcPr>
            <w:tcW w:w="2523" w:type="dxa"/>
            <w:gridSpan w:val="2"/>
            <w:vMerge/>
            <w:tcBorders>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tcBorders>
              <w:top w:val="single" w:sz="4" w:space="0" w:color="auto"/>
              <w:left w:val="single" w:sz="4" w:space="0" w:color="auto"/>
              <w:bottom w:val="single" w:sz="4" w:space="0" w:color="000000"/>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кв. м</w:t>
            </w:r>
          </w:p>
        </w:tc>
        <w:tc>
          <w:tcPr>
            <w:tcW w:w="8506" w:type="dxa"/>
            <w:gridSpan w:val="21"/>
            <w:tcBorders>
              <w:top w:val="single" w:sz="4" w:space="0" w:color="auto"/>
              <w:left w:val="single" w:sz="4" w:space="0" w:color="auto"/>
              <w:bottom w:val="single" w:sz="4" w:space="0" w:color="000000"/>
              <w:right w:val="single" w:sz="4" w:space="0" w:color="000000"/>
            </w:tcBorders>
            <w:vAlign w:val="center"/>
          </w:tcPr>
          <w:p w:rsidR="00E819A3" w:rsidRPr="00E819A3" w:rsidRDefault="00E819A3" w:rsidP="00E819A3">
            <w:pPr>
              <w:spacing w:after="0" w:line="360" w:lineRule="auto"/>
              <w:jc w:val="both"/>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ar-SA"/>
              </w:rPr>
              <w:t>по заданию на проектирование</w:t>
            </w:r>
          </w:p>
        </w:tc>
      </w:tr>
      <w:tr w:rsidR="00E819A3" w:rsidRPr="00E819A3" w:rsidTr="007F1615">
        <w:trPr>
          <w:gridAfter w:val="3"/>
          <w:wAfter w:w="17244" w:type="dxa"/>
          <w:trHeight w:val="704"/>
        </w:trPr>
        <w:tc>
          <w:tcPr>
            <w:tcW w:w="2523" w:type="dxa"/>
            <w:gridSpan w:val="2"/>
            <w:vMerge w:val="restart"/>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ru-RU"/>
              </w:rPr>
              <w:t>Плоскостные сооружения</w:t>
            </w:r>
          </w:p>
        </w:tc>
        <w:tc>
          <w:tcPr>
            <w:tcW w:w="3404" w:type="dxa"/>
            <w:gridSpan w:val="5"/>
            <w:tcBorders>
              <w:top w:val="single" w:sz="4" w:space="0" w:color="auto"/>
              <w:left w:val="single" w:sz="4" w:space="0" w:color="auto"/>
              <w:bottom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кв. м общей площади  </w:t>
            </w:r>
          </w:p>
        </w:tc>
        <w:tc>
          <w:tcPr>
            <w:tcW w:w="8506" w:type="dxa"/>
            <w:gridSpan w:val="21"/>
            <w:tcBorders>
              <w:top w:val="single" w:sz="4" w:space="0" w:color="auto"/>
              <w:left w:val="single" w:sz="4" w:space="0" w:color="auto"/>
              <w:bottom w:val="single" w:sz="4" w:space="0" w:color="auto"/>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r w:rsidRPr="00E819A3">
              <w:rPr>
                <w:rFonts w:ascii="Times New Roman" w:eastAsia="Times New Roman" w:hAnsi="Times New Roman" w:cs="Times New Roman"/>
                <w:sz w:val="24"/>
                <w:szCs w:val="24"/>
                <w:lang w:eastAsia="ar-SA"/>
              </w:rPr>
              <w:t>по заданию на проектирование</w:t>
            </w:r>
          </w:p>
        </w:tc>
      </w:tr>
      <w:tr w:rsidR="00E819A3" w:rsidRPr="00E819A3" w:rsidTr="007F1615">
        <w:trPr>
          <w:gridAfter w:val="3"/>
          <w:wAfter w:w="17244" w:type="dxa"/>
          <w:trHeight w:val="384"/>
        </w:trPr>
        <w:tc>
          <w:tcPr>
            <w:tcW w:w="2523" w:type="dxa"/>
            <w:gridSpan w:val="2"/>
            <w:vMerge/>
            <w:tcBorders>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tcBorders>
              <w:top w:val="single" w:sz="4" w:space="0" w:color="auto"/>
              <w:left w:val="single" w:sz="4" w:space="0" w:color="auto"/>
              <w:bottom w:val="single" w:sz="4" w:space="0" w:color="000000"/>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кв. м/тыс.чел.</w:t>
            </w:r>
          </w:p>
        </w:tc>
        <w:tc>
          <w:tcPr>
            <w:tcW w:w="8506" w:type="dxa"/>
            <w:gridSpan w:val="21"/>
            <w:tcBorders>
              <w:top w:val="single" w:sz="4" w:space="0" w:color="auto"/>
              <w:left w:val="single" w:sz="4" w:space="0" w:color="auto"/>
              <w:bottom w:val="single" w:sz="4" w:space="0" w:color="000000"/>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r w:rsidRPr="00E819A3">
              <w:rPr>
                <w:rFonts w:ascii="Times New Roman" w:eastAsia="Times New Roman" w:hAnsi="Times New Roman" w:cs="Times New Roman"/>
                <w:sz w:val="24"/>
                <w:szCs w:val="24"/>
                <w:lang w:eastAsia="ru-RU"/>
              </w:rPr>
              <w:t>9000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14444" w:type="dxa"/>
            <w:gridSpan w:val="29"/>
            <w:shd w:val="clear" w:color="auto" w:fill="auto"/>
            <w:vAlign w:val="center"/>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Calibri" w:hAnsi="Times New Roman" w:cs="Times New Roman"/>
                <w:b/>
                <w:sz w:val="24"/>
                <w:szCs w:val="24"/>
              </w:rPr>
              <w:t>В области электро-, тепло-, газо- и водоснабжения населения, водоотведение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Объекты электро-, тепло-, газо- и водоснабжения населения, водоотведения</w:t>
            </w:r>
          </w:p>
        </w:tc>
        <w:tc>
          <w:tcPr>
            <w:tcW w:w="11921" w:type="dxa"/>
            <w:gridSpan w:val="27"/>
            <w:vAlign w:val="center"/>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Водоснабжение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централизованным водоснабжением,  %</w:t>
            </w:r>
          </w:p>
        </w:tc>
        <w:tc>
          <w:tcPr>
            <w:tcW w:w="8517" w:type="dxa"/>
            <w:gridSpan w:val="22"/>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Размер земельного участка для размещения станций очистки воды в зависимости от их </w:t>
            </w:r>
            <w:r w:rsidRPr="00E819A3">
              <w:rPr>
                <w:rFonts w:ascii="Times New Roman" w:eastAsia="Times New Roman" w:hAnsi="Times New Roman" w:cs="Times New Roman"/>
                <w:sz w:val="24"/>
                <w:szCs w:val="24"/>
                <w:lang w:eastAsia="ru-RU"/>
              </w:rPr>
              <w:lastRenderedPageBreak/>
              <w:t>производительности, га</w:t>
            </w:r>
          </w:p>
        </w:tc>
        <w:tc>
          <w:tcPr>
            <w:tcW w:w="3895" w:type="dxa"/>
            <w:gridSpan w:val="8"/>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до 0,8 тыс. куб. м/сут.</w:t>
            </w:r>
          </w:p>
        </w:tc>
        <w:tc>
          <w:tcPr>
            <w:tcW w:w="4622" w:type="dxa"/>
            <w:gridSpan w:val="14"/>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95" w:type="dxa"/>
            <w:gridSpan w:val="8"/>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0,8 до 12 тыс. куб. м/сут.</w:t>
            </w:r>
          </w:p>
        </w:tc>
        <w:tc>
          <w:tcPr>
            <w:tcW w:w="4622" w:type="dxa"/>
            <w:gridSpan w:val="14"/>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95" w:type="dxa"/>
            <w:gridSpan w:val="8"/>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12 до 32 тыс. куб. м/сут.</w:t>
            </w:r>
          </w:p>
        </w:tc>
        <w:tc>
          <w:tcPr>
            <w:tcW w:w="4622" w:type="dxa"/>
            <w:gridSpan w:val="14"/>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95" w:type="dxa"/>
            <w:gridSpan w:val="8"/>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32 до 80 тыс. куб. м/сут.</w:t>
            </w:r>
          </w:p>
        </w:tc>
        <w:tc>
          <w:tcPr>
            <w:tcW w:w="4622" w:type="dxa"/>
            <w:gridSpan w:val="14"/>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95" w:type="dxa"/>
            <w:gridSpan w:val="8"/>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80 до 125 тыс. куб. м/сут.</w:t>
            </w:r>
          </w:p>
        </w:tc>
        <w:tc>
          <w:tcPr>
            <w:tcW w:w="4622" w:type="dxa"/>
            <w:gridSpan w:val="14"/>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95" w:type="dxa"/>
            <w:gridSpan w:val="8"/>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125 до 250 тыс. куб. м/сут.</w:t>
            </w:r>
          </w:p>
        </w:tc>
        <w:tc>
          <w:tcPr>
            <w:tcW w:w="4622" w:type="dxa"/>
            <w:gridSpan w:val="14"/>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12,0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95" w:type="dxa"/>
            <w:gridSpan w:val="8"/>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250 до 400 тыс. куб. м/сут.</w:t>
            </w:r>
          </w:p>
        </w:tc>
        <w:tc>
          <w:tcPr>
            <w:tcW w:w="4622" w:type="dxa"/>
            <w:gridSpan w:val="14"/>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18,0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95" w:type="dxa"/>
            <w:gridSpan w:val="8"/>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400 до 800 тыс. куб. м/сут.</w:t>
            </w:r>
          </w:p>
        </w:tc>
        <w:tc>
          <w:tcPr>
            <w:tcW w:w="4622" w:type="dxa"/>
            <w:gridSpan w:val="14"/>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24,0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1921" w:type="dxa"/>
            <w:gridSpan w:val="27"/>
            <w:vAlign w:val="center"/>
          </w:tcPr>
          <w:p w:rsidR="00E819A3" w:rsidRPr="00E819A3" w:rsidRDefault="00E819A3" w:rsidP="00E819A3">
            <w:pPr>
              <w:spacing w:after="0" w:line="240" w:lineRule="auto"/>
              <w:rPr>
                <w:rFonts w:ascii="Times New Roman" w:eastAsia="Times New Roman" w:hAnsi="Times New Roman" w:cs="Times New Roman"/>
                <w:b/>
                <w:i/>
                <w:sz w:val="24"/>
                <w:szCs w:val="24"/>
                <w:lang w:eastAsia="ru-RU"/>
              </w:rPr>
            </w:pPr>
            <w:r w:rsidRPr="00E819A3">
              <w:rPr>
                <w:rFonts w:ascii="Times New Roman" w:eastAsia="Times New Roman" w:hAnsi="Times New Roman" w:cs="Times New Roman"/>
                <w:b/>
                <w:i/>
                <w:sz w:val="24"/>
                <w:szCs w:val="24"/>
                <w:lang w:eastAsia="ru-RU"/>
              </w:rPr>
              <w:t>Нормативы потребления коммунальной услуги по водоснабжению приведены в таблицах А1, А2, А3, А4, А5 Приложения 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1921" w:type="dxa"/>
            <w:gridSpan w:val="27"/>
            <w:vAlign w:val="center"/>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Водоотведение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Уровень обеспеченности централизованным водоотведением для общественно-деловой и этажной жилой застройки, % </w:t>
            </w:r>
          </w:p>
        </w:tc>
        <w:tc>
          <w:tcPr>
            <w:tcW w:w="8517" w:type="dxa"/>
            <w:gridSpan w:val="22"/>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 заданию на проектирование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системой водоотведения для индивидуальной жилой застройки, %</w:t>
            </w:r>
          </w:p>
        </w:tc>
        <w:tc>
          <w:tcPr>
            <w:tcW w:w="8517" w:type="dxa"/>
            <w:gridSpan w:val="22"/>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 заданию на проектирование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канализационных очистных сооружений в зависимости от их производительности, га</w:t>
            </w:r>
          </w:p>
        </w:tc>
        <w:tc>
          <w:tcPr>
            <w:tcW w:w="3538" w:type="dxa"/>
            <w:gridSpan w:val="4"/>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Производительность очистных сооружений канализации, тыс. куб.м/сут.</w:t>
            </w:r>
          </w:p>
        </w:tc>
        <w:tc>
          <w:tcPr>
            <w:tcW w:w="1706" w:type="dxa"/>
            <w:gridSpan w:val="9"/>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очистных сооружений</w:t>
            </w:r>
          </w:p>
        </w:tc>
        <w:tc>
          <w:tcPr>
            <w:tcW w:w="1271" w:type="dxa"/>
            <w:gridSpan w:val="4"/>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иловых площадок</w:t>
            </w:r>
          </w:p>
        </w:tc>
        <w:tc>
          <w:tcPr>
            <w:tcW w:w="2002" w:type="dxa"/>
            <w:gridSpan w:val="5"/>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биологических прудов глубокой очистки сточных вод</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538" w:type="dxa"/>
            <w:gridSpan w:val="4"/>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до 0,7 тыс. куб. м/сут.</w:t>
            </w:r>
          </w:p>
        </w:tc>
        <w:tc>
          <w:tcPr>
            <w:tcW w:w="170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0,5</w:t>
            </w:r>
          </w:p>
        </w:tc>
        <w:tc>
          <w:tcPr>
            <w:tcW w:w="1271" w:type="dxa"/>
            <w:gridSpan w:val="4"/>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0,2</w:t>
            </w:r>
          </w:p>
        </w:tc>
        <w:tc>
          <w:tcPr>
            <w:tcW w:w="2002" w:type="dxa"/>
            <w:gridSpan w:val="5"/>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538" w:type="dxa"/>
            <w:gridSpan w:val="4"/>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0,7 до 17 тыс. куб. м/сут.</w:t>
            </w:r>
          </w:p>
        </w:tc>
        <w:tc>
          <w:tcPr>
            <w:tcW w:w="170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4,0</w:t>
            </w:r>
          </w:p>
        </w:tc>
        <w:tc>
          <w:tcPr>
            <w:tcW w:w="1271" w:type="dxa"/>
            <w:gridSpan w:val="4"/>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w:t>
            </w:r>
          </w:p>
        </w:tc>
        <w:tc>
          <w:tcPr>
            <w:tcW w:w="2002" w:type="dxa"/>
            <w:gridSpan w:val="5"/>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538" w:type="dxa"/>
            <w:gridSpan w:val="4"/>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val="en-US" w:eastAsia="ru-RU"/>
              </w:rPr>
              <w:t>c</w:t>
            </w:r>
            <w:r w:rsidRPr="00E819A3">
              <w:rPr>
                <w:rFonts w:ascii="Times New Roman" w:eastAsia="Times New Roman" w:hAnsi="Times New Roman" w:cs="Times New Roman"/>
                <w:sz w:val="24"/>
                <w:szCs w:val="24"/>
                <w:lang w:eastAsia="ru-RU"/>
              </w:rPr>
              <w:t>выше 17 до 40 тыс. куб. м/сут.</w:t>
            </w:r>
          </w:p>
        </w:tc>
        <w:tc>
          <w:tcPr>
            <w:tcW w:w="170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6,0</w:t>
            </w:r>
          </w:p>
        </w:tc>
        <w:tc>
          <w:tcPr>
            <w:tcW w:w="1271" w:type="dxa"/>
            <w:gridSpan w:val="4"/>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9</w:t>
            </w:r>
          </w:p>
        </w:tc>
        <w:tc>
          <w:tcPr>
            <w:tcW w:w="2002" w:type="dxa"/>
            <w:gridSpan w:val="5"/>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538" w:type="dxa"/>
            <w:gridSpan w:val="4"/>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40 до 130 тыс. куб. м/сут.</w:t>
            </w:r>
          </w:p>
        </w:tc>
        <w:tc>
          <w:tcPr>
            <w:tcW w:w="170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12,0</w:t>
            </w:r>
          </w:p>
        </w:tc>
        <w:tc>
          <w:tcPr>
            <w:tcW w:w="1271" w:type="dxa"/>
            <w:gridSpan w:val="4"/>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25</w:t>
            </w:r>
          </w:p>
        </w:tc>
        <w:tc>
          <w:tcPr>
            <w:tcW w:w="2002" w:type="dxa"/>
            <w:gridSpan w:val="5"/>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538" w:type="dxa"/>
            <w:gridSpan w:val="4"/>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130 до 175 тыс. куб. м/сут.</w:t>
            </w:r>
          </w:p>
        </w:tc>
        <w:tc>
          <w:tcPr>
            <w:tcW w:w="170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14,0</w:t>
            </w:r>
          </w:p>
        </w:tc>
        <w:tc>
          <w:tcPr>
            <w:tcW w:w="1271" w:type="dxa"/>
            <w:gridSpan w:val="4"/>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30</w:t>
            </w:r>
          </w:p>
        </w:tc>
        <w:tc>
          <w:tcPr>
            <w:tcW w:w="2002" w:type="dxa"/>
            <w:gridSpan w:val="5"/>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538" w:type="dxa"/>
            <w:gridSpan w:val="4"/>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175 до 280 тыс. куб. м/сут.</w:t>
            </w:r>
          </w:p>
        </w:tc>
        <w:tc>
          <w:tcPr>
            <w:tcW w:w="170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18,0</w:t>
            </w:r>
          </w:p>
        </w:tc>
        <w:tc>
          <w:tcPr>
            <w:tcW w:w="1271" w:type="dxa"/>
            <w:gridSpan w:val="4"/>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55</w:t>
            </w:r>
          </w:p>
        </w:tc>
        <w:tc>
          <w:tcPr>
            <w:tcW w:w="2002" w:type="dxa"/>
            <w:gridSpan w:val="5"/>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1921" w:type="dxa"/>
            <w:gridSpan w:val="27"/>
          </w:tcPr>
          <w:p w:rsidR="00E819A3" w:rsidRPr="00E819A3" w:rsidRDefault="00E819A3" w:rsidP="00E819A3">
            <w:pPr>
              <w:keepNext/>
              <w:keepLines/>
              <w:spacing w:after="0" w:line="240" w:lineRule="auto"/>
              <w:rPr>
                <w:rFonts w:ascii="Times New Roman" w:eastAsia="Times New Roman" w:hAnsi="Times New Roman" w:cs="Times New Roman"/>
                <w:b/>
                <w:i/>
                <w:sz w:val="24"/>
                <w:szCs w:val="24"/>
                <w:lang w:eastAsia="ru-RU"/>
              </w:rPr>
            </w:pPr>
            <w:r w:rsidRPr="00E819A3">
              <w:rPr>
                <w:rFonts w:ascii="Times New Roman" w:eastAsia="Times New Roman" w:hAnsi="Times New Roman" w:cs="Times New Roman"/>
                <w:b/>
                <w:i/>
                <w:sz w:val="24"/>
                <w:szCs w:val="24"/>
                <w:lang w:eastAsia="ru-RU"/>
              </w:rPr>
              <w:t>Нормативы по водоотведению в жилых помещениях приведены в таблице А6 Приложения 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Calibri" w:hAnsi="Times New Roman" w:cs="Times New Roman"/>
                <w:sz w:val="24"/>
                <w:szCs w:val="24"/>
              </w:rPr>
            </w:pPr>
          </w:p>
        </w:tc>
        <w:tc>
          <w:tcPr>
            <w:tcW w:w="11921" w:type="dxa"/>
            <w:gridSpan w:val="27"/>
            <w:vAlign w:val="center"/>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Теплоснабжение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Уровень обеспеченности </w:t>
            </w:r>
            <w:r w:rsidRPr="00E819A3">
              <w:rPr>
                <w:rFonts w:ascii="Times New Roman" w:eastAsia="Times New Roman" w:hAnsi="Times New Roman" w:cs="Times New Roman"/>
                <w:sz w:val="24"/>
                <w:szCs w:val="24"/>
                <w:lang w:eastAsia="ru-RU"/>
              </w:rPr>
              <w:lastRenderedPageBreak/>
              <w:t>централизованным теплоснабжением общественных, культурно-бытовых и административных зданий, %</w:t>
            </w:r>
          </w:p>
        </w:tc>
        <w:tc>
          <w:tcPr>
            <w:tcW w:w="8517" w:type="dxa"/>
            <w:gridSpan w:val="22"/>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lastRenderedPageBreak/>
              <w:t>100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отдельно стоящих котельных в зависимости от теплопроизводительности,</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га</w:t>
            </w:r>
          </w:p>
        </w:tc>
        <w:tc>
          <w:tcPr>
            <w:tcW w:w="3838" w:type="dxa"/>
            <w:gridSpan w:val="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до 5 Гкал/ч</w:t>
            </w:r>
          </w:p>
        </w:tc>
        <w:tc>
          <w:tcPr>
            <w:tcW w:w="4679" w:type="dxa"/>
            <w:gridSpan w:val="16"/>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0,7</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38" w:type="dxa"/>
            <w:gridSpan w:val="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5 до 10 Гкал/ч</w:t>
            </w:r>
          </w:p>
        </w:tc>
        <w:tc>
          <w:tcPr>
            <w:tcW w:w="4679" w:type="dxa"/>
            <w:gridSpan w:val="16"/>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38" w:type="dxa"/>
            <w:gridSpan w:val="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10 до 50 Гкал/ч</w:t>
            </w:r>
          </w:p>
        </w:tc>
        <w:tc>
          <w:tcPr>
            <w:tcW w:w="4679" w:type="dxa"/>
            <w:gridSpan w:val="1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твердом топливе – 2,0</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на газомазутном топливе – 1,5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38" w:type="dxa"/>
            <w:gridSpan w:val="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50 до 100 Гкал/ч</w:t>
            </w:r>
          </w:p>
        </w:tc>
        <w:tc>
          <w:tcPr>
            <w:tcW w:w="4679" w:type="dxa"/>
            <w:gridSpan w:val="1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твердом топливе – 3,0</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на газомазутном топливе – 2,5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38" w:type="dxa"/>
            <w:gridSpan w:val="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100 до 200 Гкал/ч</w:t>
            </w:r>
          </w:p>
        </w:tc>
        <w:tc>
          <w:tcPr>
            <w:tcW w:w="4679" w:type="dxa"/>
            <w:gridSpan w:val="1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твердом топливе – 3,7</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на газомазутном топливе – 3,0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38" w:type="dxa"/>
            <w:gridSpan w:val="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200 до 400 Гкал/ч</w:t>
            </w:r>
          </w:p>
        </w:tc>
        <w:tc>
          <w:tcPr>
            <w:tcW w:w="4679" w:type="dxa"/>
            <w:gridSpan w:val="1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твердом топливе – 4,3</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на газомазутном топливе – 3,5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1921" w:type="dxa"/>
            <w:gridSpan w:val="27"/>
          </w:tcPr>
          <w:p w:rsidR="00E819A3" w:rsidRPr="00E819A3" w:rsidRDefault="00E819A3" w:rsidP="00E819A3">
            <w:pPr>
              <w:spacing w:after="0" w:line="240" w:lineRule="auto"/>
              <w:rPr>
                <w:rFonts w:ascii="Times New Roman" w:eastAsia="Times New Roman" w:hAnsi="Times New Roman" w:cs="Times New Roman"/>
                <w:b/>
                <w:i/>
                <w:sz w:val="24"/>
                <w:szCs w:val="24"/>
                <w:lang w:eastAsia="ru-RU"/>
              </w:rPr>
            </w:pPr>
            <w:r w:rsidRPr="00E819A3">
              <w:rPr>
                <w:rFonts w:ascii="Times New Roman" w:eastAsia="Times New Roman" w:hAnsi="Times New Roman" w:cs="Times New Roman"/>
                <w:b/>
                <w:i/>
                <w:sz w:val="24"/>
                <w:szCs w:val="24"/>
                <w:lang w:eastAsia="ru-RU"/>
              </w:rPr>
              <w:t>Нормируемый удельный расход тепловой энергии на отопление жилых домов и зданий приведен в таблицах А7 и А8 приложения 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1921" w:type="dxa"/>
            <w:gridSpan w:val="27"/>
            <w:vAlign w:val="center"/>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Газоснабжение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263" w:type="dxa"/>
            <w:gridSpan w:val="3"/>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централизованной системой газоснабжения вне зон действия источников централизованного теплоснабжения, %</w:t>
            </w:r>
          </w:p>
        </w:tc>
        <w:tc>
          <w:tcPr>
            <w:tcW w:w="8658" w:type="dxa"/>
            <w:gridSpan w:val="24"/>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размещения газонаполнительных станций в зависимости от производительности, га</w:t>
            </w:r>
          </w:p>
        </w:tc>
        <w:tc>
          <w:tcPr>
            <w:tcW w:w="4036" w:type="dxa"/>
            <w:gridSpan w:val="10"/>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при 10 тыс. т/год</w:t>
            </w:r>
          </w:p>
        </w:tc>
        <w:tc>
          <w:tcPr>
            <w:tcW w:w="4622" w:type="dxa"/>
            <w:gridSpan w:val="14"/>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036" w:type="dxa"/>
            <w:gridSpan w:val="10"/>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при 20 тыс. т/год</w:t>
            </w:r>
          </w:p>
        </w:tc>
        <w:tc>
          <w:tcPr>
            <w:tcW w:w="4622" w:type="dxa"/>
            <w:gridSpan w:val="14"/>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7,0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036" w:type="dxa"/>
            <w:gridSpan w:val="10"/>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при 40 тыс. т/год</w:t>
            </w:r>
          </w:p>
        </w:tc>
        <w:tc>
          <w:tcPr>
            <w:tcW w:w="4622" w:type="dxa"/>
            <w:gridSpan w:val="14"/>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1921" w:type="dxa"/>
            <w:gridSpan w:val="27"/>
          </w:tcPr>
          <w:p w:rsidR="00E819A3" w:rsidRPr="00E819A3" w:rsidRDefault="00E819A3" w:rsidP="00E819A3">
            <w:pPr>
              <w:spacing w:after="0" w:line="240" w:lineRule="auto"/>
              <w:rPr>
                <w:rFonts w:ascii="Times New Roman" w:eastAsia="Times New Roman" w:hAnsi="Times New Roman" w:cs="Times New Roman"/>
                <w:b/>
                <w:i/>
                <w:sz w:val="24"/>
                <w:szCs w:val="24"/>
                <w:lang w:eastAsia="ru-RU"/>
              </w:rPr>
            </w:pPr>
            <w:r w:rsidRPr="00E819A3">
              <w:rPr>
                <w:rFonts w:ascii="Times New Roman" w:eastAsia="Times New Roman" w:hAnsi="Times New Roman" w:cs="Times New Roman"/>
                <w:b/>
                <w:i/>
                <w:sz w:val="24"/>
                <w:szCs w:val="24"/>
                <w:lang w:eastAsia="ru-RU"/>
              </w:rPr>
              <w:t>Нормативы потребления коммунальной услуги по газоснабжению приведены в таблицах А9 и А10 Приложения 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1921" w:type="dxa"/>
            <w:gridSpan w:val="27"/>
            <w:vAlign w:val="center"/>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Электроснабжение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263" w:type="dxa"/>
            <w:gridSpan w:val="3"/>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Уровень обеспеченности </w:t>
            </w:r>
            <w:r w:rsidRPr="00E819A3">
              <w:rPr>
                <w:rFonts w:ascii="Times New Roman" w:eastAsia="Times New Roman" w:hAnsi="Times New Roman" w:cs="Times New Roman"/>
                <w:sz w:val="24"/>
                <w:szCs w:val="24"/>
                <w:lang w:eastAsia="ru-RU"/>
              </w:rPr>
              <w:lastRenderedPageBreak/>
              <w:t>централизованной системой электроснабжения, %</w:t>
            </w:r>
          </w:p>
        </w:tc>
        <w:tc>
          <w:tcPr>
            <w:tcW w:w="8658" w:type="dxa"/>
            <w:gridSpan w:val="24"/>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100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отводимого для подстанций и переключательных пунктов, кв.м</w:t>
            </w:r>
          </w:p>
        </w:tc>
        <w:tc>
          <w:tcPr>
            <w:tcW w:w="4036" w:type="dxa"/>
            <w:gridSpan w:val="10"/>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трансформаторные подстанции с высшим напряжением от 6 кВ до 10 кВ</w:t>
            </w:r>
          </w:p>
        </w:tc>
        <w:tc>
          <w:tcPr>
            <w:tcW w:w="4622" w:type="dxa"/>
            <w:gridSpan w:val="14"/>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не более 150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036" w:type="dxa"/>
            <w:gridSpan w:val="10"/>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подстанции и переключательные пункты от 20 кВ до 35 кВ</w:t>
            </w:r>
          </w:p>
        </w:tc>
        <w:tc>
          <w:tcPr>
            <w:tcW w:w="4622" w:type="dxa"/>
            <w:gridSpan w:val="14"/>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не более 5000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1921" w:type="dxa"/>
            <w:gridSpan w:val="27"/>
          </w:tcPr>
          <w:p w:rsidR="00E819A3" w:rsidRPr="00E819A3" w:rsidRDefault="00E819A3" w:rsidP="00E819A3">
            <w:pPr>
              <w:spacing w:after="0" w:line="240" w:lineRule="auto"/>
              <w:rPr>
                <w:rFonts w:ascii="Times New Roman" w:eastAsia="Times New Roman" w:hAnsi="Times New Roman" w:cs="Times New Roman"/>
                <w:b/>
                <w:i/>
                <w:sz w:val="24"/>
                <w:szCs w:val="24"/>
                <w:lang w:eastAsia="ru-RU"/>
              </w:rPr>
            </w:pPr>
            <w:r w:rsidRPr="00E819A3">
              <w:rPr>
                <w:rFonts w:ascii="Times New Roman" w:eastAsia="Times New Roman" w:hAnsi="Times New Roman" w:cs="Times New Roman"/>
                <w:b/>
                <w:i/>
                <w:sz w:val="24"/>
                <w:szCs w:val="24"/>
                <w:lang w:eastAsia="ru-RU"/>
              </w:rPr>
              <w:t>Нормативы потребления коммунальной услуги по электроснабжению приведены в таблицах А11 и А12 Приложения 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14444" w:type="dxa"/>
            <w:gridSpan w:val="29"/>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 области автомобильных дорог местного значения</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Автомобильные дороги в границах сельского поселения</w:t>
            </w:r>
          </w:p>
        </w:tc>
        <w:tc>
          <w:tcPr>
            <w:tcW w:w="11921" w:type="dxa"/>
            <w:gridSpan w:val="27"/>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Параметры автомобильных дорог в зависимости от категории и  основного назначения дорог и улиц</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Расчетная скорость движения, км/ч</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Поселковая дорога</w:t>
            </w:r>
            <w:r w:rsidRPr="00E819A3">
              <w:rPr>
                <w:rFonts w:ascii="Times New Roman" w:eastAsia="Times New Roman" w:hAnsi="Times New Roman" w:cs="Times New Roman"/>
                <w:sz w:val="24"/>
                <w:szCs w:val="24"/>
                <w:lang w:eastAsia="ru-RU"/>
              </w:rPr>
              <w:t xml:space="preserve"> (</w:t>
            </w:r>
            <w:r w:rsidRPr="00E819A3">
              <w:rPr>
                <w:rFonts w:ascii="Times New Roman" w:eastAsia="Times New Roman" w:hAnsi="Times New Roman" w:cs="Times New Roman"/>
                <w:bCs/>
                <w:sz w:val="24"/>
                <w:szCs w:val="24"/>
                <w:lang w:eastAsia="ru-RU"/>
              </w:rPr>
              <w:t>связь сельского поселения с внешними дорогами общей сети)</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60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Главная улица (связь жилых территорий с общественным центром)</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40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Улица в жилой застройке основная (связь внутри жилых территорий и с главной улицей по направлениям с интенсивным движениям)</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40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Улица в жилой застройке второстепенная</w:t>
            </w:r>
            <w:r w:rsidRPr="00E819A3">
              <w:rPr>
                <w:rFonts w:ascii="Times New Roman" w:eastAsia="Times New Roman" w:hAnsi="Times New Roman" w:cs="Times New Roman"/>
                <w:sz w:val="24"/>
                <w:szCs w:val="24"/>
                <w:lang w:eastAsia="ru-RU"/>
              </w:rPr>
              <w:t xml:space="preserve"> (</w:t>
            </w:r>
            <w:r w:rsidRPr="00E819A3">
              <w:rPr>
                <w:rFonts w:ascii="Times New Roman" w:eastAsia="Times New Roman" w:hAnsi="Times New Roman" w:cs="Times New Roman"/>
                <w:bCs/>
                <w:sz w:val="24"/>
                <w:szCs w:val="24"/>
                <w:lang w:eastAsia="ru-RU"/>
              </w:rPr>
              <w:t>связь между основными жилыми улицами)</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30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Проезд в жилой застройке (связь жилых домов, расположенных в глубине квартала с улицей)</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Хозяйственный проезд, скотопрогон (прогон личного скота и проезд грузового транспорта к приусадебным участкам)</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30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Ширина полосы движения, м</w:t>
            </w:r>
          </w:p>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Поселковая дорога</w:t>
            </w:r>
            <w:r w:rsidRPr="00E819A3">
              <w:rPr>
                <w:rFonts w:ascii="Times New Roman" w:eastAsia="Times New Roman" w:hAnsi="Times New Roman" w:cs="Times New Roman"/>
                <w:sz w:val="24"/>
                <w:szCs w:val="24"/>
                <w:lang w:eastAsia="ru-RU"/>
              </w:rPr>
              <w:t xml:space="preserve"> (</w:t>
            </w:r>
            <w:r w:rsidRPr="00E819A3">
              <w:rPr>
                <w:rFonts w:ascii="Times New Roman" w:eastAsia="Times New Roman" w:hAnsi="Times New Roman" w:cs="Times New Roman"/>
                <w:bCs/>
                <w:sz w:val="24"/>
                <w:szCs w:val="24"/>
                <w:lang w:eastAsia="ru-RU"/>
              </w:rPr>
              <w:t xml:space="preserve">связь сельского поселения с внешними дорогами </w:t>
            </w:r>
            <w:r w:rsidRPr="00E819A3">
              <w:rPr>
                <w:rFonts w:ascii="Times New Roman" w:eastAsia="Times New Roman" w:hAnsi="Times New Roman" w:cs="Times New Roman"/>
                <w:bCs/>
                <w:sz w:val="24"/>
                <w:szCs w:val="24"/>
                <w:lang w:eastAsia="ru-RU"/>
              </w:rPr>
              <w:lastRenderedPageBreak/>
              <w:t>общей сети)</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lastRenderedPageBreak/>
              <w:t>3,5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Главная улица (связь жилых территорий с общественным центром)</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3,5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Улица в жилой застройке основная (связь внутри жилых территорий и с главной улицей по направлениям с интенсивным движениям)</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3,0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Улица в жилой застройке второстепенная</w:t>
            </w:r>
            <w:r w:rsidRPr="00E819A3">
              <w:rPr>
                <w:rFonts w:ascii="Times New Roman" w:eastAsia="Times New Roman" w:hAnsi="Times New Roman" w:cs="Times New Roman"/>
                <w:sz w:val="24"/>
                <w:szCs w:val="24"/>
                <w:lang w:eastAsia="ru-RU"/>
              </w:rPr>
              <w:t xml:space="preserve"> (</w:t>
            </w:r>
            <w:r w:rsidRPr="00E819A3">
              <w:rPr>
                <w:rFonts w:ascii="Times New Roman" w:eastAsia="Times New Roman" w:hAnsi="Times New Roman" w:cs="Times New Roman"/>
                <w:bCs/>
                <w:sz w:val="24"/>
                <w:szCs w:val="24"/>
                <w:lang w:eastAsia="ru-RU"/>
              </w:rPr>
              <w:t>связь между основными жилыми улицами)</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2,75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Проезд в жилой застройке (связь жилых домов, расположенных в глубине квартала с улицей)</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2,75-3,0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Хозяйственный проезд, скотопрогон (прогон личного скота и проезд грузового транспорта к приусадебным участкам)</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4,50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Times New Roman" w:hAnsi="Times New Roman" w:cs="Times New Roman"/>
                <w:sz w:val="24"/>
                <w:szCs w:val="24"/>
                <w:lang w:eastAsia="ru-RU"/>
              </w:rPr>
              <w:t>Число полос движения</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Поселковая дорога</w:t>
            </w:r>
            <w:r w:rsidRPr="00E819A3">
              <w:rPr>
                <w:rFonts w:ascii="Times New Roman" w:eastAsia="Times New Roman" w:hAnsi="Times New Roman" w:cs="Times New Roman"/>
                <w:sz w:val="24"/>
                <w:szCs w:val="24"/>
                <w:lang w:eastAsia="ru-RU"/>
              </w:rPr>
              <w:t xml:space="preserve"> (</w:t>
            </w:r>
            <w:r w:rsidRPr="00E819A3">
              <w:rPr>
                <w:rFonts w:ascii="Times New Roman" w:eastAsia="Times New Roman" w:hAnsi="Times New Roman" w:cs="Times New Roman"/>
                <w:bCs/>
                <w:sz w:val="24"/>
                <w:szCs w:val="24"/>
                <w:lang w:eastAsia="ru-RU"/>
              </w:rPr>
              <w:t>связь сельского поселения с внешними дорогами общей сети)</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Главная улица (связь жилых территорий с общественным центром)</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2-3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Улица в жилой застройке основная (связь внутри жилых территорий и с главной улицей по направлениям с интенсивным движениям)</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Улица в жилой застройке второстепенная</w:t>
            </w:r>
            <w:r w:rsidRPr="00E819A3">
              <w:rPr>
                <w:rFonts w:ascii="Times New Roman" w:eastAsia="Times New Roman" w:hAnsi="Times New Roman" w:cs="Times New Roman"/>
                <w:sz w:val="24"/>
                <w:szCs w:val="24"/>
                <w:lang w:eastAsia="ru-RU"/>
              </w:rPr>
              <w:t xml:space="preserve"> (</w:t>
            </w:r>
            <w:r w:rsidRPr="00E819A3">
              <w:rPr>
                <w:rFonts w:ascii="Times New Roman" w:eastAsia="Times New Roman" w:hAnsi="Times New Roman" w:cs="Times New Roman"/>
                <w:bCs/>
                <w:sz w:val="24"/>
                <w:szCs w:val="24"/>
                <w:lang w:eastAsia="ru-RU"/>
              </w:rPr>
              <w:t>связь между основными жилыми улицами)</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Проезд в жилой застройке (связь жилых домов, расположенных в глубине квартала с улицей)</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Хозяйственный проезд, скотопрогон (прогон личного скота и проезд грузового транспорта к приусадебным участкам)</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68"/>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Ширина пешеходной части тротуара, м</w:t>
            </w: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Поселковая дорога</w:t>
            </w:r>
            <w:r w:rsidRPr="00E819A3">
              <w:rPr>
                <w:rFonts w:ascii="Times New Roman" w:eastAsia="Times New Roman" w:hAnsi="Times New Roman" w:cs="Times New Roman"/>
                <w:sz w:val="24"/>
                <w:szCs w:val="24"/>
                <w:lang w:eastAsia="ru-RU"/>
              </w:rPr>
              <w:t xml:space="preserve"> (</w:t>
            </w:r>
            <w:r w:rsidRPr="00E819A3">
              <w:rPr>
                <w:rFonts w:ascii="Times New Roman" w:eastAsia="Times New Roman" w:hAnsi="Times New Roman" w:cs="Times New Roman"/>
                <w:bCs/>
                <w:sz w:val="24"/>
                <w:szCs w:val="24"/>
                <w:lang w:eastAsia="ru-RU"/>
              </w:rPr>
              <w:t>связь сельского поселения с внешними дорогами общей сети)</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64"/>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Главная улица (связь жилых территорий с общественным центром)</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1,5-2,25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64"/>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Улица в жилой застройке основная (связь внутри жилых территорий и с главной улицей по направлениям с интенсивным движениям)</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1,0-1,5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64"/>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Улица в жилой застройке второстепенная</w:t>
            </w:r>
            <w:r w:rsidRPr="00E819A3">
              <w:rPr>
                <w:rFonts w:ascii="Times New Roman" w:eastAsia="Times New Roman" w:hAnsi="Times New Roman" w:cs="Times New Roman"/>
                <w:sz w:val="24"/>
                <w:szCs w:val="24"/>
                <w:lang w:eastAsia="ru-RU"/>
              </w:rPr>
              <w:t xml:space="preserve"> (</w:t>
            </w:r>
            <w:r w:rsidRPr="00E819A3">
              <w:rPr>
                <w:rFonts w:ascii="Times New Roman" w:eastAsia="Times New Roman" w:hAnsi="Times New Roman" w:cs="Times New Roman"/>
                <w:bCs/>
                <w:sz w:val="24"/>
                <w:szCs w:val="24"/>
                <w:lang w:eastAsia="ru-RU"/>
              </w:rPr>
              <w:t>связь между основными жилыми улицами)</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64"/>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Проезд в жилой застройке (связь жилых домов, расположенных в глубине квартала с улицей)</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64"/>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Хозяйственный проезд, скотопрогон (прогон личного скота и проезд грузового транспорта к приусадебным участкам)</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Радиус закругления проезжей части улиц и дорог, м</w:t>
            </w:r>
          </w:p>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p>
        </w:tc>
        <w:tc>
          <w:tcPr>
            <w:tcW w:w="3960" w:type="dxa"/>
            <w:gridSpan w:val="7"/>
            <w:vMerge w:val="restart"/>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Категория улиц</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Радиус закругления проезжей части, м</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p>
        </w:tc>
        <w:tc>
          <w:tcPr>
            <w:tcW w:w="3960" w:type="dxa"/>
            <w:gridSpan w:val="7"/>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116" w:type="dxa"/>
            <w:gridSpan w:val="14"/>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при новом строительстве</w:t>
            </w:r>
          </w:p>
        </w:tc>
        <w:tc>
          <w:tcPr>
            <w:tcW w:w="1582" w:type="dxa"/>
            <w:gridSpan w:val="3"/>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в условиях реконструкции</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autoSpaceDE w:val="0"/>
              <w:autoSpaceDN w:val="0"/>
              <w:adjustRightInd w:val="0"/>
              <w:spacing w:after="0" w:line="276"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Магистральные улицы и дороги регулируемого движения</w:t>
            </w:r>
          </w:p>
        </w:tc>
        <w:tc>
          <w:tcPr>
            <w:tcW w:w="3116" w:type="dxa"/>
            <w:gridSpan w:val="14"/>
            <w:shd w:val="clear" w:color="auto" w:fill="auto"/>
            <w:vAlign w:val="center"/>
          </w:tcPr>
          <w:p w:rsidR="00E819A3" w:rsidRPr="00E819A3" w:rsidRDefault="00E819A3" w:rsidP="00E819A3">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8,0</w:t>
            </w:r>
          </w:p>
        </w:tc>
        <w:tc>
          <w:tcPr>
            <w:tcW w:w="1582" w:type="dxa"/>
            <w:gridSpan w:val="3"/>
            <w:shd w:val="clear" w:color="auto" w:fill="auto"/>
            <w:vAlign w:val="center"/>
          </w:tcPr>
          <w:p w:rsidR="00E819A3" w:rsidRPr="00E819A3" w:rsidRDefault="00E819A3" w:rsidP="00E819A3">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autoSpaceDE w:val="0"/>
              <w:autoSpaceDN w:val="0"/>
              <w:adjustRightInd w:val="0"/>
              <w:spacing w:after="0" w:line="276"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Улицы и дороги местного значения </w:t>
            </w:r>
          </w:p>
        </w:tc>
        <w:tc>
          <w:tcPr>
            <w:tcW w:w="3116" w:type="dxa"/>
            <w:gridSpan w:val="14"/>
            <w:shd w:val="clear" w:color="auto" w:fill="auto"/>
            <w:vAlign w:val="center"/>
          </w:tcPr>
          <w:p w:rsidR="00E819A3" w:rsidRPr="00E819A3" w:rsidRDefault="00E819A3" w:rsidP="00E819A3">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5,0</w:t>
            </w:r>
          </w:p>
        </w:tc>
        <w:tc>
          <w:tcPr>
            <w:tcW w:w="1582" w:type="dxa"/>
            <w:gridSpan w:val="3"/>
            <w:shd w:val="clear" w:color="auto" w:fill="auto"/>
            <w:vAlign w:val="center"/>
          </w:tcPr>
          <w:p w:rsidR="00E819A3" w:rsidRPr="00E819A3" w:rsidRDefault="00E819A3" w:rsidP="00E819A3">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autoSpaceDE w:val="0"/>
              <w:autoSpaceDN w:val="0"/>
              <w:adjustRightInd w:val="0"/>
              <w:spacing w:after="0" w:line="276"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Транспортные площади </w:t>
            </w:r>
          </w:p>
        </w:tc>
        <w:tc>
          <w:tcPr>
            <w:tcW w:w="3116" w:type="dxa"/>
            <w:gridSpan w:val="14"/>
            <w:shd w:val="clear" w:color="auto" w:fill="auto"/>
            <w:vAlign w:val="center"/>
          </w:tcPr>
          <w:p w:rsidR="00E819A3" w:rsidRPr="00E819A3" w:rsidRDefault="00E819A3" w:rsidP="00E819A3">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12,0</w:t>
            </w:r>
          </w:p>
        </w:tc>
        <w:tc>
          <w:tcPr>
            <w:tcW w:w="1582" w:type="dxa"/>
            <w:gridSpan w:val="3"/>
            <w:shd w:val="clear" w:color="auto" w:fill="auto"/>
            <w:vAlign w:val="center"/>
          </w:tcPr>
          <w:p w:rsidR="00E819A3" w:rsidRPr="00E819A3" w:rsidRDefault="00E819A3" w:rsidP="00E819A3">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Ширина боковых проездов, м</w:t>
            </w:r>
          </w:p>
        </w:tc>
        <w:tc>
          <w:tcPr>
            <w:tcW w:w="7076" w:type="dxa"/>
            <w:gridSpan w:val="21"/>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 xml:space="preserve">при одностороннем движении транспорта и без устройства специальных полос для стоянки автомобилей </w:t>
            </w:r>
          </w:p>
        </w:tc>
        <w:tc>
          <w:tcPr>
            <w:tcW w:w="1582" w:type="dxa"/>
            <w:gridSpan w:val="3"/>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 xml:space="preserve">не менее </w:t>
            </w:r>
            <w:r w:rsidRPr="00E819A3">
              <w:rPr>
                <w:rFonts w:ascii="Times New Roman" w:eastAsia="Calibri" w:hAnsi="Times New Roman" w:cs="Times New Roman"/>
                <w:sz w:val="24"/>
                <w:szCs w:val="24"/>
              </w:rPr>
              <w:t>7</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7076" w:type="dxa"/>
            <w:gridSpan w:val="21"/>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 xml:space="preserve">при одностороннем движении и организации по местному проезду движения массового пассажирского транспорта  </w:t>
            </w:r>
          </w:p>
        </w:tc>
        <w:tc>
          <w:tcPr>
            <w:tcW w:w="1582" w:type="dxa"/>
            <w:gridSpan w:val="3"/>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10,5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7076" w:type="dxa"/>
            <w:gridSpan w:val="21"/>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 xml:space="preserve">при двустороннем движении и организации движения массового пассажирского транспорта </w:t>
            </w:r>
          </w:p>
        </w:tc>
        <w:tc>
          <w:tcPr>
            <w:tcW w:w="1582" w:type="dxa"/>
            <w:gridSpan w:val="3"/>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11,25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427"/>
        </w:trPr>
        <w:tc>
          <w:tcPr>
            <w:tcW w:w="2523" w:type="dxa"/>
            <w:gridSpan w:val="2"/>
            <w:vMerge w:val="restart"/>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Стоянки для временного хранения легковых автомобилей</w:t>
            </w:r>
          </w:p>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Число машино-мест на расчетную единицу</w:t>
            </w:r>
          </w:p>
        </w:tc>
        <w:tc>
          <w:tcPr>
            <w:tcW w:w="4241" w:type="dxa"/>
            <w:gridSpan w:val="12"/>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Объект</w:t>
            </w:r>
          </w:p>
          <w:p w:rsidR="00E819A3" w:rsidRPr="00E819A3" w:rsidRDefault="00E819A3" w:rsidP="00E819A3">
            <w:pPr>
              <w:keepNext/>
              <w:spacing w:after="0" w:line="240" w:lineRule="auto"/>
              <w:jc w:val="center"/>
              <w:rPr>
                <w:rFonts w:ascii="Times New Roman" w:eastAsia="Times New Roman" w:hAnsi="Times New Roman" w:cs="Times New Roman"/>
                <w:b/>
                <w:sz w:val="24"/>
                <w:szCs w:val="24"/>
                <w:lang w:eastAsia="ru-RU"/>
              </w:rPr>
            </w:pP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Расчетная единица</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Число мест</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341"/>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8658" w:type="dxa"/>
            <w:gridSpan w:val="24"/>
            <w:shd w:val="clear" w:color="auto" w:fill="auto"/>
          </w:tcPr>
          <w:p w:rsidR="00E819A3" w:rsidRPr="00E819A3" w:rsidRDefault="00E819A3" w:rsidP="00E819A3">
            <w:pPr>
              <w:keepNext/>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Здания и сооружения</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Административно-общественные учреждения, кредитно-финансовые и юридические учреждения</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работающих</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Научные и проектные организации, высшие и средние специальные учебные заведения</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то же</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Промышленные предприятия</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работающих в двух смежных сменах</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Больницы</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коек</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Поликлиники</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посещений</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3</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Спортивные объекты</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мест</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Театры, цирки, кинотеатры, концертные залы, музеи, выставки</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мест или единовременных посетителей</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Парки культуры и отдыха</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единовременных посетителей</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Торговые центры, универмаги, магазины с площадью торговых залов более 200 кв.м</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кв. м торговой площади</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Рынки</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50 торговых мест</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Рестораны и кафе, клубы</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мест</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Гостиницы</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то же</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Вокзалы всех видов транспорта</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пассажиров дальнего и местного сообщений, прибывающих в час "пик"</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8658" w:type="dxa"/>
            <w:gridSpan w:val="24"/>
            <w:shd w:val="clear" w:color="auto" w:fill="auto"/>
          </w:tcPr>
          <w:p w:rsidR="00E819A3" w:rsidRPr="00E819A3" w:rsidRDefault="00E819A3" w:rsidP="00E819A3">
            <w:pPr>
              <w:keepNext/>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Рекреационные территории и объекты отдыха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Пляжи и парки в зонах отдыха</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единовременных посетителей</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Лесопарки и заповедники</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то же</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Базы кратковременного отдыха</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то же</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Мотели и кемпинги</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то же</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по расчетной вместимости</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Предприятия общественного питания, торговли и коммунально - бытового обслуживания в зонах отдыха</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мест в залах или единовременных посетителей и персонала</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Садоводческие товарищества</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 участков</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419"/>
        </w:trPr>
        <w:tc>
          <w:tcPr>
            <w:tcW w:w="2523" w:type="dxa"/>
            <w:gridSpan w:val="2"/>
            <w:vMerge w:val="restart"/>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Станции технического обслуживания</w:t>
            </w:r>
          </w:p>
        </w:tc>
        <w:tc>
          <w:tcPr>
            <w:tcW w:w="3263" w:type="dxa"/>
            <w:gridSpan w:val="3"/>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пост, автомобилей</w:t>
            </w:r>
          </w:p>
        </w:tc>
        <w:tc>
          <w:tcPr>
            <w:tcW w:w="8658" w:type="dxa"/>
            <w:gridSpan w:val="24"/>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1 на 200 автомобилей</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335"/>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га</w:t>
            </w:r>
          </w:p>
        </w:tc>
        <w:tc>
          <w:tcPr>
            <w:tcW w:w="4104" w:type="dxa"/>
            <w:gridSpan w:val="11"/>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10 постов</w:t>
            </w:r>
          </w:p>
        </w:tc>
        <w:tc>
          <w:tcPr>
            <w:tcW w:w="4554" w:type="dxa"/>
            <w:gridSpan w:val="13"/>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199"/>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104" w:type="dxa"/>
            <w:gridSpan w:val="11"/>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15 постов</w:t>
            </w:r>
          </w:p>
        </w:tc>
        <w:tc>
          <w:tcPr>
            <w:tcW w:w="4554" w:type="dxa"/>
            <w:gridSpan w:val="13"/>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1,5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19"/>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104" w:type="dxa"/>
            <w:gridSpan w:val="11"/>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25 постов</w:t>
            </w:r>
          </w:p>
        </w:tc>
        <w:tc>
          <w:tcPr>
            <w:tcW w:w="4554" w:type="dxa"/>
            <w:gridSpan w:val="13"/>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2,0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25"/>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104" w:type="dxa"/>
            <w:gridSpan w:val="11"/>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40 постов</w:t>
            </w:r>
          </w:p>
        </w:tc>
        <w:tc>
          <w:tcPr>
            <w:tcW w:w="4554" w:type="dxa"/>
            <w:gridSpan w:val="13"/>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3,5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Автозаправоч</w:t>
            </w:r>
            <w:r w:rsidRPr="00E819A3">
              <w:rPr>
                <w:rFonts w:ascii="Times New Roman" w:eastAsia="Times New Roman" w:hAnsi="Times New Roman" w:cs="Times New Roman"/>
                <w:sz w:val="24"/>
                <w:szCs w:val="24"/>
                <w:lang w:eastAsia="ru-RU"/>
              </w:rPr>
              <w:softHyphen/>
              <w:t>ные станции</w:t>
            </w:r>
          </w:p>
        </w:tc>
        <w:tc>
          <w:tcPr>
            <w:tcW w:w="3263" w:type="dxa"/>
            <w:gridSpan w:val="3"/>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колонка, автомобилей</w:t>
            </w:r>
          </w:p>
        </w:tc>
        <w:tc>
          <w:tcPr>
            <w:tcW w:w="8658" w:type="dxa"/>
            <w:gridSpan w:val="24"/>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1 на 1200 автомобилей</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га</w:t>
            </w:r>
          </w:p>
        </w:tc>
        <w:tc>
          <w:tcPr>
            <w:tcW w:w="4036" w:type="dxa"/>
            <w:gridSpan w:val="10"/>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 xml:space="preserve">на 2 колонки </w:t>
            </w:r>
          </w:p>
        </w:tc>
        <w:tc>
          <w:tcPr>
            <w:tcW w:w="4622" w:type="dxa"/>
            <w:gridSpan w:val="14"/>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0,1</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036" w:type="dxa"/>
            <w:gridSpan w:val="10"/>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 xml:space="preserve">на 5 колонок </w:t>
            </w:r>
          </w:p>
        </w:tc>
        <w:tc>
          <w:tcPr>
            <w:tcW w:w="4622" w:type="dxa"/>
            <w:gridSpan w:val="14"/>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0,2</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036" w:type="dxa"/>
            <w:gridSpan w:val="10"/>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 xml:space="preserve">на 7 колонок </w:t>
            </w:r>
          </w:p>
        </w:tc>
        <w:tc>
          <w:tcPr>
            <w:tcW w:w="4622" w:type="dxa"/>
            <w:gridSpan w:val="14"/>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0,3</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036" w:type="dxa"/>
            <w:gridSpan w:val="10"/>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 xml:space="preserve">на 9 колонок </w:t>
            </w:r>
          </w:p>
        </w:tc>
        <w:tc>
          <w:tcPr>
            <w:tcW w:w="4622" w:type="dxa"/>
            <w:gridSpan w:val="14"/>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0,35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036" w:type="dxa"/>
            <w:gridSpan w:val="10"/>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 xml:space="preserve">на 11 колонок </w:t>
            </w:r>
          </w:p>
        </w:tc>
        <w:tc>
          <w:tcPr>
            <w:tcW w:w="4622" w:type="dxa"/>
            <w:gridSpan w:val="14"/>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0,4</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14444" w:type="dxa"/>
            <w:gridSpan w:val="29"/>
            <w:shd w:val="clear" w:color="auto" w:fill="auto"/>
          </w:tcPr>
          <w:p w:rsidR="00E819A3" w:rsidRPr="00E819A3" w:rsidRDefault="00E819A3" w:rsidP="00E819A3">
            <w:pPr>
              <w:keepNext/>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 области предупреждения и ликвидации последствий чрезвычайных ситуаций</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226" w:type="dxa"/>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Пожарные депо</w:t>
            </w:r>
          </w:p>
        </w:tc>
        <w:tc>
          <w:tcPr>
            <w:tcW w:w="3014"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пожарное депо, автомобилей</w:t>
            </w:r>
          </w:p>
          <w:p w:rsidR="00E819A3" w:rsidRPr="00E819A3" w:rsidRDefault="00E819A3" w:rsidP="00E819A3">
            <w:pPr>
              <w:spacing w:after="0" w:line="240" w:lineRule="auto"/>
              <w:rPr>
                <w:rFonts w:ascii="Times New Roman" w:eastAsia="Times New Roman" w:hAnsi="Times New Roman" w:cs="Times New Roman"/>
                <w:b/>
                <w:sz w:val="24"/>
                <w:szCs w:val="24"/>
                <w:lang w:eastAsia="ru-RU"/>
              </w:rPr>
            </w:pPr>
          </w:p>
        </w:tc>
        <w:tc>
          <w:tcPr>
            <w:tcW w:w="9204" w:type="dxa"/>
            <w:gridSpan w:val="25"/>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b/>
                <w:sz w:val="24"/>
                <w:szCs w:val="24"/>
              </w:rPr>
              <w:t>Для населенных пунктов с численностью населения:</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06" w:type="dxa"/>
            <w:gridSpan w:val="8"/>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до 5 тыс. человек </w:t>
            </w:r>
          </w:p>
        </w:tc>
        <w:tc>
          <w:tcPr>
            <w:tcW w:w="4698" w:type="dxa"/>
            <w:gridSpan w:val="17"/>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 пожарное депо на 2 автомобиля</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06" w:type="dxa"/>
            <w:gridSpan w:val="8"/>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от 5 до 20 тыс. человек</w:t>
            </w:r>
          </w:p>
        </w:tc>
        <w:tc>
          <w:tcPr>
            <w:tcW w:w="4698" w:type="dxa"/>
            <w:gridSpan w:val="17"/>
            <w:shd w:val="clear" w:color="auto" w:fill="auto"/>
          </w:tcPr>
          <w:p w:rsidR="00E819A3" w:rsidRPr="00E819A3" w:rsidRDefault="00E819A3" w:rsidP="00E819A3">
            <w:pPr>
              <w:spacing w:after="0" w:line="240" w:lineRule="auto"/>
              <w:rPr>
                <w:rFonts w:ascii="Times New Roman" w:eastAsia="Calibri" w:hAnsi="Times New Roman" w:cs="Times New Roman"/>
                <w:b/>
                <w:sz w:val="24"/>
                <w:szCs w:val="24"/>
              </w:rPr>
            </w:pPr>
            <w:r w:rsidRPr="00E819A3">
              <w:rPr>
                <w:rFonts w:ascii="Times New Roman" w:eastAsia="Calibri" w:hAnsi="Times New Roman" w:cs="Times New Roman"/>
                <w:sz w:val="24"/>
                <w:szCs w:val="24"/>
              </w:rPr>
              <w:t>1 пожарное депо на 6 автомобилей</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06" w:type="dxa"/>
            <w:gridSpan w:val="8"/>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от 20 до 50 тыс. человек </w:t>
            </w:r>
          </w:p>
        </w:tc>
        <w:tc>
          <w:tcPr>
            <w:tcW w:w="4698" w:type="dxa"/>
            <w:gridSpan w:val="17"/>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2 пожарных депо на 6 автомобилей</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га</w:t>
            </w:r>
          </w:p>
        </w:tc>
        <w:tc>
          <w:tcPr>
            <w:tcW w:w="4506" w:type="dxa"/>
            <w:gridSpan w:val="8"/>
            <w:shd w:val="clear" w:color="auto" w:fill="auto"/>
          </w:tcPr>
          <w:p w:rsidR="00E819A3" w:rsidRPr="00E819A3" w:rsidRDefault="00E819A3" w:rsidP="00E819A3">
            <w:pPr>
              <w:spacing w:after="0" w:line="240" w:lineRule="auto"/>
              <w:rPr>
                <w:rFonts w:ascii="Times New Roman" w:eastAsia="Calibri" w:hAnsi="Times New Roman" w:cs="Times New Roman"/>
                <w:b/>
                <w:sz w:val="24"/>
                <w:szCs w:val="24"/>
              </w:rPr>
            </w:pPr>
            <w:r w:rsidRPr="00E819A3">
              <w:rPr>
                <w:rFonts w:ascii="Times New Roman" w:eastAsia="Calibri" w:hAnsi="Times New Roman" w:cs="Times New Roman"/>
                <w:sz w:val="24"/>
                <w:szCs w:val="24"/>
              </w:rPr>
              <w:t xml:space="preserve">тип </w:t>
            </w:r>
            <w:r w:rsidRPr="00E819A3">
              <w:rPr>
                <w:rFonts w:ascii="Times New Roman" w:eastAsia="Calibri" w:hAnsi="Times New Roman" w:cs="Times New Roman"/>
                <w:sz w:val="24"/>
                <w:szCs w:val="24"/>
                <w:lang w:val="en-US"/>
              </w:rPr>
              <w:t>V</w:t>
            </w:r>
            <w:r w:rsidRPr="00E819A3">
              <w:rPr>
                <w:rFonts w:ascii="Times New Roman" w:eastAsia="Calibri" w:hAnsi="Times New Roman" w:cs="Times New Roman"/>
                <w:sz w:val="24"/>
                <w:szCs w:val="24"/>
              </w:rPr>
              <w:t xml:space="preserve"> - пожарные депо для охраны населенных пунктов на 2 автомобиля</w:t>
            </w:r>
          </w:p>
        </w:tc>
        <w:tc>
          <w:tcPr>
            <w:tcW w:w="4698" w:type="dxa"/>
            <w:gridSpan w:val="17"/>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0,55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06" w:type="dxa"/>
            <w:gridSpan w:val="8"/>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тип V - пожарные депо для охраны населенных пунктов на 4 автомобиля</w:t>
            </w:r>
          </w:p>
        </w:tc>
        <w:tc>
          <w:tcPr>
            <w:tcW w:w="4698" w:type="dxa"/>
            <w:gridSpan w:val="17"/>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0,85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14444" w:type="dxa"/>
            <w:gridSpan w:val="29"/>
            <w:shd w:val="clear" w:color="auto" w:fill="auto"/>
          </w:tcPr>
          <w:p w:rsidR="00E819A3" w:rsidRPr="00E819A3" w:rsidRDefault="00E819A3" w:rsidP="00E819A3">
            <w:pPr>
              <w:spacing w:after="0" w:line="240" w:lineRule="auto"/>
              <w:jc w:val="center"/>
              <w:rPr>
                <w:rFonts w:ascii="Times New Roman" w:eastAsia="Calibri" w:hAnsi="Times New Roman" w:cs="Times New Roman"/>
                <w:snapToGrid w:val="0"/>
                <w:sz w:val="24"/>
                <w:szCs w:val="24"/>
              </w:rPr>
            </w:pPr>
            <w:r w:rsidRPr="00E819A3">
              <w:rPr>
                <w:rFonts w:ascii="Times New Roman" w:eastAsia="Times New Roman" w:hAnsi="Times New Roman" w:cs="Times New Roman"/>
                <w:b/>
                <w:sz w:val="24"/>
                <w:szCs w:val="24"/>
                <w:lang w:eastAsia="ru-RU"/>
              </w:rPr>
              <w:t>Объекты местного значения сельского поселения в иных областях:</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76"/>
        </w:trPr>
        <w:tc>
          <w:tcPr>
            <w:tcW w:w="14444" w:type="dxa"/>
            <w:gridSpan w:val="29"/>
            <w:shd w:val="clear" w:color="auto" w:fill="auto"/>
            <w:vAlign w:val="center"/>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Calibri" w:hAnsi="Times New Roman" w:cs="Times New Roman"/>
                <w:b/>
                <w:sz w:val="24"/>
                <w:szCs w:val="24"/>
              </w:rPr>
              <w:t>В области организации мест захоронения</w:t>
            </w:r>
          </w:p>
        </w:tc>
        <w:tc>
          <w:tcPr>
            <w:tcW w:w="8659" w:type="dxa"/>
            <w:tcBorders>
              <w:top w:val="nil"/>
              <w:bottom w:val="nil"/>
            </w:tcBorders>
          </w:tcPr>
          <w:p w:rsidR="00E819A3" w:rsidRPr="00E819A3" w:rsidRDefault="00E819A3" w:rsidP="00E819A3">
            <w:pPr>
              <w:spacing w:after="0" w:line="240" w:lineRule="auto"/>
              <w:rPr>
                <w:rFonts w:ascii="Times New Roman" w:eastAsia="Calibri" w:hAnsi="Times New Roman" w:cs="Times New Roman"/>
                <w:b/>
                <w:bCs/>
                <w:caps/>
                <w:sz w:val="24"/>
                <w:szCs w:val="24"/>
              </w:rPr>
            </w:pPr>
          </w:p>
        </w:tc>
        <w:tc>
          <w:tcPr>
            <w:tcW w:w="8574"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0,24</w:t>
            </w:r>
          </w:p>
          <w:p w:rsidR="00E819A3" w:rsidRPr="00E819A3" w:rsidRDefault="00E819A3" w:rsidP="00E819A3">
            <w:pPr>
              <w:spacing w:after="0" w:line="240" w:lineRule="auto"/>
              <w:rPr>
                <w:rFonts w:ascii="Times New Roman" w:eastAsia="Calibri" w:hAnsi="Times New Roman" w:cs="Times New Roman"/>
                <w:b/>
                <w:bCs/>
                <w:caps/>
                <w:sz w:val="24"/>
                <w:szCs w:val="24"/>
              </w:rPr>
            </w:pPr>
            <w:r w:rsidRPr="00E819A3">
              <w:rPr>
                <w:rFonts w:ascii="Times New Roman" w:eastAsia="Calibri" w:hAnsi="Times New Roman" w:cs="Times New Roman"/>
                <w:sz w:val="24"/>
                <w:szCs w:val="24"/>
              </w:rPr>
              <w:t>Размещение кладбища размером территории более 40 га не допускается</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25"/>
        </w:trPr>
        <w:tc>
          <w:tcPr>
            <w:tcW w:w="2226" w:type="dxa"/>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Кладбища традиционного захоронения </w:t>
            </w:r>
          </w:p>
        </w:tc>
        <w:tc>
          <w:tcPr>
            <w:tcW w:w="3014" w:type="dxa"/>
            <w:gridSpan w:val="3"/>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Размер земельного участка для кладбища, га на 1 тыс. чел.</w:t>
            </w:r>
          </w:p>
        </w:tc>
        <w:tc>
          <w:tcPr>
            <w:tcW w:w="9204" w:type="dxa"/>
            <w:gridSpan w:val="25"/>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0,24</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Размещение кладбища размером территории более 40 га не допускается</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25"/>
        </w:trPr>
        <w:tc>
          <w:tcPr>
            <w:tcW w:w="2226" w:type="dxa"/>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014" w:type="dxa"/>
            <w:gridSpan w:val="3"/>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 xml:space="preserve">Минимальные расстояния, м                       </w:t>
            </w:r>
          </w:p>
        </w:tc>
        <w:tc>
          <w:tcPr>
            <w:tcW w:w="6149"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До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055" w:type="dxa"/>
            <w:gridSpan w:val="8"/>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при площади: </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10 га и менее – 100;  </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от 10 до  20 га – 300:</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от  20 до 40 га – 500.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14444" w:type="dxa"/>
            <w:gridSpan w:val="29"/>
            <w:shd w:val="clear" w:color="auto" w:fill="auto"/>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Times New Roman" w:hAnsi="Times New Roman" w:cs="Times New Roman"/>
                <w:b/>
                <w:sz w:val="24"/>
                <w:szCs w:val="24"/>
                <w:lang w:eastAsia="ru-RU"/>
              </w:rPr>
              <w:t>Иные виды объектов местного значения сельского поселения, которые необходимы в связи с решением вопросов местного значения сельского поселения</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4444" w:type="dxa"/>
            <w:gridSpan w:val="29"/>
            <w:shd w:val="clear" w:color="auto" w:fill="auto"/>
          </w:tcPr>
          <w:p w:rsidR="00E819A3" w:rsidRPr="00E819A3" w:rsidRDefault="00E819A3" w:rsidP="00E819A3">
            <w:pPr>
              <w:keepNext/>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 области благоустройства (озеленения) территории</w:t>
            </w:r>
          </w:p>
        </w:tc>
        <w:tc>
          <w:tcPr>
            <w:tcW w:w="8659" w:type="dxa"/>
            <w:tcBorders>
              <w:top w:val="nil"/>
              <w:bottom w:val="nil"/>
            </w:tcBorders>
          </w:tcPr>
          <w:p w:rsidR="00E819A3" w:rsidRPr="00E819A3" w:rsidRDefault="00E819A3" w:rsidP="00E819A3">
            <w:pPr>
              <w:spacing w:after="0" w:line="240" w:lineRule="auto"/>
              <w:rPr>
                <w:rFonts w:ascii="Times New Roman" w:eastAsia="Calibri" w:hAnsi="Times New Roman" w:cs="Times New Roman"/>
                <w:sz w:val="24"/>
                <w:szCs w:val="24"/>
              </w:rPr>
            </w:pPr>
          </w:p>
        </w:tc>
        <w:tc>
          <w:tcPr>
            <w:tcW w:w="8574" w:type="dxa"/>
            <w:tcBorders>
              <w:bottom w:val="single" w:sz="4" w:space="0" w:color="auto"/>
            </w:tcBorders>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412"/>
        </w:trPr>
        <w:tc>
          <w:tcPr>
            <w:tcW w:w="2226" w:type="dxa"/>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Объекты </w:t>
            </w:r>
            <w:r w:rsidRPr="00E819A3">
              <w:rPr>
                <w:rFonts w:ascii="Times New Roman" w:eastAsia="Calibri" w:hAnsi="Times New Roman" w:cs="Times New Roman"/>
                <w:sz w:val="24"/>
                <w:szCs w:val="24"/>
              </w:rPr>
              <w:lastRenderedPageBreak/>
              <w:t xml:space="preserve">озеленения общего пользования </w:t>
            </w:r>
          </w:p>
        </w:tc>
        <w:tc>
          <w:tcPr>
            <w:tcW w:w="3014" w:type="dxa"/>
            <w:gridSpan w:val="3"/>
            <w:tcBorders>
              <w:bottom w:val="single" w:sz="4" w:space="0" w:color="auto"/>
            </w:tcBorders>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lastRenderedPageBreak/>
              <w:t xml:space="preserve">Уровень обеспеченности, </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lastRenderedPageBreak/>
              <w:t>кв. м на 1 человека</w:t>
            </w:r>
          </w:p>
        </w:tc>
        <w:tc>
          <w:tcPr>
            <w:tcW w:w="9204" w:type="dxa"/>
            <w:gridSpan w:val="25"/>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lastRenderedPageBreak/>
              <w:t>12</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80"/>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vMerge w:val="restart"/>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Размер земельного участка объектов озеленения  рекреационного назначения, не менее га </w:t>
            </w:r>
          </w:p>
        </w:tc>
        <w:tc>
          <w:tcPr>
            <w:tcW w:w="4537" w:type="dxa"/>
            <w:gridSpan w:val="10"/>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парки</w:t>
            </w:r>
          </w:p>
        </w:tc>
        <w:tc>
          <w:tcPr>
            <w:tcW w:w="4667" w:type="dxa"/>
            <w:gridSpan w:val="15"/>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327"/>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vMerge/>
          </w:tcPr>
          <w:p w:rsidR="00E819A3" w:rsidRPr="00E819A3" w:rsidRDefault="00E819A3" w:rsidP="00E819A3">
            <w:pPr>
              <w:spacing w:after="0" w:line="240" w:lineRule="auto"/>
              <w:rPr>
                <w:rFonts w:ascii="Times New Roman" w:eastAsia="Calibri" w:hAnsi="Times New Roman" w:cs="Times New Roman"/>
                <w:sz w:val="24"/>
                <w:szCs w:val="24"/>
              </w:rPr>
            </w:pPr>
          </w:p>
        </w:tc>
        <w:tc>
          <w:tcPr>
            <w:tcW w:w="4537" w:type="dxa"/>
            <w:gridSpan w:val="10"/>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сады </w:t>
            </w:r>
          </w:p>
        </w:tc>
        <w:tc>
          <w:tcPr>
            <w:tcW w:w="4667" w:type="dxa"/>
            <w:gridSpan w:val="15"/>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3</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vMerge/>
          </w:tcPr>
          <w:p w:rsidR="00E819A3" w:rsidRPr="00E819A3" w:rsidRDefault="00E819A3" w:rsidP="00E819A3">
            <w:pPr>
              <w:spacing w:after="0" w:line="240" w:lineRule="auto"/>
              <w:rPr>
                <w:rFonts w:ascii="Times New Roman" w:eastAsia="Calibri" w:hAnsi="Times New Roman" w:cs="Times New Roman"/>
                <w:sz w:val="24"/>
                <w:szCs w:val="24"/>
              </w:rPr>
            </w:pPr>
          </w:p>
        </w:tc>
        <w:tc>
          <w:tcPr>
            <w:tcW w:w="4537" w:type="dxa"/>
            <w:gridSpan w:val="10"/>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скверы</w:t>
            </w:r>
            <w:r w:rsidRPr="00E819A3">
              <w:rPr>
                <w:rFonts w:ascii="Times New Roman" w:eastAsia="Calibri" w:hAnsi="Times New Roman" w:cs="Times New Roman"/>
                <w:sz w:val="24"/>
                <w:szCs w:val="24"/>
              </w:rPr>
              <w:tab/>
            </w:r>
          </w:p>
        </w:tc>
        <w:tc>
          <w:tcPr>
            <w:tcW w:w="4667" w:type="dxa"/>
            <w:gridSpan w:val="15"/>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0,5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Площадь озеленения территорий объектов рекреационного назначения,  %</w:t>
            </w:r>
          </w:p>
        </w:tc>
        <w:tc>
          <w:tcPr>
            <w:tcW w:w="9204" w:type="dxa"/>
            <w:gridSpan w:val="25"/>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70 %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14444" w:type="dxa"/>
            <w:gridSpan w:val="29"/>
            <w:vAlign w:val="center"/>
          </w:tcPr>
          <w:p w:rsidR="00E819A3" w:rsidRPr="00E819A3" w:rsidRDefault="00E819A3" w:rsidP="00E819A3">
            <w:pPr>
              <w:spacing w:after="0" w:line="240" w:lineRule="auto"/>
              <w:ind w:right="-108"/>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b/>
                <w:sz w:val="24"/>
                <w:szCs w:val="24"/>
                <w:lang w:eastAsia="ru-RU"/>
              </w:rPr>
              <w:t>В области торговли, общественного питания и бытового обслуживания</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Торговые предприятия (магазины, торговые центры, торговые комплексы)</w:t>
            </w:r>
          </w:p>
        </w:tc>
        <w:tc>
          <w:tcPr>
            <w:tcW w:w="2972" w:type="dxa"/>
            <w:gridSpan w:val="2"/>
            <w:vMerge w:val="restart"/>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кв. м площади торговых объектов</w:t>
            </w: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333,6 на 1 тыс. человек, в т. ч.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продовольственных товаров  </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101,8 на 1 тыс. человек</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непродовольственных товаров</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231,8 на 1 тыс. человек</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val="restart"/>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га</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100 кв. м торговой площади, при торговой площади:</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до 250 кв. м</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0,08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250-650 кв. м</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0,08-0,06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650-1500 кв. м</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0,06-0,04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1500-3500 кв. м</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0,04-0,02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3500 кв. м</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0,02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Предприятия общественного питания</w:t>
            </w:r>
          </w:p>
        </w:tc>
        <w:tc>
          <w:tcPr>
            <w:tcW w:w="2972" w:type="dxa"/>
            <w:gridSpan w:val="2"/>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место</w:t>
            </w: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40 мест на 1 тыс. человек</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val="restart"/>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га</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100 мест, при числе мест:</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до 50 мест</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0,2-0,25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contextualSpacing/>
              <w:jc w:val="center"/>
              <w:rPr>
                <w:rFonts w:ascii="Times New Roman" w:eastAsia="Times New Roman" w:hAnsi="Times New Roman" w:cs="Times New Roman"/>
                <w:sz w:val="24"/>
                <w:szCs w:val="24"/>
              </w:rPr>
            </w:pPr>
            <w:r w:rsidRPr="00E819A3">
              <w:rPr>
                <w:rFonts w:ascii="Times New Roman" w:eastAsia="Times New Roman" w:hAnsi="Times New Roman" w:cs="Times New Roman"/>
                <w:sz w:val="24"/>
                <w:szCs w:val="24"/>
              </w:rPr>
              <w:t>50-150 мест</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0,15-0,2 га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150 мест</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0,1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14444" w:type="dxa"/>
            <w:gridSpan w:val="29"/>
          </w:tcPr>
          <w:p w:rsidR="00E819A3" w:rsidRPr="00E819A3" w:rsidRDefault="00E819A3" w:rsidP="00E819A3">
            <w:pPr>
              <w:spacing w:after="0" w:line="240" w:lineRule="auto"/>
              <w:jc w:val="center"/>
              <w:rPr>
                <w:rFonts w:ascii="Times New Roman" w:eastAsia="Times New Roman" w:hAnsi="Times New Roman" w:cs="Times New Roman"/>
                <w:i/>
                <w:sz w:val="24"/>
                <w:szCs w:val="24"/>
                <w:lang w:eastAsia="ru-RU"/>
              </w:rPr>
            </w:pPr>
            <w:r w:rsidRPr="00E819A3">
              <w:rPr>
                <w:rFonts w:ascii="Times New Roman" w:eastAsia="Times New Roman" w:hAnsi="Times New Roman" w:cs="Times New Roman"/>
                <w:i/>
                <w:sz w:val="24"/>
                <w:szCs w:val="24"/>
                <w:lang w:eastAsia="ru-RU"/>
              </w:rPr>
              <w:t>В производственных зонах сельских поселений и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Предприятия бытового </w:t>
            </w:r>
            <w:r w:rsidRPr="00E819A3">
              <w:rPr>
                <w:rFonts w:ascii="Times New Roman" w:eastAsia="Times New Roman" w:hAnsi="Times New Roman" w:cs="Times New Roman"/>
                <w:sz w:val="24"/>
                <w:szCs w:val="24"/>
                <w:lang w:eastAsia="ru-RU"/>
              </w:rPr>
              <w:lastRenderedPageBreak/>
              <w:t>обслуживания</w:t>
            </w:r>
          </w:p>
        </w:tc>
        <w:tc>
          <w:tcPr>
            <w:tcW w:w="2972" w:type="dxa"/>
            <w:gridSpan w:val="2"/>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 xml:space="preserve">Уровень обеспеченности/рабочее </w:t>
            </w:r>
            <w:r w:rsidRPr="00E819A3">
              <w:rPr>
                <w:rFonts w:ascii="Times New Roman" w:eastAsia="Times New Roman" w:hAnsi="Times New Roman" w:cs="Times New Roman"/>
                <w:sz w:val="24"/>
                <w:szCs w:val="24"/>
                <w:lang w:eastAsia="ru-RU"/>
              </w:rPr>
              <w:lastRenderedPageBreak/>
              <w:t>место</w:t>
            </w: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7 рабочих мест на 1 тыс. человек</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highlight w:val="yellow"/>
                <w:lang w:eastAsia="ru-RU"/>
              </w:rPr>
            </w:pPr>
          </w:p>
        </w:tc>
        <w:tc>
          <w:tcPr>
            <w:tcW w:w="2972" w:type="dxa"/>
            <w:gridSpan w:val="2"/>
            <w:vMerge w:val="restart"/>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га</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на 10 рабочих мест для предприятий мощностью, рабочих мест: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highlight w:val="yellow"/>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10-50</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0,1-0,2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highlight w:val="yellow"/>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50-150</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0,05-0,08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highlight w:val="yellow"/>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150</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0,03-0,04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highlight w:val="yellow"/>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Для предприятий бытового обслуживания малой мощности централизованного выполнения заказов - 0,5-1,2 га на объект</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14444" w:type="dxa"/>
            <w:gridSpan w:val="2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b/>
                <w:sz w:val="24"/>
                <w:szCs w:val="24"/>
                <w:lang w:eastAsia="ru-RU"/>
              </w:rPr>
              <w:t>Здания, строения и сооружения, размещаемые в жилых зонах</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Здания, строения и сооружения, размещаемые в жилых зонах</w:t>
            </w:r>
          </w:p>
        </w:tc>
        <w:tc>
          <w:tcPr>
            <w:tcW w:w="2972" w:type="dxa"/>
            <w:gridSpan w:val="2"/>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Расстояния между зданиями, строениями и сооружениями различных типов при различных планировочных условиях, м</w:t>
            </w: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Между длинными сторонами многоквартирных жилых зданий следует принимать расстояния (бытовые разрывы):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для жилых зданий высотой 2 - 3 этажа </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не менее 15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для жилых зданий высотой 4 этажа </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не менее 20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между длинными сторонами и торцами этих же зданий с окнами из жилых комнат </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не менее 10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территориях индивидуальной жилой застройки расстояния от окон жилых помещений (комнат, кухонь и веранд) до стен дома и хозяйственных построек (сарая, гаража), расположенных на соседних земельных участках, должны быть не менее 6</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В зонах жилой застройки сельского поселения расстояния до границы соседнего участка по санитарно-бытовым условиям следует принимать не менее: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объекта индивидуального жилищного строительства, усадебного жилого дома и жилого дома блокированной застройки </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построек для содержания скота и птицы </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бани, гаража и других построек </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выгребных ям и надворных туалетов </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стволов высокорослых деревьев </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стволов среднерослых деревьев </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кустарника </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Расстояния от окон жилых помещений (комнат, кухонь и веранд) до бань, выгребных ям и надворных туалетов, расположенных на соседних земельных участках, следует принимать не менее: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от выгребных ям и надворных туалетов</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12</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от бань</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Минимально допустимое расстояние от помещений и выгулов (вольеров, навесов, загонов) для содержания и разведения животных до окон жилых помещений и кухонь должны быть не менее: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8269" w:type="dxa"/>
            <w:gridSpan w:val="24"/>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Поголовье, шт</w:t>
            </w:r>
          </w:p>
        </w:tc>
        <w:tc>
          <w:tcPr>
            <w:tcW w:w="977" w:type="dxa"/>
            <w:gridSpan w:val="2"/>
            <w:vMerge w:val="restart"/>
            <w:vAlign w:val="center"/>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Разрыв, м</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278" w:type="dxa"/>
            <w:gridSpan w:val="5"/>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свиньи</w:t>
            </w:r>
          </w:p>
        </w:tc>
        <w:tc>
          <w:tcPr>
            <w:tcW w:w="1420"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коровы, бычки</w:t>
            </w:r>
          </w:p>
        </w:tc>
        <w:tc>
          <w:tcPr>
            <w:tcW w:w="1417" w:type="dxa"/>
          </w:tcPr>
          <w:p w:rsidR="00E819A3" w:rsidRPr="00E819A3" w:rsidRDefault="00E819A3" w:rsidP="00E819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овцы, козы</w:t>
            </w:r>
          </w:p>
        </w:tc>
        <w:tc>
          <w:tcPr>
            <w:tcW w:w="1276" w:type="dxa"/>
            <w:gridSpan w:val="9"/>
          </w:tcPr>
          <w:p w:rsidR="00E819A3" w:rsidRPr="00E819A3" w:rsidRDefault="00E819A3" w:rsidP="00E819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кролики - матки</w:t>
            </w:r>
          </w:p>
        </w:tc>
        <w:tc>
          <w:tcPr>
            <w:tcW w:w="1114" w:type="dxa"/>
            <w:gridSpan w:val="3"/>
          </w:tcPr>
          <w:p w:rsidR="00E819A3" w:rsidRPr="00E819A3" w:rsidRDefault="00E819A3" w:rsidP="00E819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птица</w:t>
            </w:r>
          </w:p>
        </w:tc>
        <w:tc>
          <w:tcPr>
            <w:tcW w:w="871" w:type="dxa"/>
            <w:gridSpan w:val="3"/>
          </w:tcPr>
          <w:p w:rsidR="00E819A3" w:rsidRPr="00E819A3" w:rsidRDefault="00E819A3" w:rsidP="00E819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лошади</w:t>
            </w:r>
          </w:p>
        </w:tc>
        <w:tc>
          <w:tcPr>
            <w:tcW w:w="893" w:type="dxa"/>
            <w:gridSpan w:val="2"/>
          </w:tcPr>
          <w:p w:rsidR="00E819A3" w:rsidRPr="00E819A3" w:rsidRDefault="00E819A3" w:rsidP="00E819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нутрии, песцы</w:t>
            </w:r>
          </w:p>
        </w:tc>
        <w:tc>
          <w:tcPr>
            <w:tcW w:w="977" w:type="dxa"/>
            <w:gridSpan w:val="2"/>
            <w:vMerge/>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278" w:type="dxa"/>
            <w:gridSpan w:val="5"/>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w:t>
            </w:r>
          </w:p>
        </w:tc>
        <w:tc>
          <w:tcPr>
            <w:tcW w:w="1420"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w:t>
            </w:r>
          </w:p>
        </w:tc>
        <w:tc>
          <w:tcPr>
            <w:tcW w:w="1417"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w:t>
            </w:r>
          </w:p>
        </w:tc>
        <w:tc>
          <w:tcPr>
            <w:tcW w:w="127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w:t>
            </w:r>
          </w:p>
        </w:tc>
        <w:tc>
          <w:tcPr>
            <w:tcW w:w="1114" w:type="dxa"/>
            <w:gridSpan w:val="3"/>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30</w:t>
            </w:r>
          </w:p>
        </w:tc>
        <w:tc>
          <w:tcPr>
            <w:tcW w:w="871" w:type="dxa"/>
            <w:gridSpan w:val="3"/>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w:t>
            </w:r>
          </w:p>
        </w:tc>
        <w:tc>
          <w:tcPr>
            <w:tcW w:w="893" w:type="dxa"/>
            <w:gridSpan w:val="2"/>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w:t>
            </w:r>
          </w:p>
        </w:tc>
        <w:tc>
          <w:tcPr>
            <w:tcW w:w="977" w:type="dxa"/>
            <w:gridSpan w:val="2"/>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278" w:type="dxa"/>
            <w:gridSpan w:val="5"/>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w:t>
            </w:r>
          </w:p>
        </w:tc>
        <w:tc>
          <w:tcPr>
            <w:tcW w:w="1420"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w:t>
            </w:r>
          </w:p>
        </w:tc>
        <w:tc>
          <w:tcPr>
            <w:tcW w:w="1417"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15</w:t>
            </w:r>
          </w:p>
        </w:tc>
        <w:tc>
          <w:tcPr>
            <w:tcW w:w="127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20</w:t>
            </w:r>
          </w:p>
        </w:tc>
        <w:tc>
          <w:tcPr>
            <w:tcW w:w="1114" w:type="dxa"/>
            <w:gridSpan w:val="3"/>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45</w:t>
            </w:r>
          </w:p>
        </w:tc>
        <w:tc>
          <w:tcPr>
            <w:tcW w:w="871" w:type="dxa"/>
            <w:gridSpan w:val="3"/>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w:t>
            </w:r>
          </w:p>
        </w:tc>
        <w:tc>
          <w:tcPr>
            <w:tcW w:w="893" w:type="dxa"/>
            <w:gridSpan w:val="2"/>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w:t>
            </w:r>
          </w:p>
        </w:tc>
        <w:tc>
          <w:tcPr>
            <w:tcW w:w="977" w:type="dxa"/>
            <w:gridSpan w:val="2"/>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278" w:type="dxa"/>
            <w:gridSpan w:val="5"/>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w:t>
            </w:r>
          </w:p>
        </w:tc>
        <w:tc>
          <w:tcPr>
            <w:tcW w:w="1420"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w:t>
            </w:r>
          </w:p>
        </w:tc>
        <w:tc>
          <w:tcPr>
            <w:tcW w:w="1417"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20</w:t>
            </w:r>
          </w:p>
        </w:tc>
        <w:tc>
          <w:tcPr>
            <w:tcW w:w="127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30</w:t>
            </w:r>
          </w:p>
        </w:tc>
        <w:tc>
          <w:tcPr>
            <w:tcW w:w="1114" w:type="dxa"/>
            <w:gridSpan w:val="3"/>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60</w:t>
            </w:r>
          </w:p>
        </w:tc>
        <w:tc>
          <w:tcPr>
            <w:tcW w:w="871" w:type="dxa"/>
            <w:gridSpan w:val="3"/>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w:t>
            </w:r>
          </w:p>
        </w:tc>
        <w:tc>
          <w:tcPr>
            <w:tcW w:w="893" w:type="dxa"/>
            <w:gridSpan w:val="2"/>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w:t>
            </w:r>
          </w:p>
        </w:tc>
        <w:tc>
          <w:tcPr>
            <w:tcW w:w="977" w:type="dxa"/>
            <w:gridSpan w:val="2"/>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278" w:type="dxa"/>
            <w:gridSpan w:val="5"/>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15</w:t>
            </w:r>
          </w:p>
        </w:tc>
        <w:tc>
          <w:tcPr>
            <w:tcW w:w="1420"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15</w:t>
            </w:r>
          </w:p>
        </w:tc>
        <w:tc>
          <w:tcPr>
            <w:tcW w:w="1417"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25</w:t>
            </w:r>
          </w:p>
        </w:tc>
        <w:tc>
          <w:tcPr>
            <w:tcW w:w="127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40</w:t>
            </w:r>
          </w:p>
        </w:tc>
        <w:tc>
          <w:tcPr>
            <w:tcW w:w="1114" w:type="dxa"/>
            <w:gridSpan w:val="3"/>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75</w:t>
            </w:r>
          </w:p>
        </w:tc>
        <w:tc>
          <w:tcPr>
            <w:tcW w:w="871" w:type="dxa"/>
            <w:gridSpan w:val="3"/>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15</w:t>
            </w:r>
          </w:p>
        </w:tc>
        <w:tc>
          <w:tcPr>
            <w:tcW w:w="893" w:type="dxa"/>
            <w:gridSpan w:val="2"/>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15</w:t>
            </w:r>
          </w:p>
        </w:tc>
        <w:tc>
          <w:tcPr>
            <w:tcW w:w="977" w:type="dxa"/>
            <w:gridSpan w:val="2"/>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Сараи для скота и птицы, размещаемые в пределах жилых зон, должны содержать не более 30 блоков.  Их следует предусматривать на расстоянии от окон жилых помещений дома, при количестве блоков: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до 2 блоков </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3 до 8 блоков </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9 до 30 блоков </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14444" w:type="dxa"/>
            <w:gridSpan w:val="2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b/>
                <w:sz w:val="24"/>
                <w:szCs w:val="24"/>
                <w:lang w:eastAsia="ru-RU"/>
              </w:rPr>
              <w:t>В области связи и информатизации</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Антенно-мачтовые сооружения</w:t>
            </w:r>
          </w:p>
        </w:tc>
        <w:tc>
          <w:tcPr>
            <w:tcW w:w="2972" w:type="dxa"/>
            <w:gridSpan w:val="2"/>
            <w:shd w:val="clear" w:color="auto" w:fill="auto"/>
            <w:vAlign w:val="center"/>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Размер земельного участка для размещения антенно-мачтового сооружения/га</w:t>
            </w: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0,3 </w:t>
            </w:r>
          </w:p>
        </w:tc>
      </w:tr>
    </w:tbl>
    <w:p w:rsidR="00E819A3" w:rsidRPr="00E819A3" w:rsidRDefault="00E819A3" w:rsidP="00E819A3">
      <w:pPr>
        <w:spacing w:after="0" w:line="240" w:lineRule="auto"/>
        <w:jc w:val="both"/>
        <w:rPr>
          <w:rFonts w:ascii="Times New Roman" w:eastAsia="Times New Roman" w:hAnsi="Times New Roman" w:cs="Times New Roman"/>
          <w:b/>
          <w:sz w:val="24"/>
          <w:szCs w:val="24"/>
          <w:lang w:eastAsia="ru-RU"/>
        </w:rPr>
      </w:pPr>
    </w:p>
    <w:p w:rsidR="00E819A3" w:rsidRPr="00E819A3" w:rsidRDefault="00E819A3" w:rsidP="00E819A3">
      <w:pPr>
        <w:spacing w:after="0" w:line="240" w:lineRule="auto"/>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 xml:space="preserve">Таблица 2 Расчетные показатели максимально допустимого уровня территориальной доступности объектов местного значения сельского поселения для населения </w:t>
      </w:r>
      <w:r w:rsidR="00B23B8E">
        <w:rPr>
          <w:rFonts w:ascii="Times New Roman" w:eastAsia="Times New Roman" w:hAnsi="Times New Roman" w:cs="Times New Roman"/>
          <w:b/>
          <w:sz w:val="24"/>
          <w:szCs w:val="24"/>
          <w:lang w:eastAsia="ru-RU"/>
        </w:rPr>
        <w:t>Полтавченского с</w:t>
      </w:r>
      <w:r w:rsidRPr="00E819A3">
        <w:rPr>
          <w:rFonts w:ascii="Times New Roman" w:eastAsia="Times New Roman" w:hAnsi="Times New Roman" w:cs="Times New Roman"/>
          <w:b/>
          <w:sz w:val="24"/>
          <w:szCs w:val="24"/>
          <w:lang w:eastAsia="ru-RU"/>
        </w:rPr>
        <w:t xml:space="preserve">ельского поселения       </w:t>
      </w:r>
    </w:p>
    <w:p w:rsidR="00E819A3" w:rsidRPr="00E819A3" w:rsidRDefault="00E819A3" w:rsidP="00E819A3">
      <w:pPr>
        <w:spacing w:after="0" w:line="240" w:lineRule="auto"/>
        <w:jc w:val="both"/>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15"/>
        <w:gridCol w:w="3019"/>
        <w:gridCol w:w="4470"/>
        <w:gridCol w:w="4820"/>
      </w:tblGrid>
      <w:tr w:rsidR="00E819A3" w:rsidRPr="00E819A3" w:rsidTr="0099439E">
        <w:trPr>
          <w:cantSplit/>
          <w:tblHeader/>
        </w:trPr>
        <w:tc>
          <w:tcPr>
            <w:tcW w:w="756" w:type="pct"/>
            <w:gridSpan w:val="2"/>
            <w:shd w:val="clear" w:color="auto" w:fill="auto"/>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ОМЗ сельского поселения</w:t>
            </w:r>
          </w:p>
        </w:tc>
        <w:tc>
          <w:tcPr>
            <w:tcW w:w="1041" w:type="pct"/>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 xml:space="preserve">Расчетные показатели ОМЗ сельского поселения, единица измерения  </w:t>
            </w:r>
          </w:p>
        </w:tc>
        <w:tc>
          <w:tcPr>
            <w:tcW w:w="3203" w:type="pct"/>
            <w:gridSpan w:val="2"/>
            <w:shd w:val="clear" w:color="auto" w:fill="auto"/>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Calibri" w:hAnsi="Times New Roman" w:cs="Times New Roman"/>
                <w:b/>
                <w:sz w:val="24"/>
                <w:szCs w:val="24"/>
              </w:rPr>
              <w:t>Значения расчетного показателя максимально допустимого уровня территориальной доступностиОМЗ сельского поселения</w:t>
            </w:r>
          </w:p>
        </w:tc>
      </w:tr>
      <w:tr w:rsidR="00E819A3" w:rsidRPr="00E819A3" w:rsidTr="0099439E">
        <w:trPr>
          <w:cantSplit/>
        </w:trPr>
        <w:tc>
          <w:tcPr>
            <w:tcW w:w="5000" w:type="pct"/>
            <w:gridSpan w:val="5"/>
            <w:shd w:val="clear" w:color="auto" w:fill="auto"/>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В области культуры</w:t>
            </w:r>
          </w:p>
        </w:tc>
      </w:tr>
      <w:tr w:rsidR="00E819A3" w:rsidRPr="00E819A3" w:rsidTr="0099439E">
        <w:trPr>
          <w:cantSplit/>
          <w:trHeight w:val="700"/>
        </w:trPr>
        <w:tc>
          <w:tcPr>
            <w:tcW w:w="756" w:type="pct"/>
            <w:gridSpan w:val="2"/>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Сельские клубы и библиотеки</w:t>
            </w:r>
          </w:p>
        </w:tc>
        <w:tc>
          <w:tcPr>
            <w:tcW w:w="1041" w:type="pct"/>
            <w:shd w:val="clear" w:color="auto" w:fill="auto"/>
          </w:tcPr>
          <w:p w:rsidR="00E819A3" w:rsidRPr="00E819A3" w:rsidRDefault="00E819A3" w:rsidP="00E819A3">
            <w:pPr>
              <w:spacing w:after="0" w:line="240" w:lineRule="auto"/>
              <w:rPr>
                <w:rFonts w:ascii="Times New Roman" w:eastAsia="Times New Roman" w:hAnsi="Times New Roman" w:cs="Times New Roman"/>
                <w:b/>
                <w:sz w:val="24"/>
                <w:szCs w:val="24"/>
                <w:lang w:eastAsia="ru-RU"/>
              </w:rPr>
            </w:pPr>
            <w:r w:rsidRPr="00E819A3">
              <w:rPr>
                <w:rFonts w:ascii="Times New Roman" w:eastAsia="Calibri" w:hAnsi="Times New Roman" w:cs="Times New Roman"/>
                <w:sz w:val="24"/>
                <w:szCs w:val="24"/>
              </w:rPr>
              <w:t>Уровень территориальной доступности для населения, мин</w:t>
            </w:r>
          </w:p>
        </w:tc>
        <w:tc>
          <w:tcPr>
            <w:tcW w:w="3203" w:type="pct"/>
            <w:gridSpan w:val="2"/>
            <w:shd w:val="clear" w:color="auto" w:fill="auto"/>
          </w:tcPr>
          <w:p w:rsidR="00E819A3" w:rsidRPr="00E819A3" w:rsidRDefault="00E819A3" w:rsidP="00E819A3">
            <w:pPr>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rPr>
              <w:t>Доступность на автомобиле:</w:t>
            </w:r>
            <w:r w:rsidRPr="00E819A3">
              <w:rPr>
                <w:rFonts w:ascii="Times New Roman" w:eastAsia="Times New Roman" w:hAnsi="Times New Roman" w:cs="Times New Roman"/>
                <w:sz w:val="24"/>
                <w:szCs w:val="24"/>
              </w:rPr>
              <w:t xml:space="preserve">  в пределах 30-минут</w:t>
            </w:r>
          </w:p>
        </w:tc>
      </w:tr>
      <w:tr w:rsidR="00E819A3" w:rsidRPr="00E819A3" w:rsidTr="0099439E">
        <w:trPr>
          <w:cantSplit/>
        </w:trPr>
        <w:tc>
          <w:tcPr>
            <w:tcW w:w="5000" w:type="pct"/>
            <w:gridSpan w:val="5"/>
            <w:shd w:val="clear" w:color="auto" w:fill="auto"/>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В области физической культуры и массового спорта</w:t>
            </w:r>
          </w:p>
        </w:tc>
      </w:tr>
      <w:tr w:rsidR="00E819A3" w:rsidRPr="00E819A3" w:rsidTr="0099439E">
        <w:trPr>
          <w:cantSplit/>
        </w:trPr>
        <w:tc>
          <w:tcPr>
            <w:tcW w:w="756" w:type="pct"/>
            <w:gridSpan w:val="2"/>
            <w:shd w:val="clear" w:color="auto" w:fill="auto"/>
          </w:tcPr>
          <w:p w:rsidR="00E819A3" w:rsidRPr="00E819A3" w:rsidRDefault="00E819A3" w:rsidP="00E819A3">
            <w:pPr>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sz w:val="24"/>
                <w:szCs w:val="24"/>
                <w:lang w:eastAsia="ru-RU"/>
              </w:rPr>
              <w:t>Помещения для физкультурных занятий и тренировок</w:t>
            </w:r>
          </w:p>
        </w:tc>
        <w:tc>
          <w:tcPr>
            <w:tcW w:w="1041" w:type="pct"/>
          </w:tcPr>
          <w:p w:rsidR="00E819A3" w:rsidRPr="00E819A3" w:rsidRDefault="00E819A3" w:rsidP="00E819A3">
            <w:pPr>
              <w:spacing w:after="0" w:line="240" w:lineRule="auto"/>
              <w:rPr>
                <w:rFonts w:ascii="Times New Roman" w:eastAsia="Times New Roman" w:hAnsi="Times New Roman" w:cs="Times New Roman"/>
                <w:b/>
                <w:sz w:val="24"/>
                <w:szCs w:val="24"/>
                <w:lang w:eastAsia="ru-RU"/>
              </w:rPr>
            </w:pPr>
            <w:r w:rsidRPr="00E819A3">
              <w:rPr>
                <w:rFonts w:ascii="Times New Roman" w:eastAsia="Calibri" w:hAnsi="Times New Roman" w:cs="Times New Roman"/>
                <w:sz w:val="24"/>
                <w:szCs w:val="24"/>
              </w:rPr>
              <w:t>Уровень территориальной доступности для населения, м</w:t>
            </w:r>
          </w:p>
        </w:tc>
        <w:tc>
          <w:tcPr>
            <w:tcW w:w="3203" w:type="pct"/>
            <w:gridSpan w:val="2"/>
            <w:shd w:val="clear" w:color="auto" w:fill="auto"/>
          </w:tcPr>
          <w:p w:rsidR="00E819A3" w:rsidRPr="00E819A3" w:rsidRDefault="00E819A3" w:rsidP="00E819A3">
            <w:pPr>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 xml:space="preserve">Пешеходная доступность: </w:t>
            </w:r>
            <w:r w:rsidRPr="00E819A3">
              <w:rPr>
                <w:rFonts w:ascii="Times New Roman" w:eastAsia="Times New Roman" w:hAnsi="Times New Roman" w:cs="Times New Roman"/>
                <w:sz w:val="24"/>
                <w:szCs w:val="24"/>
                <w:lang w:eastAsia="ru-RU"/>
              </w:rPr>
              <w:t>500</w:t>
            </w:r>
          </w:p>
        </w:tc>
      </w:tr>
      <w:tr w:rsidR="00E819A3" w:rsidRPr="00E819A3" w:rsidTr="0099439E">
        <w:trPr>
          <w:cantSplit/>
        </w:trPr>
        <w:tc>
          <w:tcPr>
            <w:tcW w:w="756" w:type="pct"/>
            <w:gridSpan w:val="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Физкультурно-спортивные залы</w:t>
            </w:r>
          </w:p>
        </w:tc>
        <w:tc>
          <w:tcPr>
            <w:tcW w:w="1041" w:type="pc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Уровень территориальной доступности для населения, м</w:t>
            </w:r>
          </w:p>
        </w:tc>
        <w:tc>
          <w:tcPr>
            <w:tcW w:w="3203" w:type="pct"/>
            <w:gridSpan w:val="2"/>
            <w:shd w:val="clear" w:color="auto" w:fill="auto"/>
          </w:tcPr>
          <w:p w:rsidR="00E819A3" w:rsidRPr="00E819A3" w:rsidRDefault="00E819A3" w:rsidP="00E819A3">
            <w:pPr>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 xml:space="preserve">Пешеходная доступность: </w:t>
            </w:r>
            <w:r w:rsidRPr="00E819A3">
              <w:rPr>
                <w:rFonts w:ascii="Times New Roman" w:eastAsia="Times New Roman" w:hAnsi="Times New Roman" w:cs="Times New Roman"/>
                <w:sz w:val="24"/>
                <w:szCs w:val="24"/>
                <w:lang w:eastAsia="ru-RU"/>
              </w:rPr>
              <w:t>1500</w:t>
            </w:r>
          </w:p>
        </w:tc>
      </w:tr>
      <w:tr w:rsidR="00E819A3" w:rsidRPr="00E819A3" w:rsidTr="0099439E">
        <w:trPr>
          <w:cantSplit/>
        </w:trPr>
        <w:tc>
          <w:tcPr>
            <w:tcW w:w="5000" w:type="pct"/>
            <w:gridSpan w:val="5"/>
            <w:shd w:val="clear" w:color="auto" w:fill="auto"/>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В области здравоохранения</w:t>
            </w:r>
          </w:p>
        </w:tc>
      </w:tr>
      <w:tr w:rsidR="00E819A3" w:rsidRPr="00E819A3" w:rsidTr="0099439E">
        <w:trPr>
          <w:cantSplit/>
        </w:trPr>
        <w:tc>
          <w:tcPr>
            <w:tcW w:w="756" w:type="pct"/>
            <w:gridSpan w:val="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rPr>
              <w:t>Фельдшерские или фельдшерско-акушерские пункты</w:t>
            </w:r>
          </w:p>
        </w:tc>
        <w:tc>
          <w:tcPr>
            <w:tcW w:w="1041" w:type="pct"/>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Уровень территориальной доступности для населения, мин</w:t>
            </w:r>
          </w:p>
        </w:tc>
        <w:tc>
          <w:tcPr>
            <w:tcW w:w="3203" w:type="pct"/>
            <w:gridSpan w:val="2"/>
            <w:shd w:val="clear" w:color="auto" w:fill="auto"/>
          </w:tcPr>
          <w:p w:rsidR="00E819A3" w:rsidRPr="00E819A3" w:rsidRDefault="00E819A3" w:rsidP="00E819A3">
            <w:pPr>
              <w:spacing w:after="0" w:line="240" w:lineRule="auto"/>
              <w:rPr>
                <w:rFonts w:ascii="Times New Roman" w:eastAsia="Times New Roman" w:hAnsi="Times New Roman" w:cs="Times New Roman"/>
                <w:b/>
                <w:sz w:val="24"/>
                <w:szCs w:val="24"/>
                <w:lang w:eastAsia="ru-RU"/>
              </w:rPr>
            </w:pPr>
          </w:p>
          <w:p w:rsidR="00E819A3" w:rsidRPr="00E819A3" w:rsidRDefault="00E819A3" w:rsidP="00E819A3">
            <w:pPr>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Доступность на автомобиле:</w:t>
            </w:r>
            <w:r w:rsidRPr="00E819A3">
              <w:rPr>
                <w:rFonts w:ascii="Times New Roman" w:eastAsia="Times New Roman" w:hAnsi="Times New Roman" w:cs="Times New Roman"/>
                <w:sz w:val="24"/>
                <w:szCs w:val="24"/>
                <w:lang w:eastAsia="ru-RU"/>
              </w:rPr>
              <w:t xml:space="preserve">  в пределах 30-минут </w:t>
            </w:r>
          </w:p>
        </w:tc>
      </w:tr>
      <w:tr w:rsidR="00E819A3" w:rsidRPr="00E819A3" w:rsidTr="0099439E">
        <w:trPr>
          <w:cantSplit/>
        </w:trPr>
        <w:tc>
          <w:tcPr>
            <w:tcW w:w="5000" w:type="pct"/>
            <w:gridSpan w:val="5"/>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 области автомобильных дорог местного значения</w:t>
            </w:r>
          </w:p>
        </w:tc>
      </w:tr>
      <w:tr w:rsidR="00E819A3" w:rsidRPr="00E819A3" w:rsidTr="0099439E">
        <w:trPr>
          <w:cantSplit/>
          <w:trHeight w:val="1008"/>
        </w:trPr>
        <w:tc>
          <w:tcPr>
            <w:tcW w:w="751" w:type="pct"/>
            <w:shd w:val="clear" w:color="auto" w:fill="auto"/>
          </w:tcPr>
          <w:p w:rsidR="00E819A3" w:rsidRPr="00E819A3" w:rsidRDefault="00E819A3" w:rsidP="00E819A3">
            <w:pPr>
              <w:keepNext/>
              <w:spacing w:after="0" w:line="240" w:lineRule="auto"/>
              <w:rPr>
                <w:rFonts w:ascii="Times New Roman" w:eastAsia="Calibri" w:hAnsi="Times New Roman" w:cs="Times New Roman"/>
                <w:b/>
                <w:sz w:val="24"/>
                <w:szCs w:val="24"/>
              </w:rPr>
            </w:pPr>
            <w:r w:rsidRPr="00E819A3">
              <w:rPr>
                <w:rFonts w:ascii="Times New Roman" w:eastAsia="Calibri" w:hAnsi="Times New Roman" w:cs="Times New Roman"/>
                <w:sz w:val="24"/>
                <w:szCs w:val="24"/>
              </w:rPr>
              <w:t>Автомобильные дороги  местного значения в границах сельского поселения</w:t>
            </w:r>
          </w:p>
        </w:tc>
        <w:tc>
          <w:tcPr>
            <w:tcW w:w="1046" w:type="pct"/>
            <w:gridSpan w:val="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Дальность пешеходных подходов до ближайшей остановки общественного пассажирского транспорта, м</w:t>
            </w:r>
          </w:p>
        </w:tc>
        <w:tc>
          <w:tcPr>
            <w:tcW w:w="3203" w:type="pct"/>
            <w:gridSpan w:val="2"/>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800</w:t>
            </w:r>
          </w:p>
        </w:tc>
      </w:tr>
      <w:tr w:rsidR="00E819A3" w:rsidRPr="00E819A3" w:rsidTr="0099439E">
        <w:trPr>
          <w:cantSplit/>
        </w:trPr>
        <w:tc>
          <w:tcPr>
            <w:tcW w:w="5000" w:type="pct"/>
            <w:gridSpan w:val="5"/>
            <w:shd w:val="clear" w:color="auto" w:fill="auto"/>
          </w:tcPr>
          <w:p w:rsidR="00E819A3" w:rsidRPr="00E819A3" w:rsidRDefault="00E819A3" w:rsidP="00E819A3">
            <w:pPr>
              <w:keepNext/>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 области предупреждения и ликвидации последствий чрезвычайных ситуаций</w:t>
            </w:r>
          </w:p>
        </w:tc>
      </w:tr>
      <w:tr w:rsidR="00E819A3" w:rsidRPr="00E819A3" w:rsidTr="0099439E">
        <w:trPr>
          <w:cantSplit/>
        </w:trPr>
        <w:tc>
          <w:tcPr>
            <w:tcW w:w="756" w:type="pct"/>
            <w:gridSpan w:val="2"/>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Пожарные депо</w:t>
            </w:r>
          </w:p>
        </w:tc>
        <w:tc>
          <w:tcPr>
            <w:tcW w:w="1041" w:type="pc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Уровень территориальной доступности для населения, м, время прибытия пожарного подразделения</w:t>
            </w:r>
          </w:p>
        </w:tc>
        <w:tc>
          <w:tcPr>
            <w:tcW w:w="3203" w:type="pct"/>
            <w:gridSpan w:val="2"/>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Не более 3000 м</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Не более 20 минут</w:t>
            </w:r>
          </w:p>
        </w:tc>
      </w:tr>
      <w:tr w:rsidR="00E819A3" w:rsidRPr="00E819A3" w:rsidTr="0099439E">
        <w:trPr>
          <w:cantSplit/>
        </w:trPr>
        <w:tc>
          <w:tcPr>
            <w:tcW w:w="5000" w:type="pct"/>
            <w:gridSpan w:val="5"/>
            <w:shd w:val="clear" w:color="auto" w:fill="auto"/>
          </w:tcPr>
          <w:p w:rsidR="00E819A3" w:rsidRPr="00E819A3" w:rsidRDefault="00E819A3" w:rsidP="00E819A3">
            <w:pPr>
              <w:keepNext/>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lastRenderedPageBreak/>
              <w:t>В области благоустройства (озеленения) территории</w:t>
            </w:r>
          </w:p>
        </w:tc>
      </w:tr>
      <w:tr w:rsidR="00E819A3" w:rsidRPr="00E819A3" w:rsidTr="0099439E">
        <w:trPr>
          <w:cantSplit/>
          <w:trHeight w:val="82"/>
        </w:trPr>
        <w:tc>
          <w:tcPr>
            <w:tcW w:w="756" w:type="pct"/>
            <w:gridSpan w:val="2"/>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Объекты озеленения общего пользования</w:t>
            </w:r>
          </w:p>
        </w:tc>
        <w:tc>
          <w:tcPr>
            <w:tcW w:w="1041" w:type="pct"/>
            <w:vMerge w:val="restart"/>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Уровень территориальной доступности для населения, </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мин., м</w:t>
            </w:r>
          </w:p>
        </w:tc>
        <w:tc>
          <w:tcPr>
            <w:tcW w:w="1541" w:type="pc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Для парков </w:t>
            </w:r>
          </w:p>
          <w:p w:rsidR="00E819A3" w:rsidRPr="00E819A3" w:rsidRDefault="00E819A3" w:rsidP="00E819A3">
            <w:pPr>
              <w:spacing w:after="0" w:line="240" w:lineRule="auto"/>
              <w:rPr>
                <w:rFonts w:ascii="Times New Roman" w:eastAsia="Calibri" w:hAnsi="Times New Roman" w:cs="Times New Roman"/>
                <w:sz w:val="24"/>
                <w:szCs w:val="24"/>
              </w:rPr>
            </w:pPr>
          </w:p>
        </w:tc>
        <w:tc>
          <w:tcPr>
            <w:tcW w:w="1662" w:type="pc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не более 20 мин. (время пешеходной доступности) или не более 1350 м;</w:t>
            </w:r>
          </w:p>
        </w:tc>
      </w:tr>
      <w:tr w:rsidR="00E819A3" w:rsidRPr="00E819A3" w:rsidTr="0099439E">
        <w:trPr>
          <w:cantSplit/>
          <w:trHeight w:val="82"/>
        </w:trPr>
        <w:tc>
          <w:tcPr>
            <w:tcW w:w="756" w:type="pct"/>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1041" w:type="pct"/>
            <w:vMerge/>
          </w:tcPr>
          <w:p w:rsidR="00E819A3" w:rsidRPr="00E819A3" w:rsidRDefault="00E819A3" w:rsidP="00E819A3">
            <w:pPr>
              <w:spacing w:after="0" w:line="240" w:lineRule="auto"/>
              <w:rPr>
                <w:rFonts w:ascii="Times New Roman" w:eastAsia="Calibri" w:hAnsi="Times New Roman" w:cs="Times New Roman"/>
                <w:sz w:val="24"/>
                <w:szCs w:val="24"/>
              </w:rPr>
            </w:pPr>
          </w:p>
        </w:tc>
        <w:tc>
          <w:tcPr>
            <w:tcW w:w="1541" w:type="pc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садов, скверов</w:t>
            </w:r>
          </w:p>
        </w:tc>
        <w:tc>
          <w:tcPr>
            <w:tcW w:w="1662" w:type="pc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не более 10 мин. (время пешеходной доступности) или не более 600 м</w:t>
            </w:r>
          </w:p>
        </w:tc>
      </w:tr>
      <w:tr w:rsidR="00E819A3" w:rsidRPr="00E819A3" w:rsidTr="0099439E">
        <w:trPr>
          <w:cantSplit/>
          <w:trHeight w:val="82"/>
        </w:trPr>
        <w:tc>
          <w:tcPr>
            <w:tcW w:w="5000" w:type="pct"/>
            <w:gridSpan w:val="5"/>
            <w:shd w:val="clear" w:color="auto" w:fill="auto"/>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 области торговли и бытового обслуживания</w:t>
            </w:r>
          </w:p>
        </w:tc>
      </w:tr>
      <w:tr w:rsidR="00E819A3" w:rsidRPr="00E819A3" w:rsidTr="0099439E">
        <w:trPr>
          <w:cantSplit/>
          <w:trHeight w:val="82"/>
        </w:trPr>
        <w:tc>
          <w:tcPr>
            <w:tcW w:w="756" w:type="pct"/>
            <w:gridSpan w:val="2"/>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Торговые предприятия (магазины, торговые центры, торговые комплексы)</w:t>
            </w:r>
          </w:p>
        </w:tc>
        <w:tc>
          <w:tcPr>
            <w:tcW w:w="1041" w:type="pct"/>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Уровень территориальной доступности для населения, м</w:t>
            </w:r>
          </w:p>
        </w:tc>
        <w:tc>
          <w:tcPr>
            <w:tcW w:w="3203" w:type="pct"/>
            <w:gridSpan w:val="2"/>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Радиус обслуживания: 500</w:t>
            </w:r>
          </w:p>
        </w:tc>
      </w:tr>
    </w:tbl>
    <w:p w:rsidR="00E819A3" w:rsidRPr="00E819A3" w:rsidRDefault="00E819A3" w:rsidP="00E819A3">
      <w:pPr>
        <w:spacing w:before="120" w:after="60" w:line="240" w:lineRule="auto"/>
        <w:ind w:firstLine="567"/>
        <w:jc w:val="both"/>
        <w:rPr>
          <w:rFonts w:ascii="Times New Roman" w:eastAsia="Times New Roman" w:hAnsi="Times New Roman" w:cs="Times New Roman"/>
          <w:sz w:val="24"/>
          <w:szCs w:val="24"/>
        </w:rPr>
        <w:sectPr w:rsidR="00E819A3" w:rsidRPr="00E819A3" w:rsidSect="007F1615">
          <w:pgSz w:w="16838" w:h="11906" w:orient="landscape"/>
          <w:pgMar w:top="1134" w:right="1134" w:bottom="567" w:left="1418" w:header="709" w:footer="709" w:gutter="0"/>
          <w:cols w:space="708"/>
          <w:docGrid w:linePitch="360"/>
        </w:sectPr>
      </w:pPr>
      <w:bookmarkStart w:id="1" w:name="_Toc390098554"/>
      <w:bookmarkStart w:id="2" w:name="_Toc306127037"/>
    </w:p>
    <w:p w:rsidR="007A09F6" w:rsidRPr="00F60354" w:rsidRDefault="007A09F6" w:rsidP="007A09F6">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ar-SA"/>
        </w:rPr>
      </w:pPr>
      <w:bookmarkStart w:id="3" w:name="_Toc394401125"/>
      <w:r w:rsidRPr="00F60354">
        <w:rPr>
          <w:rFonts w:ascii="Times New Roman" w:eastAsia="Times New Roman" w:hAnsi="Times New Roman" w:cs="Times New Roman"/>
          <w:b/>
          <w:bCs/>
          <w:sz w:val="28"/>
          <w:szCs w:val="28"/>
          <w:lang w:eastAsia="ar-SA"/>
        </w:rPr>
        <w:lastRenderedPageBreak/>
        <w:t xml:space="preserve">Часть 2. </w:t>
      </w:r>
      <w:bookmarkStart w:id="4" w:name="_Toc404938156"/>
      <w:r w:rsidRPr="00F60354">
        <w:rPr>
          <w:rFonts w:ascii="Times New Roman" w:eastAsia="Times New Roman" w:hAnsi="Times New Roman" w:cs="Times New Roman"/>
          <w:b/>
          <w:bCs/>
          <w:sz w:val="28"/>
          <w:szCs w:val="28"/>
          <w:lang w:eastAsia="ar-SA"/>
        </w:rPr>
        <w:t xml:space="preserve">Обоснование расчетных показателей, </w:t>
      </w:r>
    </w:p>
    <w:p w:rsidR="007A09F6" w:rsidRPr="008D0C7B" w:rsidRDefault="007A09F6" w:rsidP="007A09F6">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ar-SA"/>
        </w:rPr>
      </w:pPr>
      <w:r w:rsidRPr="00F60354">
        <w:rPr>
          <w:rFonts w:ascii="Times New Roman" w:eastAsia="Times New Roman" w:hAnsi="Times New Roman" w:cs="Times New Roman"/>
          <w:b/>
          <w:bCs/>
          <w:sz w:val="28"/>
          <w:szCs w:val="28"/>
          <w:lang w:eastAsia="ar-SA"/>
        </w:rPr>
        <w:t>содержащихся в основной части нормативов градостроительного проектирования</w:t>
      </w:r>
      <w:bookmarkEnd w:id="4"/>
    </w:p>
    <w:p w:rsidR="007A09F6" w:rsidRPr="00981EA2" w:rsidRDefault="007A09F6" w:rsidP="00981EA2">
      <w:pPr>
        <w:snapToGrid w:val="0"/>
        <w:spacing w:after="0" w:line="240" w:lineRule="auto"/>
        <w:ind w:firstLine="851"/>
        <w:jc w:val="both"/>
        <w:rPr>
          <w:rFonts w:ascii="Times New Roman" w:eastAsia="Calibri" w:hAnsi="Times New Roman" w:cs="Times New Roman"/>
          <w:sz w:val="28"/>
          <w:szCs w:val="28"/>
        </w:rPr>
      </w:pPr>
    </w:p>
    <w:p w:rsidR="007A09F6" w:rsidRPr="00981EA2" w:rsidRDefault="00422764" w:rsidP="00981EA2">
      <w:pPr>
        <w:keepNext/>
        <w:tabs>
          <w:tab w:val="left" w:pos="1134"/>
          <w:tab w:val="left" w:pos="1276"/>
        </w:tabs>
        <w:spacing w:before="180" w:after="60" w:line="240" w:lineRule="auto"/>
        <w:ind w:firstLine="851"/>
        <w:jc w:val="both"/>
        <w:outlineLvl w:val="1"/>
        <w:rPr>
          <w:rFonts w:ascii="Times New Roman" w:eastAsia="Times New Roman" w:hAnsi="Times New Roman" w:cs="Times New Roman"/>
          <w:b/>
          <w:bCs/>
          <w:iCs/>
          <w:sz w:val="28"/>
          <w:szCs w:val="28"/>
          <w:lang w:eastAsia="ru-RU"/>
        </w:rPr>
      </w:pPr>
      <w:bookmarkStart w:id="5" w:name="_Toc404938157"/>
      <w:r w:rsidRPr="00981EA2">
        <w:rPr>
          <w:rFonts w:ascii="Times New Roman" w:eastAsia="Times New Roman" w:hAnsi="Times New Roman" w:cs="Times New Roman"/>
          <w:b/>
          <w:bCs/>
          <w:iCs/>
          <w:sz w:val="28"/>
          <w:szCs w:val="28"/>
          <w:lang w:eastAsia="ru-RU"/>
        </w:rPr>
        <w:t xml:space="preserve">2.1. </w:t>
      </w:r>
      <w:r w:rsidR="007A09F6" w:rsidRPr="00981EA2">
        <w:rPr>
          <w:rFonts w:ascii="Times New Roman" w:eastAsia="Times New Roman" w:hAnsi="Times New Roman" w:cs="Times New Roman"/>
          <w:b/>
          <w:bCs/>
          <w:iCs/>
          <w:sz w:val="28"/>
          <w:szCs w:val="28"/>
          <w:lang w:eastAsia="ru-RU"/>
        </w:rPr>
        <w:t>В области культуры</w:t>
      </w:r>
      <w:bookmarkEnd w:id="5"/>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Согласно статье 14 Федерального закона «Об общих принципах организации местного самоуправления в Российской Федерации»,</w:t>
      </w:r>
      <w:r w:rsidR="00764E8F"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 xml:space="preserve">статье 8 Устава </w:t>
      </w:r>
      <w:r w:rsidR="00B23B8E">
        <w:rPr>
          <w:rFonts w:ascii="Times New Roman" w:eastAsia="Times New Roman" w:hAnsi="Times New Roman" w:cs="Times New Roman"/>
          <w:sz w:val="28"/>
          <w:szCs w:val="28"/>
          <w:lang w:eastAsia="ru-RU"/>
        </w:rPr>
        <w:t>Полтавченского с</w:t>
      </w:r>
      <w:r w:rsidRPr="00981EA2">
        <w:rPr>
          <w:rFonts w:ascii="Times New Roman" w:eastAsia="Times New Roman" w:hAnsi="Times New Roman" w:cs="Times New Roman"/>
          <w:sz w:val="28"/>
          <w:szCs w:val="28"/>
          <w:lang w:eastAsia="ru-RU"/>
        </w:rPr>
        <w:t>ельского поселения,</w:t>
      </w:r>
      <w:r w:rsidR="00764E8F"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к полномочиям органов местного самоуправления сельского поселения</w:t>
      </w:r>
      <w:r w:rsidR="00764E8F"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 xml:space="preserve">относятся создание условий для организации досуга и обеспечение жителей сельского поселения услугами организаций культуры, а также организация библиотечного обслуживания населения, комплектование и обеспечение сохранности библиотечных фондов поселения. </w:t>
      </w:r>
    </w:p>
    <w:p w:rsidR="007A09F6" w:rsidRPr="00981EA2" w:rsidRDefault="00422764" w:rsidP="00981EA2">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6" w:name="_Toc404938158"/>
      <w:r w:rsidRPr="00981EA2">
        <w:rPr>
          <w:rFonts w:ascii="Times New Roman" w:eastAsia="Times New Roman" w:hAnsi="Times New Roman" w:cs="Times New Roman"/>
          <w:b/>
          <w:bCs/>
          <w:sz w:val="28"/>
          <w:szCs w:val="28"/>
          <w:lang w:eastAsia="ru-RU"/>
        </w:rPr>
        <w:t xml:space="preserve">2.1.1. </w:t>
      </w:r>
      <w:r w:rsidR="007A09F6" w:rsidRPr="00981EA2">
        <w:rPr>
          <w:rFonts w:ascii="Times New Roman" w:eastAsia="Times New Roman" w:hAnsi="Times New Roman" w:cs="Times New Roman"/>
          <w:b/>
          <w:bCs/>
          <w:sz w:val="28"/>
          <w:szCs w:val="28"/>
          <w:lang w:eastAsia="ru-RU"/>
        </w:rPr>
        <w:t>Расчетные показатели минимально допустимого уровня обеспеченности объектами местного значения в области культуры</w:t>
      </w:r>
      <w:bookmarkEnd w:id="6"/>
    </w:p>
    <w:p w:rsidR="007A09F6" w:rsidRPr="00981EA2" w:rsidRDefault="007A09F6" w:rsidP="00981EA2">
      <w:pPr>
        <w:spacing w:after="0" w:line="240" w:lineRule="auto"/>
        <w:ind w:firstLine="851"/>
        <w:jc w:val="both"/>
        <w:rPr>
          <w:rFonts w:ascii="Times New Roman" w:eastAsia="Calibri" w:hAnsi="Times New Roman" w:cs="Times New Roman"/>
          <w:sz w:val="28"/>
          <w:szCs w:val="28"/>
        </w:rPr>
      </w:pPr>
      <w:r w:rsidRPr="00981EA2">
        <w:rPr>
          <w:rFonts w:ascii="Times New Roman" w:eastAsia="Times New Roman" w:hAnsi="Times New Roman" w:cs="Times New Roman"/>
          <w:sz w:val="28"/>
          <w:szCs w:val="28"/>
          <w:lang w:eastAsia="ru-RU"/>
        </w:rPr>
        <w:t>Согласно СП 42.13330.2016 «Градостроительство. Планировка и застройка городских и сельских поселений», таблице 4 части I Нормативов градостроительного проектирования Краснодарского края установлено значение расчетного показателя минимально допустимого уровня обеспеченности помещениями для культурно-досуговой деятельности:</w:t>
      </w:r>
    </w:p>
    <w:p w:rsidR="007A09F6" w:rsidRPr="00981EA2" w:rsidRDefault="007A09F6" w:rsidP="00981EA2">
      <w:pPr>
        <w:tabs>
          <w:tab w:val="left" w:pos="709"/>
        </w:tab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 помещения для культурно-досуговой деятельности - 50 кв. м площади пола на 1 тыс. человек.</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По данному виду объектов рекомендуется формировать единые комплексы с объектами спорта для организации культурно-досуговой, физкультурно-оздоровительной деятельности населения, в том числе детей и подростков.</w:t>
      </w:r>
    </w:p>
    <w:p w:rsidR="007A09F6" w:rsidRPr="00981EA2" w:rsidRDefault="007A09F6" w:rsidP="00981EA2">
      <w:pPr>
        <w:tabs>
          <w:tab w:val="left" w:pos="709"/>
        </w:tabs>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Согласно Распоряжению Правительства Российской Федерации от 19 октября 1999года №1683-р «О методике определения нормативной потребности субъектов Российской Федерации в объектах социальной инфраструктуры</w:t>
      </w:r>
      <w:r w:rsidR="006C041F" w:rsidRPr="00981EA2">
        <w:rPr>
          <w:rFonts w:ascii="Times New Roman" w:eastAsia="Times New Roman" w:hAnsi="Times New Roman" w:cs="Times New Roman"/>
          <w:sz w:val="28"/>
          <w:szCs w:val="28"/>
          <w:lang w:eastAsia="ru-RU"/>
        </w:rPr>
        <w:t>»,</w:t>
      </w:r>
      <w:r w:rsidRPr="00981EA2">
        <w:rPr>
          <w:rFonts w:ascii="Times New Roman" w:eastAsia="Times New Roman" w:hAnsi="Times New Roman" w:cs="Times New Roman"/>
          <w:sz w:val="28"/>
          <w:szCs w:val="28"/>
          <w:lang w:eastAsia="ru-RU"/>
        </w:rPr>
        <w:t xml:space="preserve"> установлены значения расчетного показателя минимально допустимого уровня обеспеченности для следующих организаций обслуживания населения сельского поселения.</w:t>
      </w:r>
    </w:p>
    <w:p w:rsidR="007A09F6" w:rsidRPr="00981EA2" w:rsidRDefault="007A09F6" w:rsidP="00981EA2">
      <w:pPr>
        <w:tabs>
          <w:tab w:val="left" w:pos="851"/>
        </w:tabs>
        <w:autoSpaceDE w:val="0"/>
        <w:autoSpaceDN w:val="0"/>
        <w:adjustRightInd w:val="0"/>
        <w:spacing w:after="0" w:line="240" w:lineRule="auto"/>
        <w:ind w:firstLine="851"/>
        <w:contextualSpacing/>
        <w:jc w:val="both"/>
        <w:rPr>
          <w:rFonts w:ascii="Times New Roman" w:eastAsia="Calibri" w:hAnsi="Times New Roman" w:cs="Times New Roman"/>
          <w:sz w:val="28"/>
          <w:szCs w:val="28"/>
          <w:u w:val="single"/>
        </w:rPr>
      </w:pPr>
    </w:p>
    <w:p w:rsidR="007A09F6" w:rsidRPr="00981EA2" w:rsidRDefault="007A09F6" w:rsidP="00981EA2">
      <w:pPr>
        <w:tabs>
          <w:tab w:val="left" w:pos="851"/>
        </w:tabs>
        <w:autoSpaceDE w:val="0"/>
        <w:autoSpaceDN w:val="0"/>
        <w:adjustRightInd w:val="0"/>
        <w:spacing w:after="0" w:line="240" w:lineRule="auto"/>
        <w:ind w:firstLine="851"/>
        <w:contextualSpacing/>
        <w:jc w:val="both"/>
        <w:rPr>
          <w:rFonts w:ascii="Times New Roman" w:eastAsia="Calibri" w:hAnsi="Times New Roman" w:cs="Times New Roman"/>
          <w:sz w:val="28"/>
          <w:szCs w:val="28"/>
          <w:u w:val="single"/>
        </w:rPr>
      </w:pPr>
      <w:r w:rsidRPr="00981EA2">
        <w:rPr>
          <w:rFonts w:ascii="Times New Roman" w:eastAsia="Calibri" w:hAnsi="Times New Roman" w:cs="Times New Roman"/>
          <w:sz w:val="28"/>
          <w:szCs w:val="28"/>
          <w:u w:val="single"/>
        </w:rPr>
        <w:t>Библиотеки.</w:t>
      </w:r>
    </w:p>
    <w:p w:rsidR="007A09F6" w:rsidRPr="00981EA2" w:rsidRDefault="007A09F6" w:rsidP="00981EA2">
      <w:pPr>
        <w:tabs>
          <w:tab w:val="left" w:pos="709"/>
        </w:tab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 xml:space="preserve">Общим требованием к организации библиотечной системы в сельских поселениях является обязательное обеспечение возможности получения библиотечных услуг во всех населенных пунктах, в том числе с малой численностью жителей (менее 500 человек). В этих целях необходимо предусматривать кроме стационарных библиотек нестационарное библиотечное обслуживание (передвижные библиотеки - библиобусы, библиокатера и др.), а также пункты выдачи книг и библиотечные уголки, в которые регулярно </w:t>
      </w:r>
      <w:r w:rsidRPr="00981EA2">
        <w:rPr>
          <w:rFonts w:ascii="Times New Roman" w:eastAsia="Calibri" w:hAnsi="Times New Roman" w:cs="Times New Roman"/>
          <w:sz w:val="28"/>
          <w:szCs w:val="28"/>
        </w:rPr>
        <w:lastRenderedPageBreak/>
        <w:t>доставляются книги и другие носители информации по запросам населения с помощью местных средств транспорта.</w:t>
      </w:r>
    </w:p>
    <w:p w:rsidR="007A09F6" w:rsidRPr="00981EA2" w:rsidRDefault="007A09F6" w:rsidP="00981EA2">
      <w:pPr>
        <w:tabs>
          <w:tab w:val="left" w:pos="709"/>
        </w:tab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Определение форм библиотечного обслуживания сельских поселений и минимальных норм создания стационарных библиотек:</w:t>
      </w:r>
    </w:p>
    <w:p w:rsidR="007A09F6" w:rsidRPr="00981EA2" w:rsidRDefault="007A09F6" w:rsidP="00981EA2">
      <w:pPr>
        <w:numPr>
          <w:ilvl w:val="0"/>
          <w:numId w:val="44"/>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Сельский населенный пункт, с численностью населения до 500 человек, находящийся на расстоянии до 5 км от административного центра поселения должен иметь 1 библиотечный</w:t>
      </w:r>
      <w:r w:rsidR="00F60354"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пункт (отдел</w:t>
      </w:r>
      <w:r w:rsidR="00F60354" w:rsidRPr="00981EA2">
        <w:rPr>
          <w:rFonts w:ascii="Times New Roman" w:eastAsia="Calibri" w:hAnsi="Times New Roman" w:cs="Times New Roman"/>
          <w:sz w:val="28"/>
          <w:szCs w:val="28"/>
        </w:rPr>
        <w:t>ь</w:t>
      </w:r>
      <w:r w:rsidRPr="00981EA2">
        <w:rPr>
          <w:rFonts w:ascii="Times New Roman" w:eastAsia="Calibri" w:hAnsi="Times New Roman" w:cs="Times New Roman"/>
          <w:sz w:val="28"/>
          <w:szCs w:val="28"/>
        </w:rPr>
        <w:t>н</w:t>
      </w:r>
      <w:r w:rsidR="00F60354" w:rsidRPr="00981EA2">
        <w:rPr>
          <w:rFonts w:ascii="Times New Roman" w:eastAsia="Calibri" w:hAnsi="Times New Roman" w:cs="Times New Roman"/>
          <w:sz w:val="28"/>
          <w:szCs w:val="28"/>
        </w:rPr>
        <w:t xml:space="preserve">ого </w:t>
      </w:r>
      <w:r w:rsidRPr="00981EA2">
        <w:rPr>
          <w:rFonts w:ascii="Times New Roman" w:eastAsia="Calibri" w:hAnsi="Times New Roman" w:cs="Times New Roman"/>
          <w:sz w:val="28"/>
          <w:szCs w:val="28"/>
        </w:rPr>
        <w:t>стационарного</w:t>
      </w:r>
      <w:r w:rsidR="00F60354"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обслуживания)</w:t>
      </w:r>
      <w:r w:rsidR="00F60354"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поселенческой</w:t>
      </w:r>
      <w:r w:rsidR="00F60354"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библиотеки,</w:t>
      </w:r>
      <w:r w:rsidR="00F60354"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передвижную библиотеку.</w:t>
      </w:r>
    </w:p>
    <w:p w:rsidR="007A09F6" w:rsidRPr="00981EA2" w:rsidRDefault="007A09F6" w:rsidP="00981EA2">
      <w:pPr>
        <w:numPr>
          <w:ilvl w:val="0"/>
          <w:numId w:val="44"/>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Сельский населенный пункт, с численностью населения до 500 человек, находящийся на расстоянии более 5 км от административного центра поселения–1 филиал поселенческой библиотеки.</w:t>
      </w:r>
    </w:p>
    <w:p w:rsidR="007A09F6" w:rsidRPr="00981EA2" w:rsidRDefault="007A09F6" w:rsidP="00981EA2">
      <w:pPr>
        <w:numPr>
          <w:ilvl w:val="0"/>
          <w:numId w:val="44"/>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Сельский населенный пункт, с численностью населения более 500 человек, находящийся</w:t>
      </w:r>
      <w:r w:rsidR="00764E8F"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на расстоянии до 5 км от административного центра поселения</w:t>
      </w:r>
      <w:r w:rsidR="00764E8F" w:rsidRPr="00981EA2">
        <w:rPr>
          <w:rFonts w:ascii="Times New Roman" w:eastAsia="Calibri" w:hAnsi="Times New Roman" w:cs="Times New Roman"/>
          <w:sz w:val="28"/>
          <w:szCs w:val="28"/>
        </w:rPr>
        <w:t xml:space="preserve"> </w:t>
      </w:r>
      <w:r w:rsidRPr="00981EA2">
        <w:rPr>
          <w:rFonts w:ascii="Times New Roman" w:eastAsia="Times New Roman" w:hAnsi="Times New Roman" w:cs="Times New Roman"/>
          <w:sz w:val="28"/>
          <w:szCs w:val="28"/>
          <w:lang w:eastAsia="ru-RU"/>
        </w:rPr>
        <w:t>–</w:t>
      </w:r>
      <w:r w:rsidR="00764E8F"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 xml:space="preserve">1 </w:t>
      </w:r>
      <w:r w:rsidRPr="00981EA2">
        <w:rPr>
          <w:rFonts w:ascii="Times New Roman" w:eastAsia="Calibri" w:hAnsi="Times New Roman" w:cs="Times New Roman"/>
          <w:sz w:val="28"/>
          <w:szCs w:val="28"/>
        </w:rPr>
        <w:t>филиал поселенческой библиотеки.</w:t>
      </w:r>
    </w:p>
    <w:p w:rsidR="007A09F6" w:rsidRPr="00981EA2" w:rsidRDefault="007A09F6" w:rsidP="00981EA2">
      <w:pPr>
        <w:numPr>
          <w:ilvl w:val="0"/>
          <w:numId w:val="44"/>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Сельский населенный пункт, с численностью населения более 500 человек, находящийся на расстоянии более 5 км от административного центра поселения – 1 общедоступную поселенческую</w:t>
      </w:r>
      <w:r w:rsidR="00764E8F"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библиотеку.</w:t>
      </w:r>
    </w:p>
    <w:p w:rsidR="007A09F6" w:rsidRPr="00981EA2" w:rsidRDefault="007A09F6" w:rsidP="00981EA2">
      <w:pPr>
        <w:numPr>
          <w:ilvl w:val="0"/>
          <w:numId w:val="44"/>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Сельский населенный пункт, являющийся административным центром сельского поселения, с численностью населения</w:t>
      </w:r>
      <w:r w:rsidR="00764E8F"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до 500 человек</w:t>
      </w:r>
      <w:r w:rsidRPr="00981EA2">
        <w:rPr>
          <w:rFonts w:ascii="Times New Roman" w:eastAsia="Times New Roman" w:hAnsi="Times New Roman" w:cs="Times New Roman"/>
          <w:sz w:val="28"/>
          <w:szCs w:val="28"/>
          <w:lang w:eastAsia="ru-RU"/>
        </w:rPr>
        <w:t xml:space="preserve"> – 1 </w:t>
      </w:r>
      <w:r w:rsidRPr="00981EA2">
        <w:rPr>
          <w:rFonts w:ascii="Times New Roman" w:eastAsia="Calibri" w:hAnsi="Times New Roman" w:cs="Times New Roman"/>
          <w:sz w:val="28"/>
          <w:szCs w:val="28"/>
        </w:rPr>
        <w:t>общедоступную поселенческую</w:t>
      </w:r>
      <w:r w:rsidR="00764E8F"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библиотеку.</w:t>
      </w:r>
    </w:p>
    <w:p w:rsidR="007A09F6" w:rsidRPr="00981EA2" w:rsidRDefault="007A09F6" w:rsidP="00981EA2">
      <w:pPr>
        <w:numPr>
          <w:ilvl w:val="0"/>
          <w:numId w:val="44"/>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Сельский населенный пункт, являющийся административным центром сельского поселения, с численностью населения от 500 до 1000 человек – 1 общедоступную поселенческую библиотеку и 1 ее филиал.</w:t>
      </w:r>
    </w:p>
    <w:p w:rsidR="007A09F6" w:rsidRPr="00981EA2" w:rsidRDefault="007A09F6" w:rsidP="00981EA2">
      <w:pPr>
        <w:numPr>
          <w:ilvl w:val="0"/>
          <w:numId w:val="44"/>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Сельский населенный пункт, являющийся административным центром сельского поселения, с численностью населения более 1000 человек – 1 общедоступную поселенческую библиотеку на каждую тысячу населения и 1 детскую библиотеку на каждую тысячу детского населения.</w:t>
      </w:r>
    </w:p>
    <w:p w:rsidR="007A09F6" w:rsidRPr="00981EA2" w:rsidRDefault="007A09F6" w:rsidP="00981EA2">
      <w:pPr>
        <w:tabs>
          <w:tab w:val="left" w:pos="0"/>
        </w:tab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В соответствии с приложением Д Свода правил СП 42.13330.2016 «Градостроительство. Планировка и застройка городских и сельских поселений», таблицей 4 части I НГП Краснодарского края принимаем следующие расчетные показатели минимально допустимого уровня обеспеченности библиотечным обслуживанием:</w:t>
      </w:r>
    </w:p>
    <w:p w:rsidR="007A09F6" w:rsidRPr="00981EA2" w:rsidRDefault="007A09F6" w:rsidP="00981EA2">
      <w:pPr>
        <w:tabs>
          <w:tab w:val="left" w:pos="0"/>
        </w:tab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 сельская массовая библиотека в сельском поселении, с населением от 2 до 5 тыс. человек должна иметь фонд 5 - 6 тысяч единиц хранения на каждую тысячу человек населения и 4 - 5читательских мест на каждую тысячу человек населения.</w:t>
      </w:r>
    </w:p>
    <w:p w:rsidR="007A09F6" w:rsidRPr="00981EA2" w:rsidRDefault="007A09F6" w:rsidP="00981EA2">
      <w:pPr>
        <w:tabs>
          <w:tab w:val="left" w:pos="567"/>
        </w:tabs>
        <w:autoSpaceDE w:val="0"/>
        <w:autoSpaceDN w:val="0"/>
        <w:adjustRightInd w:val="0"/>
        <w:spacing w:after="0" w:line="240" w:lineRule="auto"/>
        <w:ind w:left="927" w:firstLine="851"/>
        <w:contextualSpacing/>
        <w:jc w:val="both"/>
        <w:rPr>
          <w:rFonts w:ascii="Times New Roman" w:eastAsia="Calibri" w:hAnsi="Times New Roman" w:cs="Times New Roman"/>
          <w:sz w:val="28"/>
          <w:szCs w:val="28"/>
          <w:u w:val="single"/>
        </w:rPr>
      </w:pPr>
    </w:p>
    <w:p w:rsidR="007A09F6" w:rsidRPr="00981EA2" w:rsidRDefault="007A09F6" w:rsidP="00981EA2">
      <w:pPr>
        <w:tabs>
          <w:tab w:val="left" w:pos="567"/>
        </w:tabs>
        <w:autoSpaceDE w:val="0"/>
        <w:autoSpaceDN w:val="0"/>
        <w:adjustRightInd w:val="0"/>
        <w:spacing w:after="0" w:line="240" w:lineRule="auto"/>
        <w:ind w:left="927" w:firstLine="851"/>
        <w:contextualSpacing/>
        <w:jc w:val="both"/>
        <w:rPr>
          <w:rFonts w:ascii="Times New Roman" w:eastAsia="Calibri" w:hAnsi="Times New Roman" w:cs="Times New Roman"/>
          <w:sz w:val="28"/>
          <w:szCs w:val="28"/>
          <w:u w:val="single"/>
        </w:rPr>
      </w:pPr>
      <w:r w:rsidRPr="00981EA2">
        <w:rPr>
          <w:rFonts w:ascii="Times New Roman" w:eastAsia="Calibri" w:hAnsi="Times New Roman" w:cs="Times New Roman"/>
          <w:sz w:val="28"/>
          <w:szCs w:val="28"/>
          <w:u w:val="single"/>
        </w:rPr>
        <w:t>Музеи.</w:t>
      </w:r>
    </w:p>
    <w:p w:rsidR="007A09F6" w:rsidRPr="00981EA2" w:rsidRDefault="007A09F6" w:rsidP="00981EA2">
      <w:pPr>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Сельским поселениям с численностью населения до 10 тыс. человек рекомендуется иметь 1 музей.</w:t>
      </w:r>
    </w:p>
    <w:p w:rsidR="007A09F6" w:rsidRPr="00981EA2" w:rsidRDefault="007A09F6" w:rsidP="00981EA2">
      <w:pPr>
        <w:spacing w:before="120" w:after="6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Расчетные показатели минимально допустимых размеров земельных участков для организаций культуры принимаются по заданию на проектирование.</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lastRenderedPageBreak/>
        <w:t>Размер земельного участка для помещений для культурно-досуговой деятельности не устанавливался, так как данный вид объектов рекомендуется размещать в составе жилого или общественного комплекса.</w:t>
      </w:r>
    </w:p>
    <w:p w:rsidR="007A09F6" w:rsidRPr="00981EA2" w:rsidRDefault="00422764" w:rsidP="00981EA2">
      <w:pPr>
        <w:keepNext/>
        <w:tabs>
          <w:tab w:val="left" w:pos="993"/>
          <w:tab w:val="left" w:pos="1276"/>
        </w:tabs>
        <w:spacing w:before="180" w:after="60" w:line="240" w:lineRule="auto"/>
        <w:ind w:firstLine="851"/>
        <w:jc w:val="both"/>
        <w:outlineLvl w:val="1"/>
        <w:rPr>
          <w:rFonts w:ascii="Times New Roman" w:eastAsia="Times New Roman" w:hAnsi="Times New Roman" w:cs="Times New Roman"/>
          <w:b/>
          <w:bCs/>
          <w:iCs/>
          <w:sz w:val="28"/>
          <w:szCs w:val="28"/>
          <w:lang w:eastAsia="ru-RU"/>
        </w:rPr>
      </w:pPr>
      <w:bookmarkStart w:id="7" w:name="_Toc404938159"/>
      <w:r w:rsidRPr="00981EA2">
        <w:rPr>
          <w:rFonts w:ascii="Times New Roman" w:eastAsia="Times New Roman" w:hAnsi="Times New Roman" w:cs="Times New Roman"/>
          <w:b/>
          <w:bCs/>
          <w:iCs/>
          <w:sz w:val="28"/>
          <w:szCs w:val="28"/>
          <w:lang w:eastAsia="ru-RU"/>
        </w:rPr>
        <w:t xml:space="preserve">2.2. </w:t>
      </w:r>
      <w:r w:rsidR="007A09F6" w:rsidRPr="00981EA2">
        <w:rPr>
          <w:rFonts w:ascii="Times New Roman" w:eastAsia="Times New Roman" w:hAnsi="Times New Roman" w:cs="Times New Roman"/>
          <w:b/>
          <w:bCs/>
          <w:iCs/>
          <w:sz w:val="28"/>
          <w:szCs w:val="28"/>
          <w:lang w:eastAsia="ru-RU"/>
        </w:rPr>
        <w:t>В области физической культуры и массового спорта</w:t>
      </w:r>
      <w:bookmarkEnd w:id="7"/>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Согласно статье 14</w:t>
      </w:r>
      <w:r w:rsidR="00380255">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 xml:space="preserve">Федерального закона «Об общих принципах организации местного самоуправления в Российской Федерации», статье 8 Устава </w:t>
      </w:r>
      <w:r w:rsidR="00B23B8E">
        <w:rPr>
          <w:rFonts w:ascii="Times New Roman" w:eastAsia="Times New Roman" w:hAnsi="Times New Roman" w:cs="Times New Roman"/>
          <w:sz w:val="28"/>
          <w:szCs w:val="28"/>
          <w:lang w:eastAsia="ru-RU"/>
        </w:rPr>
        <w:t>Полтавченского с</w:t>
      </w:r>
      <w:r w:rsidRPr="00981EA2">
        <w:rPr>
          <w:rFonts w:ascii="Times New Roman" w:eastAsia="Times New Roman" w:hAnsi="Times New Roman" w:cs="Times New Roman"/>
          <w:sz w:val="28"/>
          <w:szCs w:val="28"/>
          <w:lang w:eastAsia="ru-RU"/>
        </w:rPr>
        <w:t>ельского поселения к полномочиям органов местного самоуправления сельского поселения относится обеспечение условий для развития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7A09F6" w:rsidRPr="00981EA2" w:rsidRDefault="007A09F6" w:rsidP="00981EA2">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981EA2">
        <w:rPr>
          <w:rFonts w:ascii="Times New Roman" w:eastAsia="Times New Roman" w:hAnsi="Times New Roman" w:cs="Times New Roman"/>
          <w:sz w:val="28"/>
          <w:szCs w:val="28"/>
          <w:lang w:eastAsia="ru-RU"/>
        </w:rPr>
        <w:t>Согласно статье 23.1 Закона Краснодарского края от 21 июля 2008 г. № 1540 – КЗ «Градостроительный кодекс Краснодарского края</w:t>
      </w:r>
      <w:r w:rsidR="006C041F" w:rsidRPr="00981EA2">
        <w:rPr>
          <w:rFonts w:ascii="Times New Roman" w:eastAsia="Times New Roman" w:hAnsi="Times New Roman" w:cs="Times New Roman"/>
          <w:sz w:val="28"/>
          <w:szCs w:val="28"/>
          <w:lang w:eastAsia="ru-RU"/>
        </w:rPr>
        <w:t>»,</w:t>
      </w:r>
      <w:r w:rsidR="00764E8F" w:rsidRPr="00981EA2">
        <w:rPr>
          <w:rFonts w:ascii="Times New Roman" w:eastAsia="Times New Roman" w:hAnsi="Times New Roman" w:cs="Times New Roman"/>
          <w:sz w:val="28"/>
          <w:szCs w:val="28"/>
          <w:lang w:eastAsia="ru-RU"/>
        </w:rPr>
        <w:t xml:space="preserve"> </w:t>
      </w:r>
      <w:r w:rsidRPr="00981EA2">
        <w:rPr>
          <w:rFonts w:ascii="Times New Roman" w:eastAsia="Calibri" w:hAnsi="Times New Roman" w:cs="Times New Roman"/>
          <w:sz w:val="28"/>
          <w:szCs w:val="28"/>
          <w:lang w:eastAsia="ru-RU"/>
        </w:rPr>
        <w:t>к видам объектов местного значения поселения, подлежащим к отображению на генеральном плане поселения, отнесены</w:t>
      </w:r>
      <w:r w:rsidR="00764E8F" w:rsidRPr="00981EA2">
        <w:rPr>
          <w:rFonts w:ascii="Times New Roman" w:eastAsia="Calibri" w:hAnsi="Times New Roman" w:cs="Times New Roman"/>
          <w:sz w:val="28"/>
          <w:szCs w:val="28"/>
          <w:lang w:eastAsia="ru-RU"/>
        </w:rPr>
        <w:t xml:space="preserve"> </w:t>
      </w:r>
      <w:r w:rsidRPr="00981EA2">
        <w:rPr>
          <w:rFonts w:ascii="Times New Roman" w:eastAsia="Calibri" w:hAnsi="Times New Roman" w:cs="Times New Roman"/>
          <w:sz w:val="28"/>
          <w:szCs w:val="28"/>
          <w:lang w:eastAsia="ru-RU"/>
        </w:rPr>
        <w:t>объекты, предназначенные для обеспечения развития на территории поселения, городского округа физической культуры и массового спорта, организации проведения официальных физкультурно-оздоровительных и спортивных мероприятий поселения.</w:t>
      </w:r>
    </w:p>
    <w:p w:rsidR="007A09F6" w:rsidRPr="00981EA2" w:rsidRDefault="00422764" w:rsidP="00981EA2">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8" w:name="_Toc404938160"/>
      <w:r w:rsidRPr="00981EA2">
        <w:rPr>
          <w:rFonts w:ascii="Times New Roman" w:eastAsia="Times New Roman" w:hAnsi="Times New Roman" w:cs="Times New Roman"/>
          <w:b/>
          <w:bCs/>
          <w:sz w:val="28"/>
          <w:szCs w:val="28"/>
          <w:lang w:eastAsia="ru-RU"/>
        </w:rPr>
        <w:t xml:space="preserve">2.2.1. </w:t>
      </w:r>
      <w:r w:rsidR="007A09F6" w:rsidRPr="00981EA2">
        <w:rPr>
          <w:rFonts w:ascii="Times New Roman" w:eastAsia="Times New Roman" w:hAnsi="Times New Roman" w:cs="Times New Roman"/>
          <w:b/>
          <w:bCs/>
          <w:sz w:val="28"/>
          <w:szCs w:val="28"/>
          <w:lang w:eastAsia="ru-RU"/>
        </w:rPr>
        <w:t>Расчетные показатели минимально допустимого уровня обеспеченности объектами местного значения в области физической культуры и массового спорта</w:t>
      </w:r>
      <w:bookmarkEnd w:id="8"/>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В соответствии с нормативами градостроительного проектирования Краснодарского края, установлены расчетные показатели минимально допустимого уровня обеспеченности физкультурно-спортивными залами – 80 кв. м общей площади на 1 тыс. человек.</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Расчетные показатели обеспеченности плоскостными сооружениями в МНГП </w:t>
      </w:r>
      <w:r w:rsidR="00B23B8E">
        <w:rPr>
          <w:rFonts w:ascii="Times New Roman" w:eastAsia="Times New Roman" w:hAnsi="Times New Roman" w:cs="Times New Roman"/>
          <w:sz w:val="28"/>
          <w:szCs w:val="28"/>
          <w:lang w:eastAsia="ru-RU"/>
        </w:rPr>
        <w:t>Полтавченского с</w:t>
      </w:r>
      <w:r w:rsidRPr="00981EA2">
        <w:rPr>
          <w:rFonts w:ascii="Times New Roman" w:eastAsia="Times New Roman" w:hAnsi="Times New Roman" w:cs="Times New Roman"/>
          <w:sz w:val="28"/>
          <w:szCs w:val="28"/>
          <w:lang w:eastAsia="ru-RU"/>
        </w:rPr>
        <w:t>ельского поселения не устанавливаются, т. к. определяются заданием на проектирование.</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Согласно информации Федеральной службы по надзору в сфере защиты прав потребителей и благополучия человека от 29 декабря 2012 года «Об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в том числе и взрослых, при условии соблюдения режима уборки указанных помещений. Следовательно, спортивные сооружения при образовательных организациях должны быть учтены в общем уровне обеспеченности населения спортивными сооружениями.</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На основе Приложения Д Свода правил СП 42.13330.2016 «Градостроительство. Планировка и застройка городских и сельских </w:t>
      </w:r>
      <w:r w:rsidRPr="00981EA2">
        <w:rPr>
          <w:rFonts w:ascii="Times New Roman" w:eastAsia="Times New Roman" w:hAnsi="Times New Roman" w:cs="Times New Roman"/>
          <w:sz w:val="28"/>
          <w:szCs w:val="28"/>
          <w:lang w:eastAsia="ru-RU"/>
        </w:rPr>
        <w:lastRenderedPageBreak/>
        <w:t>поселений», таблицы 4 части I НГП Краснодарского края установлен расчетный показатель минимально допустимого уровня обеспеченности:</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помещениями для физкультурных занятий и тренировок - 80 кв. м общей площади на 1 тыс. человек;</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плоскостные сооружения – 9,0  тыс. кв. м на 1 тыс. человек.</w:t>
      </w:r>
    </w:p>
    <w:p w:rsidR="007A09F6" w:rsidRPr="00981EA2" w:rsidRDefault="007A09F6" w:rsidP="00981EA2">
      <w:pPr>
        <w:spacing w:before="120" w:after="6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7A09F6" w:rsidRPr="00981EA2" w:rsidRDefault="007A09F6" w:rsidP="00981EA2">
      <w:pPr>
        <w:spacing w:before="120" w:after="6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Размер земельного участка для помещений для физкультурных занятий и тренировок не устанавливался, так как данный вид объектов рекомендуется размещать в составе жилого или общественного комплекса.</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p>
    <w:p w:rsidR="007A09F6" w:rsidRPr="00981EA2" w:rsidRDefault="00422764" w:rsidP="00981EA2">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9" w:name="_Toc404883091"/>
      <w:bookmarkStart w:id="10" w:name="_Toc404938161"/>
      <w:r w:rsidRPr="00981EA2">
        <w:rPr>
          <w:rFonts w:ascii="Times New Roman" w:eastAsia="Times New Roman" w:hAnsi="Times New Roman" w:cs="Times New Roman"/>
          <w:b/>
          <w:bCs/>
          <w:sz w:val="28"/>
          <w:szCs w:val="28"/>
          <w:lang w:eastAsia="ru-RU"/>
        </w:rPr>
        <w:t xml:space="preserve">2.2.2. </w:t>
      </w:r>
      <w:r w:rsidR="007A09F6" w:rsidRPr="00981EA2">
        <w:rPr>
          <w:rFonts w:ascii="Times New Roman" w:eastAsia="Times New Roman" w:hAnsi="Times New Roman" w:cs="Times New Roman"/>
          <w:b/>
          <w:bCs/>
          <w:sz w:val="28"/>
          <w:szCs w:val="28"/>
          <w:lang w:eastAsia="ru-RU"/>
        </w:rPr>
        <w:t>Расчетные показатели максимально допустимого уровня территориальной доступности объектов местного значения в области физической культуры и массового спорта</w:t>
      </w:r>
      <w:bookmarkEnd w:id="9"/>
      <w:bookmarkEnd w:id="10"/>
    </w:p>
    <w:p w:rsidR="007A09F6" w:rsidRPr="00981EA2" w:rsidRDefault="007A09F6" w:rsidP="00981EA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С учетом таблицы 4 части I НГП Краснодарского края установлены расчетные показатели максимально допустимого уровня территориальной доступности (пешеходной и транспортной) объектов местного значения сельского поселения в области физической культуры и массового спорта:</w:t>
      </w:r>
    </w:p>
    <w:p w:rsidR="007A09F6" w:rsidRPr="00981EA2" w:rsidRDefault="007A09F6" w:rsidP="00981EA2">
      <w:pPr>
        <w:spacing w:after="0" w:line="240" w:lineRule="auto"/>
        <w:ind w:firstLine="851"/>
        <w:jc w:val="both"/>
        <w:rPr>
          <w:rFonts w:ascii="Times New Roman" w:eastAsia="Times New Roman" w:hAnsi="Times New Roman" w:cs="Times New Roman"/>
          <w:i/>
          <w:sz w:val="28"/>
          <w:szCs w:val="28"/>
          <w:lang w:eastAsia="ru-RU"/>
        </w:rPr>
      </w:pPr>
      <w:r w:rsidRPr="00981EA2">
        <w:rPr>
          <w:rFonts w:ascii="Times New Roman" w:eastAsia="Times New Roman" w:hAnsi="Times New Roman" w:cs="Times New Roman"/>
          <w:i/>
          <w:sz w:val="28"/>
          <w:szCs w:val="28"/>
          <w:lang w:eastAsia="ru-RU"/>
        </w:rPr>
        <w:t>помещения для физкультурных занятий и тренировок</w:t>
      </w:r>
    </w:p>
    <w:p w:rsidR="007A09F6" w:rsidRPr="00981EA2" w:rsidRDefault="007A09F6" w:rsidP="00981EA2">
      <w:pPr>
        <w:spacing w:after="0" w:line="240" w:lineRule="auto"/>
        <w:ind w:firstLine="851"/>
        <w:jc w:val="both"/>
        <w:rPr>
          <w:rFonts w:ascii="Times New Roman" w:eastAsia="Times New Roman" w:hAnsi="Times New Roman" w:cs="Times New Roman"/>
          <w:b/>
          <w:sz w:val="28"/>
          <w:szCs w:val="28"/>
          <w:lang w:eastAsia="ru-RU"/>
        </w:rPr>
      </w:pPr>
      <w:r w:rsidRPr="00981EA2">
        <w:rPr>
          <w:rFonts w:ascii="Times New Roman" w:eastAsia="Times New Roman" w:hAnsi="Times New Roman" w:cs="Times New Roman"/>
          <w:b/>
          <w:sz w:val="28"/>
          <w:szCs w:val="28"/>
          <w:lang w:eastAsia="ru-RU"/>
        </w:rPr>
        <w:t xml:space="preserve">пешеходная доступность: </w:t>
      </w:r>
      <w:r w:rsidRPr="00981EA2">
        <w:rPr>
          <w:rFonts w:ascii="Times New Roman" w:eastAsia="Calibri" w:hAnsi="Times New Roman" w:cs="Times New Roman"/>
          <w:sz w:val="28"/>
          <w:szCs w:val="28"/>
        </w:rPr>
        <w:t>500 м;</w:t>
      </w:r>
    </w:p>
    <w:p w:rsidR="007A09F6" w:rsidRPr="00981EA2" w:rsidRDefault="007A09F6" w:rsidP="00981EA2">
      <w:pPr>
        <w:tabs>
          <w:tab w:val="left" w:pos="709"/>
        </w:tabs>
        <w:autoSpaceDE w:val="0"/>
        <w:autoSpaceDN w:val="0"/>
        <w:adjustRightInd w:val="0"/>
        <w:spacing w:after="0" w:line="240" w:lineRule="auto"/>
        <w:ind w:firstLine="851"/>
        <w:contextualSpacing/>
        <w:jc w:val="both"/>
        <w:rPr>
          <w:rFonts w:ascii="Times New Roman" w:eastAsia="Calibri" w:hAnsi="Times New Roman" w:cs="Times New Roman"/>
          <w:i/>
          <w:sz w:val="28"/>
          <w:szCs w:val="28"/>
        </w:rPr>
      </w:pPr>
      <w:r w:rsidRPr="00981EA2">
        <w:rPr>
          <w:rFonts w:ascii="Times New Roman" w:eastAsia="Calibri" w:hAnsi="Times New Roman" w:cs="Times New Roman"/>
          <w:i/>
          <w:sz w:val="28"/>
          <w:szCs w:val="28"/>
        </w:rPr>
        <w:t>физкультурно-спортивные залы</w:t>
      </w:r>
    </w:p>
    <w:p w:rsidR="007A09F6" w:rsidRPr="00981EA2" w:rsidRDefault="007A09F6" w:rsidP="00981EA2">
      <w:pPr>
        <w:spacing w:after="0" w:line="240" w:lineRule="auto"/>
        <w:ind w:firstLine="709"/>
        <w:jc w:val="both"/>
        <w:rPr>
          <w:rFonts w:ascii="Times New Roman" w:eastAsia="Times New Roman" w:hAnsi="Times New Roman" w:cs="Times New Roman"/>
          <w:b/>
          <w:sz w:val="28"/>
          <w:szCs w:val="28"/>
          <w:lang w:eastAsia="ru-RU"/>
        </w:rPr>
      </w:pPr>
      <w:r w:rsidRPr="00981EA2">
        <w:rPr>
          <w:rFonts w:ascii="Times New Roman" w:eastAsia="Times New Roman" w:hAnsi="Times New Roman" w:cs="Times New Roman"/>
          <w:b/>
          <w:sz w:val="28"/>
          <w:szCs w:val="28"/>
          <w:lang w:eastAsia="ru-RU"/>
        </w:rPr>
        <w:t xml:space="preserve">пешеходная доступность: </w:t>
      </w:r>
      <w:r w:rsidRPr="00981EA2">
        <w:rPr>
          <w:rFonts w:ascii="Times New Roman" w:eastAsia="Calibri" w:hAnsi="Times New Roman" w:cs="Times New Roman"/>
          <w:sz w:val="28"/>
          <w:szCs w:val="28"/>
        </w:rPr>
        <w:t>1500 м.</w:t>
      </w:r>
    </w:p>
    <w:p w:rsidR="007A09F6" w:rsidRPr="00981EA2" w:rsidRDefault="00422764" w:rsidP="00981EA2">
      <w:pPr>
        <w:keepNext/>
        <w:tabs>
          <w:tab w:val="left" w:pos="1134"/>
          <w:tab w:val="left" w:pos="1276"/>
        </w:tabs>
        <w:spacing w:before="180" w:after="60" w:line="240" w:lineRule="auto"/>
        <w:ind w:firstLine="851"/>
        <w:jc w:val="both"/>
        <w:outlineLvl w:val="1"/>
        <w:rPr>
          <w:rFonts w:ascii="Times New Roman" w:eastAsia="Times New Roman" w:hAnsi="Times New Roman" w:cs="Times New Roman"/>
          <w:b/>
          <w:bCs/>
          <w:iCs/>
          <w:sz w:val="28"/>
          <w:szCs w:val="28"/>
          <w:lang w:eastAsia="ru-RU"/>
        </w:rPr>
      </w:pPr>
      <w:bookmarkStart w:id="11" w:name="_Toc404938162"/>
      <w:r w:rsidRPr="00981EA2">
        <w:rPr>
          <w:rFonts w:ascii="Times New Roman" w:eastAsia="Times New Roman" w:hAnsi="Times New Roman" w:cs="Times New Roman"/>
          <w:b/>
          <w:bCs/>
          <w:iCs/>
          <w:sz w:val="28"/>
          <w:szCs w:val="28"/>
          <w:lang w:eastAsia="ru-RU"/>
        </w:rPr>
        <w:t xml:space="preserve">2.3. </w:t>
      </w:r>
      <w:r w:rsidR="007A09F6" w:rsidRPr="00981EA2">
        <w:rPr>
          <w:rFonts w:ascii="Times New Roman" w:eastAsia="Times New Roman" w:hAnsi="Times New Roman" w:cs="Times New Roman"/>
          <w:b/>
          <w:bCs/>
          <w:iCs/>
          <w:sz w:val="28"/>
          <w:szCs w:val="28"/>
          <w:lang w:eastAsia="ru-RU"/>
        </w:rPr>
        <w:t>В области электро-, тепло-, газо- и водоснабжения населения, водоотведения</w:t>
      </w:r>
      <w:bookmarkEnd w:id="11"/>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Согласно статье 8 Устава </w:t>
      </w:r>
      <w:r w:rsidR="00B23B8E">
        <w:rPr>
          <w:rFonts w:ascii="Times New Roman" w:eastAsia="Times New Roman" w:hAnsi="Times New Roman" w:cs="Times New Roman"/>
          <w:sz w:val="28"/>
          <w:szCs w:val="28"/>
          <w:lang w:eastAsia="ru-RU"/>
        </w:rPr>
        <w:t>Полтавченского с</w:t>
      </w:r>
      <w:r w:rsidRPr="00981EA2">
        <w:rPr>
          <w:rFonts w:ascii="Times New Roman" w:eastAsia="Times New Roman" w:hAnsi="Times New Roman" w:cs="Times New Roman"/>
          <w:sz w:val="28"/>
          <w:szCs w:val="28"/>
          <w:lang w:eastAsia="ru-RU"/>
        </w:rPr>
        <w:t>ельского поселения</w:t>
      </w:r>
      <w:r w:rsidR="00981EA2"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 xml:space="preserve">к полномочиям органов местного самоуправления </w:t>
      </w:r>
      <w:r w:rsidR="00B23B8E">
        <w:rPr>
          <w:rFonts w:ascii="Times New Roman" w:eastAsia="Times New Roman" w:hAnsi="Times New Roman" w:cs="Times New Roman"/>
          <w:sz w:val="28"/>
          <w:szCs w:val="28"/>
          <w:lang w:eastAsia="ru-RU"/>
        </w:rPr>
        <w:t>Полтавченского с</w:t>
      </w:r>
      <w:r w:rsidRPr="00981EA2">
        <w:rPr>
          <w:rFonts w:ascii="Times New Roman" w:eastAsia="Times New Roman" w:hAnsi="Times New Roman" w:cs="Times New Roman"/>
          <w:sz w:val="28"/>
          <w:szCs w:val="28"/>
          <w:lang w:eastAsia="ru-RU"/>
        </w:rPr>
        <w:t>ельского поселения относится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A09F6" w:rsidRPr="00981EA2" w:rsidRDefault="007A09F6" w:rsidP="00981EA2">
      <w:pPr>
        <w:snapToGrid w:val="0"/>
        <w:spacing w:after="0" w:line="240" w:lineRule="auto"/>
        <w:ind w:firstLine="851"/>
        <w:jc w:val="both"/>
        <w:rPr>
          <w:rFonts w:ascii="Times New Roman" w:eastAsia="Calibri"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С учетом </w:t>
      </w:r>
      <w:hyperlink w:anchor="Par838" w:history="1">
        <w:r w:rsidRPr="00981EA2">
          <w:rPr>
            <w:rFonts w:ascii="Times New Roman" w:eastAsia="Calibri" w:hAnsi="Times New Roman" w:cs="Times New Roman"/>
            <w:sz w:val="28"/>
            <w:szCs w:val="28"/>
          </w:rPr>
          <w:t>статьи 29.2</w:t>
        </w:r>
      </w:hyperlink>
      <w:r w:rsidR="00981EA2" w:rsidRPr="00981EA2">
        <w:rPr>
          <w:rFonts w:ascii="Times New Roman" w:eastAsia="Calibri" w:hAnsi="Times New Roman" w:cs="Times New Roman"/>
          <w:sz w:val="28"/>
          <w:szCs w:val="28"/>
        </w:rPr>
        <w:t xml:space="preserve"> </w:t>
      </w:r>
      <w:r w:rsidRPr="00981EA2">
        <w:rPr>
          <w:rFonts w:ascii="Times New Roman" w:eastAsia="Times New Roman" w:hAnsi="Times New Roman" w:cs="Times New Roman"/>
          <w:sz w:val="28"/>
          <w:szCs w:val="28"/>
          <w:lang w:eastAsia="ru-RU"/>
        </w:rPr>
        <w:t>Градостроительного кодекса РФ,</w:t>
      </w:r>
      <w:r w:rsidR="00981EA2"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статьи 23.1 Градостроительного кодекса Краснодарского края</w:t>
      </w:r>
      <w:r w:rsidRPr="00981EA2">
        <w:rPr>
          <w:rFonts w:ascii="Times New Roman" w:eastAsia="Calibri" w:hAnsi="Times New Roman" w:cs="Times New Roman"/>
          <w:sz w:val="28"/>
          <w:szCs w:val="28"/>
        </w:rPr>
        <w:t xml:space="preserve"> в Местных нормативах градостроительного проектирования </w:t>
      </w:r>
      <w:r w:rsidR="00B23B8E">
        <w:rPr>
          <w:rFonts w:ascii="Times New Roman" w:eastAsia="Calibri" w:hAnsi="Times New Roman" w:cs="Times New Roman"/>
          <w:sz w:val="28"/>
          <w:szCs w:val="28"/>
        </w:rPr>
        <w:t>Полтавченского с</w:t>
      </w:r>
      <w:r w:rsidRPr="00981EA2">
        <w:rPr>
          <w:rFonts w:ascii="Times New Roman" w:eastAsia="Calibri" w:hAnsi="Times New Roman" w:cs="Times New Roman"/>
          <w:sz w:val="28"/>
          <w:szCs w:val="28"/>
        </w:rPr>
        <w:t>ельского поселения установлены расчетные показатели для следующих видов объектов местного значения сельского поселения:</w:t>
      </w:r>
    </w:p>
    <w:p w:rsidR="007A09F6" w:rsidRPr="00981EA2" w:rsidRDefault="007A09F6" w:rsidP="00981EA2">
      <w:pPr>
        <w:tabs>
          <w:tab w:val="left" w:pos="851"/>
        </w:tabs>
        <w:autoSpaceDE w:val="0"/>
        <w:autoSpaceDN w:val="0"/>
        <w:adjustRightInd w:val="0"/>
        <w:spacing w:after="0" w:line="240" w:lineRule="auto"/>
        <w:ind w:left="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в области водоснабжения:</w:t>
      </w:r>
    </w:p>
    <w:p w:rsidR="007A09F6" w:rsidRPr="00981EA2" w:rsidRDefault="007A09F6" w:rsidP="00981EA2">
      <w:pPr>
        <w:numPr>
          <w:ilvl w:val="0"/>
          <w:numId w:val="43"/>
        </w:numPr>
        <w:tabs>
          <w:tab w:val="left" w:pos="851"/>
        </w:tabs>
        <w:autoSpaceDE w:val="0"/>
        <w:autoSpaceDN w:val="0"/>
        <w:adjustRightInd w:val="0"/>
        <w:spacing w:after="0" w:line="240" w:lineRule="auto"/>
        <w:ind w:left="851" w:firstLine="567"/>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водозаборы;</w:t>
      </w:r>
    </w:p>
    <w:p w:rsidR="007A09F6" w:rsidRPr="00981EA2" w:rsidRDefault="007A09F6" w:rsidP="00981EA2">
      <w:pPr>
        <w:numPr>
          <w:ilvl w:val="0"/>
          <w:numId w:val="43"/>
        </w:numPr>
        <w:tabs>
          <w:tab w:val="left" w:pos="851"/>
        </w:tabs>
        <w:autoSpaceDE w:val="0"/>
        <w:autoSpaceDN w:val="0"/>
        <w:adjustRightInd w:val="0"/>
        <w:spacing w:after="0" w:line="240" w:lineRule="auto"/>
        <w:ind w:left="851" w:firstLine="567"/>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станции водоподготовки (водопроводные очистные сооружения);</w:t>
      </w:r>
    </w:p>
    <w:p w:rsidR="007A09F6" w:rsidRPr="00981EA2" w:rsidRDefault="007A09F6" w:rsidP="00981EA2">
      <w:pPr>
        <w:numPr>
          <w:ilvl w:val="0"/>
          <w:numId w:val="43"/>
        </w:numPr>
        <w:tabs>
          <w:tab w:val="left" w:pos="851"/>
        </w:tabs>
        <w:autoSpaceDE w:val="0"/>
        <w:autoSpaceDN w:val="0"/>
        <w:adjustRightInd w:val="0"/>
        <w:spacing w:after="0" w:line="240" w:lineRule="auto"/>
        <w:ind w:left="851" w:firstLine="567"/>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lastRenderedPageBreak/>
        <w:t>водопроводные насосные станции.</w:t>
      </w:r>
    </w:p>
    <w:p w:rsidR="007A09F6" w:rsidRPr="00981EA2" w:rsidRDefault="007A09F6" w:rsidP="00981EA2">
      <w:pPr>
        <w:tabs>
          <w:tab w:val="left" w:pos="851"/>
        </w:tabs>
        <w:autoSpaceDE w:val="0"/>
        <w:autoSpaceDN w:val="0"/>
        <w:adjustRightInd w:val="0"/>
        <w:spacing w:after="0" w:line="240" w:lineRule="auto"/>
        <w:ind w:left="851"/>
        <w:contextualSpacing/>
        <w:jc w:val="both"/>
        <w:rPr>
          <w:rFonts w:ascii="Times New Roman" w:eastAsia="Calibri" w:hAnsi="Times New Roman" w:cs="Times New Roman"/>
          <w:sz w:val="28"/>
          <w:szCs w:val="28"/>
          <w:lang w:val="en-US"/>
        </w:rPr>
      </w:pPr>
      <w:r w:rsidRPr="00981EA2">
        <w:rPr>
          <w:rFonts w:ascii="Times New Roman" w:eastAsia="Calibri" w:hAnsi="Times New Roman" w:cs="Times New Roman"/>
          <w:sz w:val="28"/>
          <w:szCs w:val="28"/>
        </w:rPr>
        <w:t>в области водоотведения</w:t>
      </w:r>
      <w:r w:rsidRPr="00981EA2">
        <w:rPr>
          <w:rFonts w:ascii="Times New Roman" w:eastAsia="Calibri" w:hAnsi="Times New Roman" w:cs="Times New Roman"/>
          <w:sz w:val="28"/>
          <w:szCs w:val="28"/>
          <w:lang w:val="en-US"/>
        </w:rPr>
        <w:t>:</w:t>
      </w:r>
    </w:p>
    <w:p w:rsidR="007A09F6" w:rsidRPr="00981EA2" w:rsidRDefault="007A09F6" w:rsidP="00981EA2">
      <w:pPr>
        <w:numPr>
          <w:ilvl w:val="0"/>
          <w:numId w:val="43"/>
        </w:numPr>
        <w:tabs>
          <w:tab w:val="left" w:pos="851"/>
        </w:tabs>
        <w:autoSpaceDE w:val="0"/>
        <w:autoSpaceDN w:val="0"/>
        <w:adjustRightInd w:val="0"/>
        <w:spacing w:after="0" w:line="240" w:lineRule="auto"/>
        <w:ind w:left="851" w:firstLine="567"/>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канализационные очистные сооружения;</w:t>
      </w:r>
    </w:p>
    <w:p w:rsidR="007A09F6" w:rsidRPr="00981EA2" w:rsidRDefault="007A09F6" w:rsidP="00981EA2">
      <w:pPr>
        <w:numPr>
          <w:ilvl w:val="0"/>
          <w:numId w:val="43"/>
        </w:numPr>
        <w:tabs>
          <w:tab w:val="left" w:pos="851"/>
        </w:tabs>
        <w:autoSpaceDE w:val="0"/>
        <w:autoSpaceDN w:val="0"/>
        <w:adjustRightInd w:val="0"/>
        <w:spacing w:after="0" w:line="240" w:lineRule="auto"/>
        <w:ind w:left="851" w:firstLine="567"/>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канализационные насосные станции.</w:t>
      </w:r>
    </w:p>
    <w:p w:rsidR="007A09F6" w:rsidRPr="00981EA2" w:rsidRDefault="007A09F6" w:rsidP="00981EA2">
      <w:pPr>
        <w:tabs>
          <w:tab w:val="left" w:pos="851"/>
        </w:tabs>
        <w:autoSpaceDE w:val="0"/>
        <w:autoSpaceDN w:val="0"/>
        <w:adjustRightInd w:val="0"/>
        <w:spacing w:after="0" w:line="240" w:lineRule="auto"/>
        <w:ind w:left="851"/>
        <w:contextualSpacing/>
        <w:jc w:val="both"/>
        <w:rPr>
          <w:rFonts w:ascii="Times New Roman" w:eastAsia="Calibri" w:hAnsi="Times New Roman" w:cs="Times New Roman"/>
          <w:sz w:val="28"/>
          <w:szCs w:val="28"/>
          <w:lang w:val="en-US"/>
        </w:rPr>
      </w:pPr>
      <w:r w:rsidRPr="00981EA2">
        <w:rPr>
          <w:rFonts w:ascii="Times New Roman" w:eastAsia="Calibri" w:hAnsi="Times New Roman" w:cs="Times New Roman"/>
          <w:sz w:val="28"/>
          <w:szCs w:val="28"/>
        </w:rPr>
        <w:t>в области теплоснабжения</w:t>
      </w:r>
      <w:r w:rsidRPr="00981EA2">
        <w:rPr>
          <w:rFonts w:ascii="Times New Roman" w:eastAsia="Calibri" w:hAnsi="Times New Roman" w:cs="Times New Roman"/>
          <w:sz w:val="28"/>
          <w:szCs w:val="28"/>
          <w:lang w:val="en-US"/>
        </w:rPr>
        <w:t>:</w:t>
      </w:r>
    </w:p>
    <w:p w:rsidR="007A09F6" w:rsidRPr="00981EA2" w:rsidRDefault="007A09F6" w:rsidP="00981EA2">
      <w:pPr>
        <w:numPr>
          <w:ilvl w:val="0"/>
          <w:numId w:val="43"/>
        </w:numPr>
        <w:tabs>
          <w:tab w:val="left" w:pos="851"/>
        </w:tabs>
        <w:autoSpaceDE w:val="0"/>
        <w:autoSpaceDN w:val="0"/>
        <w:adjustRightInd w:val="0"/>
        <w:spacing w:after="0" w:line="240" w:lineRule="auto"/>
        <w:ind w:left="851" w:firstLine="567"/>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котельные</w:t>
      </w:r>
    </w:p>
    <w:p w:rsidR="007A09F6" w:rsidRPr="00981EA2" w:rsidRDefault="007A09F6" w:rsidP="00981EA2">
      <w:pPr>
        <w:tabs>
          <w:tab w:val="left" w:pos="851"/>
        </w:tabs>
        <w:autoSpaceDE w:val="0"/>
        <w:autoSpaceDN w:val="0"/>
        <w:adjustRightInd w:val="0"/>
        <w:spacing w:after="0" w:line="240" w:lineRule="auto"/>
        <w:ind w:left="851"/>
        <w:contextualSpacing/>
        <w:jc w:val="both"/>
        <w:rPr>
          <w:rFonts w:ascii="Times New Roman" w:eastAsia="Calibri" w:hAnsi="Times New Roman" w:cs="Times New Roman"/>
          <w:sz w:val="28"/>
          <w:szCs w:val="28"/>
          <w:lang w:val="en-US"/>
        </w:rPr>
      </w:pPr>
      <w:r w:rsidRPr="00981EA2">
        <w:rPr>
          <w:rFonts w:ascii="Times New Roman" w:eastAsia="Calibri" w:hAnsi="Times New Roman" w:cs="Times New Roman"/>
          <w:sz w:val="28"/>
          <w:szCs w:val="28"/>
        </w:rPr>
        <w:t>в области газоснабжения</w:t>
      </w:r>
      <w:r w:rsidRPr="00981EA2">
        <w:rPr>
          <w:rFonts w:ascii="Times New Roman" w:eastAsia="Calibri" w:hAnsi="Times New Roman" w:cs="Times New Roman"/>
          <w:sz w:val="28"/>
          <w:szCs w:val="28"/>
          <w:lang w:val="en-US"/>
        </w:rPr>
        <w:t>:</w:t>
      </w:r>
    </w:p>
    <w:p w:rsidR="007A09F6" w:rsidRPr="00981EA2" w:rsidRDefault="007A09F6" w:rsidP="00981EA2">
      <w:pPr>
        <w:numPr>
          <w:ilvl w:val="0"/>
          <w:numId w:val="43"/>
        </w:numPr>
        <w:tabs>
          <w:tab w:val="left" w:pos="851"/>
        </w:tabs>
        <w:autoSpaceDE w:val="0"/>
        <w:autoSpaceDN w:val="0"/>
        <w:adjustRightInd w:val="0"/>
        <w:spacing w:after="0" w:line="240" w:lineRule="auto"/>
        <w:ind w:left="851" w:firstLine="567"/>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пункты редуцирования газа;</w:t>
      </w:r>
    </w:p>
    <w:p w:rsidR="007A09F6" w:rsidRPr="00981EA2" w:rsidRDefault="007A09F6" w:rsidP="00981EA2">
      <w:pPr>
        <w:numPr>
          <w:ilvl w:val="0"/>
          <w:numId w:val="43"/>
        </w:numPr>
        <w:tabs>
          <w:tab w:val="left" w:pos="851"/>
        </w:tabs>
        <w:autoSpaceDE w:val="0"/>
        <w:autoSpaceDN w:val="0"/>
        <w:adjustRightInd w:val="0"/>
        <w:spacing w:after="0" w:line="240" w:lineRule="auto"/>
        <w:ind w:left="851" w:firstLine="567"/>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газонаполнительные станции.</w:t>
      </w:r>
    </w:p>
    <w:p w:rsidR="007A09F6" w:rsidRPr="00981EA2" w:rsidRDefault="007A09F6" w:rsidP="00981EA2">
      <w:pPr>
        <w:widowControl w:val="0"/>
        <w:autoSpaceDE w:val="0"/>
        <w:autoSpaceDN w:val="0"/>
        <w:adjustRightInd w:val="0"/>
        <w:spacing w:after="0" w:line="240" w:lineRule="auto"/>
        <w:ind w:left="851" w:firstLine="540"/>
        <w:jc w:val="both"/>
        <w:rPr>
          <w:rFonts w:ascii="Times New Roman" w:eastAsia="Calibri" w:hAnsi="Times New Roman" w:cs="Times New Roman"/>
          <w:sz w:val="28"/>
          <w:szCs w:val="28"/>
          <w:lang w:val="en-US" w:eastAsia="ru-RU"/>
        </w:rPr>
      </w:pPr>
      <w:r w:rsidRPr="00981EA2">
        <w:rPr>
          <w:rFonts w:ascii="Times New Roman" w:eastAsia="Calibri" w:hAnsi="Times New Roman" w:cs="Times New Roman"/>
          <w:sz w:val="28"/>
          <w:szCs w:val="28"/>
          <w:lang w:eastAsia="ru-RU"/>
        </w:rPr>
        <w:t>в области электроснабжения</w:t>
      </w:r>
      <w:r w:rsidRPr="00981EA2">
        <w:rPr>
          <w:rFonts w:ascii="Times New Roman" w:eastAsia="Calibri" w:hAnsi="Times New Roman" w:cs="Times New Roman"/>
          <w:sz w:val="28"/>
          <w:szCs w:val="28"/>
          <w:lang w:val="en-US" w:eastAsia="ru-RU"/>
        </w:rPr>
        <w:t>:</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подстанции и переключательные пункты, проектный номинальный класс напряжений которых находится в диапазоне от 20 кВ до 35 кВ включительно;</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сельского поселения.</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w:t>
      </w:r>
      <w:r w:rsidRPr="00981EA2">
        <w:rPr>
          <w:rFonts w:ascii="Times New Roman" w:eastAsia="Calibri" w:hAnsi="Times New Roman" w:cs="Times New Roman"/>
          <w:sz w:val="28"/>
          <w:szCs w:val="28"/>
        </w:rPr>
        <w:t>и расчетные показатели м</w:t>
      </w:r>
      <w:r w:rsidRPr="00981EA2">
        <w:rPr>
          <w:rFonts w:ascii="Times New Roman" w:eastAsia="Times New Roman" w:hAnsi="Times New Roman" w:cs="Times New Roman"/>
          <w:sz w:val="28"/>
          <w:szCs w:val="28"/>
          <w:lang w:eastAsia="ru-RU"/>
        </w:rPr>
        <w:t>аксимально допустимого уровня территориальной доступности объектов местного значения в области электро-, тепло-, газо-, водоснабжения и водоотведения, обеспечивающих благоприятные условия жизнедеятельности человека,</w:t>
      </w:r>
      <w:r w:rsidR="00981EA2"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установлены из условия достижения основных целей и направлений развития инженерной инфраструктуры, заложенных в Программе социально-экономического развития района.</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Для оптимального развития инфраструктуры </w:t>
      </w:r>
      <w:r w:rsidR="00B23B8E">
        <w:rPr>
          <w:rFonts w:ascii="Times New Roman" w:eastAsia="Times New Roman" w:hAnsi="Times New Roman" w:cs="Times New Roman"/>
          <w:sz w:val="28"/>
          <w:szCs w:val="28"/>
          <w:lang w:eastAsia="ru-RU"/>
        </w:rPr>
        <w:t>Полтавченского с</w:t>
      </w:r>
      <w:r w:rsidRPr="00981EA2">
        <w:rPr>
          <w:rFonts w:ascii="Times New Roman" w:eastAsia="Times New Roman" w:hAnsi="Times New Roman" w:cs="Times New Roman"/>
          <w:sz w:val="28"/>
          <w:szCs w:val="28"/>
          <w:lang w:eastAsia="ru-RU"/>
        </w:rPr>
        <w:t>ельского поселения необходимо решение ряда стратегических задач:</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модернизация энергетической системы: реализация проектов реконструкции существующих и строительство новых сетевых и генерирующих объектов, внедрение программ по энергосбережению;</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модернизация жилищно-коммунальной инфраструктуры.</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Основные направления в сфере развития инженерного обеспечения решающие стратегические задачи:</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реконструкция и модернизация электроподстанций и распределительных сетей;</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 xml:space="preserve">поэтапная реконструкция сетей водоснабжения, имеющих большой износ, с использованием современных материалов и технологий; </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 xml:space="preserve">реконструкция магистральных и самотечных коллекторов с учетом развития сельского поселения; </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повышение надежности и качества системы теплоснабжения;</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строительство сетей газоснабжения высокого и среднего давления.</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На основе направлений развития Программы социально-экономического развития района, Программы комплексного развития систем коммунальной инфраструктуры муниципального образования </w:t>
      </w:r>
      <w:r w:rsidR="00B23B8E">
        <w:rPr>
          <w:rFonts w:ascii="Times New Roman" w:eastAsia="Times New Roman" w:hAnsi="Times New Roman" w:cs="Times New Roman"/>
          <w:sz w:val="28"/>
          <w:szCs w:val="28"/>
          <w:lang w:eastAsia="ru-RU"/>
        </w:rPr>
        <w:t>Полтавченского с</w:t>
      </w:r>
      <w:r w:rsidRPr="00981EA2">
        <w:rPr>
          <w:rFonts w:ascii="Times New Roman" w:eastAsia="Times New Roman" w:hAnsi="Times New Roman" w:cs="Times New Roman"/>
          <w:sz w:val="28"/>
          <w:szCs w:val="28"/>
          <w:lang w:eastAsia="ru-RU"/>
        </w:rPr>
        <w:t xml:space="preserve">ельского поселения,в МНГП </w:t>
      </w:r>
      <w:r w:rsidR="00B23B8E">
        <w:rPr>
          <w:rFonts w:ascii="Times New Roman" w:eastAsia="Times New Roman" w:hAnsi="Times New Roman" w:cs="Times New Roman"/>
          <w:sz w:val="28"/>
          <w:szCs w:val="28"/>
          <w:lang w:eastAsia="ru-RU"/>
        </w:rPr>
        <w:t>Полтавченского с</w:t>
      </w:r>
      <w:r w:rsidRPr="00981EA2">
        <w:rPr>
          <w:rFonts w:ascii="Times New Roman" w:eastAsia="Times New Roman" w:hAnsi="Times New Roman" w:cs="Times New Roman"/>
          <w:sz w:val="28"/>
          <w:szCs w:val="28"/>
          <w:lang w:eastAsia="ru-RU"/>
        </w:rPr>
        <w:t>ельского поселения</w:t>
      </w:r>
      <w:r w:rsidR="00E03CB1"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установлены</w:t>
      </w:r>
      <w:r w:rsidR="00E03CB1"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lastRenderedPageBreak/>
        <w:t>расчетные показатели минимально допустимого уровня обеспеченности системами инженерного обеспечения.</w:t>
      </w:r>
    </w:p>
    <w:p w:rsidR="007A09F6" w:rsidRPr="00981EA2" w:rsidRDefault="00422764" w:rsidP="00981EA2">
      <w:pPr>
        <w:keepNext/>
        <w:tabs>
          <w:tab w:val="left" w:pos="0"/>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12" w:name="_Toc404938163"/>
      <w:r w:rsidRPr="00981EA2">
        <w:rPr>
          <w:rFonts w:ascii="Times New Roman" w:eastAsia="Times New Roman" w:hAnsi="Times New Roman" w:cs="Times New Roman"/>
          <w:b/>
          <w:bCs/>
          <w:sz w:val="28"/>
          <w:szCs w:val="28"/>
          <w:lang w:eastAsia="ru-RU"/>
        </w:rPr>
        <w:t xml:space="preserve">2.3.1. </w:t>
      </w:r>
      <w:r w:rsidR="007A09F6" w:rsidRPr="00981EA2">
        <w:rPr>
          <w:rFonts w:ascii="Times New Roman" w:eastAsia="Times New Roman" w:hAnsi="Times New Roman" w:cs="Times New Roman"/>
          <w:b/>
          <w:bCs/>
          <w:sz w:val="28"/>
          <w:szCs w:val="28"/>
          <w:lang w:eastAsia="ru-RU"/>
        </w:rPr>
        <w:t xml:space="preserve">Расчетные показатели минимально допустимого уровня обеспеченности объектами местного значения в области </w:t>
      </w:r>
      <w:r w:rsidR="007A09F6" w:rsidRPr="00981EA2">
        <w:rPr>
          <w:rFonts w:ascii="Times New Roman" w:eastAsia="Calibri" w:hAnsi="Times New Roman" w:cs="Times New Roman"/>
          <w:b/>
          <w:bCs/>
          <w:sz w:val="28"/>
          <w:szCs w:val="28"/>
          <w:lang w:eastAsia="ru-RU"/>
        </w:rPr>
        <w:t>водоснабжения</w:t>
      </w:r>
      <w:bookmarkEnd w:id="12"/>
    </w:p>
    <w:p w:rsidR="007A09F6" w:rsidRPr="00981EA2" w:rsidRDefault="007A09F6" w:rsidP="00981EA2">
      <w:pPr>
        <w:tabs>
          <w:tab w:val="left" w:pos="0"/>
        </w:tabs>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объектами местного значения поселения населения </w:t>
      </w:r>
      <w:r w:rsidR="00B23B8E">
        <w:rPr>
          <w:rFonts w:ascii="Times New Roman" w:eastAsia="Times New Roman" w:hAnsi="Times New Roman" w:cs="Times New Roman"/>
          <w:sz w:val="28"/>
          <w:szCs w:val="28"/>
          <w:lang w:eastAsia="ru-RU"/>
        </w:rPr>
        <w:t>Полтавченского с</w:t>
      </w:r>
      <w:r w:rsidRPr="00981EA2">
        <w:rPr>
          <w:rFonts w:ascii="Times New Roman" w:eastAsia="Times New Roman" w:hAnsi="Times New Roman" w:cs="Times New Roman"/>
          <w:sz w:val="28"/>
          <w:szCs w:val="28"/>
          <w:lang w:eastAsia="ru-RU"/>
        </w:rPr>
        <w:t xml:space="preserve">ельского поселения в области </w:t>
      </w:r>
      <w:r w:rsidRPr="00981EA2">
        <w:rPr>
          <w:rFonts w:ascii="Times New Roman" w:eastAsia="Calibri" w:hAnsi="Times New Roman" w:cs="Times New Roman"/>
          <w:sz w:val="28"/>
          <w:szCs w:val="28"/>
          <w:lang w:eastAsia="ru-RU"/>
        </w:rPr>
        <w:t>водоснабжения</w:t>
      </w:r>
      <w:r w:rsidRPr="00981EA2">
        <w:rPr>
          <w:rFonts w:ascii="Times New Roman" w:eastAsia="Calibri" w:hAnsi="Times New Roman" w:cs="Times New Roman"/>
          <w:sz w:val="28"/>
          <w:szCs w:val="28"/>
        </w:rPr>
        <w:t xml:space="preserve"> установлены с учетом </w:t>
      </w:r>
      <w:r w:rsidRPr="00981EA2">
        <w:rPr>
          <w:rFonts w:ascii="Times New Roman" w:eastAsia="Times New Roman" w:hAnsi="Times New Roman" w:cs="Times New Roman"/>
          <w:sz w:val="28"/>
          <w:szCs w:val="28"/>
          <w:lang w:eastAsia="ru-RU"/>
        </w:rPr>
        <w:t xml:space="preserve">Федерального закона от 07.12.2011 №416-ФЗ «О водоснабжении и водоотведении» (далее – Федеральный закон «О водоснабжении и водоотведении»). </w:t>
      </w:r>
    </w:p>
    <w:p w:rsidR="007A09F6" w:rsidRPr="00981EA2" w:rsidRDefault="007A09F6" w:rsidP="00981EA2">
      <w:pPr>
        <w:tabs>
          <w:tab w:val="left" w:pos="0"/>
        </w:tabs>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создадут </w:t>
      </w:r>
      <w:r w:rsidRPr="00981EA2">
        <w:rPr>
          <w:rFonts w:ascii="Times New Roman" w:eastAsia="Calibri" w:hAnsi="Times New Roman" w:cs="Times New Roman"/>
          <w:sz w:val="28"/>
          <w:szCs w:val="28"/>
        </w:rPr>
        <w:t>равные условия доступа абонентов к водоснабжению</w:t>
      </w:r>
      <w:r w:rsidRPr="00981EA2">
        <w:rPr>
          <w:rFonts w:ascii="Times New Roman" w:eastAsia="Times New Roman" w:hAnsi="Times New Roman" w:cs="Times New Roman"/>
          <w:sz w:val="28"/>
          <w:szCs w:val="28"/>
          <w:lang w:eastAsia="ru-RU"/>
        </w:rPr>
        <w:t>. Полный охват сетями водоснабжения обеспечит технологическое и организационное единство и целостность централизованных систем водоснабжения.</w:t>
      </w:r>
    </w:p>
    <w:p w:rsidR="007A09F6" w:rsidRPr="00981EA2" w:rsidRDefault="007A09F6" w:rsidP="00981EA2">
      <w:pPr>
        <w:tabs>
          <w:tab w:val="left" w:pos="0"/>
        </w:tabs>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Обеспечение бесперебойного и качественного водоснабжения способствует охране здоровья населения и улучшению качества жизни населения на территории сельского поселения.</w:t>
      </w:r>
    </w:p>
    <w:p w:rsidR="007A09F6" w:rsidRPr="00981EA2" w:rsidRDefault="007A09F6" w:rsidP="00981EA2">
      <w:pPr>
        <w:tabs>
          <w:tab w:val="left" w:pos="0"/>
        </w:tabs>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В соответствии с п. 12.4 Свода правил СП 42.13330.2016 «Градостроительство. Планировка и застройка городских и сельских поселений», п. 5.4.1.42 части II 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очистки воды, приведенные ниже (Таблица 1).</w:t>
      </w:r>
    </w:p>
    <w:p w:rsidR="007A09F6" w:rsidRPr="00981EA2" w:rsidRDefault="007A09F6" w:rsidP="00981EA2">
      <w:pPr>
        <w:tabs>
          <w:tab w:val="left" w:pos="0"/>
        </w:tabs>
        <w:spacing w:after="0" w:line="240" w:lineRule="auto"/>
        <w:ind w:firstLine="851"/>
        <w:jc w:val="both"/>
        <w:rPr>
          <w:rFonts w:ascii="Times New Roman" w:eastAsia="Times New Roman" w:hAnsi="Times New Roman" w:cs="Times New Roman"/>
          <w:sz w:val="28"/>
          <w:szCs w:val="28"/>
          <w:lang w:eastAsia="ru-RU"/>
        </w:rPr>
      </w:pPr>
    </w:p>
    <w:p w:rsidR="007A09F6" w:rsidRPr="007A09F6" w:rsidRDefault="007A09F6" w:rsidP="00E03CB1">
      <w:pPr>
        <w:keepNext/>
        <w:keepLines/>
        <w:tabs>
          <w:tab w:val="left" w:pos="0"/>
        </w:tabs>
        <w:spacing w:after="0" w:line="240" w:lineRule="auto"/>
        <w:ind w:firstLine="851"/>
        <w:jc w:val="both"/>
        <w:rPr>
          <w:rFonts w:ascii="Times New Roman" w:eastAsia="Times New Roman" w:hAnsi="Times New Roman" w:cs="Times New Roman"/>
          <w:b/>
          <w:sz w:val="24"/>
          <w:szCs w:val="24"/>
          <w:lang w:eastAsia="ru-RU"/>
        </w:rPr>
      </w:pPr>
      <w:bookmarkStart w:id="13" w:name="_Ref393350968"/>
      <w:r w:rsidRPr="007A09F6">
        <w:rPr>
          <w:rFonts w:ascii="Times New Roman" w:eastAsia="Times New Roman" w:hAnsi="Times New Roman" w:cs="Times New Roman"/>
          <w:b/>
          <w:sz w:val="24"/>
          <w:szCs w:val="24"/>
          <w:lang w:eastAsia="ru-RU"/>
        </w:rPr>
        <w:t xml:space="preserve">Таблица </w:t>
      </w:r>
      <w:r w:rsidR="00A31FF4" w:rsidRPr="007A09F6">
        <w:rPr>
          <w:rFonts w:ascii="Times New Roman" w:eastAsia="Times New Roman" w:hAnsi="Times New Roman" w:cs="Times New Roman"/>
          <w:b/>
          <w:sz w:val="24"/>
          <w:szCs w:val="24"/>
          <w:lang w:eastAsia="ru-RU"/>
        </w:rPr>
        <w:fldChar w:fldCharType="begin"/>
      </w:r>
      <w:r w:rsidRPr="007A09F6">
        <w:rPr>
          <w:rFonts w:ascii="Times New Roman" w:eastAsia="Times New Roman" w:hAnsi="Times New Roman" w:cs="Times New Roman"/>
          <w:b/>
          <w:sz w:val="24"/>
          <w:szCs w:val="24"/>
          <w:lang w:eastAsia="ru-RU"/>
        </w:rPr>
        <w:instrText xml:space="preserve"> SEQ Таблица \* ARABIC </w:instrText>
      </w:r>
      <w:r w:rsidR="00A31FF4" w:rsidRPr="007A09F6">
        <w:rPr>
          <w:rFonts w:ascii="Times New Roman" w:eastAsia="Times New Roman" w:hAnsi="Times New Roman" w:cs="Times New Roman"/>
          <w:b/>
          <w:sz w:val="24"/>
          <w:szCs w:val="24"/>
          <w:lang w:eastAsia="ru-RU"/>
        </w:rPr>
        <w:fldChar w:fldCharType="separate"/>
      </w:r>
      <w:r w:rsidRPr="007A09F6">
        <w:rPr>
          <w:rFonts w:ascii="Times New Roman" w:eastAsia="Times New Roman" w:hAnsi="Times New Roman" w:cs="Times New Roman"/>
          <w:b/>
          <w:noProof/>
          <w:sz w:val="24"/>
          <w:szCs w:val="24"/>
          <w:lang w:eastAsia="ru-RU"/>
        </w:rPr>
        <w:t>1</w:t>
      </w:r>
      <w:r w:rsidR="00A31FF4" w:rsidRPr="007A09F6">
        <w:rPr>
          <w:rFonts w:ascii="Times New Roman" w:eastAsia="Times New Roman" w:hAnsi="Times New Roman" w:cs="Times New Roman"/>
          <w:b/>
          <w:sz w:val="24"/>
          <w:szCs w:val="24"/>
          <w:lang w:eastAsia="ru-RU"/>
        </w:rPr>
        <w:fldChar w:fldCharType="end"/>
      </w:r>
      <w:bookmarkEnd w:id="13"/>
      <w:r w:rsidR="0042276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Расчетные показатели минимально допустимых размеров земельных участковдля размещения станций очистки воды в зависимости от их производительности</w:t>
      </w:r>
    </w:p>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p>
    <w:tbl>
      <w:tblPr>
        <w:tblW w:w="454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031"/>
      </w:tblGrid>
      <w:tr w:rsidR="007A09F6" w:rsidRPr="007A09F6" w:rsidTr="007F1615">
        <w:trPr>
          <w:tblHeader/>
        </w:trPr>
        <w:tc>
          <w:tcPr>
            <w:tcW w:w="2750" w:type="pct"/>
            <w:shd w:val="clear" w:color="auto" w:fill="auto"/>
            <w:vAlign w:val="center"/>
          </w:tcPr>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Производительность станций очистки воды, тыс. куб.м/сут</w:t>
            </w:r>
          </w:p>
        </w:tc>
        <w:tc>
          <w:tcPr>
            <w:tcW w:w="2250" w:type="pct"/>
            <w:shd w:val="clear" w:color="auto" w:fill="auto"/>
            <w:vAlign w:val="center"/>
          </w:tcPr>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Размер земельного участка, га</w:t>
            </w:r>
          </w:p>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p>
        </w:tc>
      </w:tr>
      <w:tr w:rsidR="007A09F6" w:rsidRPr="007A09F6" w:rsidTr="007F1615">
        <w:tc>
          <w:tcPr>
            <w:tcW w:w="275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до 0,8 </w:t>
            </w:r>
          </w:p>
        </w:tc>
        <w:tc>
          <w:tcPr>
            <w:tcW w:w="225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r>
      <w:tr w:rsidR="007A09F6" w:rsidRPr="007A09F6" w:rsidTr="007F1615">
        <w:tc>
          <w:tcPr>
            <w:tcW w:w="275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свыше 0,8 до 12 </w:t>
            </w:r>
          </w:p>
        </w:tc>
        <w:tc>
          <w:tcPr>
            <w:tcW w:w="225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w:t>
            </w:r>
          </w:p>
        </w:tc>
      </w:tr>
      <w:tr w:rsidR="007A09F6" w:rsidRPr="007A09F6" w:rsidTr="007F1615">
        <w:tc>
          <w:tcPr>
            <w:tcW w:w="275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свыше 12 до 32 </w:t>
            </w:r>
          </w:p>
        </w:tc>
        <w:tc>
          <w:tcPr>
            <w:tcW w:w="225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3,0</w:t>
            </w:r>
          </w:p>
        </w:tc>
      </w:tr>
      <w:tr w:rsidR="007A09F6" w:rsidRPr="007A09F6" w:rsidTr="007F1615">
        <w:tc>
          <w:tcPr>
            <w:tcW w:w="275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свыше 32 до 80 </w:t>
            </w:r>
          </w:p>
        </w:tc>
        <w:tc>
          <w:tcPr>
            <w:tcW w:w="225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4,0</w:t>
            </w:r>
          </w:p>
        </w:tc>
      </w:tr>
      <w:tr w:rsidR="007A09F6" w:rsidRPr="007A09F6" w:rsidTr="007F1615">
        <w:tc>
          <w:tcPr>
            <w:tcW w:w="275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свыше 80 до 125 </w:t>
            </w:r>
          </w:p>
        </w:tc>
        <w:tc>
          <w:tcPr>
            <w:tcW w:w="225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6,0</w:t>
            </w:r>
          </w:p>
        </w:tc>
      </w:tr>
      <w:tr w:rsidR="007A09F6" w:rsidRPr="007A09F6" w:rsidTr="007F1615">
        <w:tc>
          <w:tcPr>
            <w:tcW w:w="275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свыше 125 до 250 </w:t>
            </w:r>
          </w:p>
        </w:tc>
        <w:tc>
          <w:tcPr>
            <w:tcW w:w="225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12,0</w:t>
            </w:r>
          </w:p>
        </w:tc>
      </w:tr>
      <w:tr w:rsidR="007A09F6" w:rsidRPr="007A09F6" w:rsidTr="007F1615">
        <w:tc>
          <w:tcPr>
            <w:tcW w:w="275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свыше 250 до 400 </w:t>
            </w:r>
          </w:p>
        </w:tc>
        <w:tc>
          <w:tcPr>
            <w:tcW w:w="225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18,0</w:t>
            </w:r>
          </w:p>
        </w:tc>
      </w:tr>
      <w:tr w:rsidR="007A09F6" w:rsidRPr="007A09F6" w:rsidTr="007F1615">
        <w:tc>
          <w:tcPr>
            <w:tcW w:w="275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свыше 400 до 800 </w:t>
            </w:r>
          </w:p>
        </w:tc>
        <w:tc>
          <w:tcPr>
            <w:tcW w:w="225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24,0</w:t>
            </w:r>
          </w:p>
        </w:tc>
      </w:tr>
    </w:tbl>
    <w:p w:rsidR="007A09F6" w:rsidRPr="007A09F6" w:rsidRDefault="007A09F6" w:rsidP="007A09F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A09F6" w:rsidRPr="007A09F6" w:rsidRDefault="007A09F6" w:rsidP="007A09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При расчете удельного водопотребления следует</w:t>
      </w:r>
      <w:r w:rsidR="00981EA2">
        <w:rPr>
          <w:rFonts w:ascii="Times New Roman" w:eastAsia="Times New Roman" w:hAnsi="Times New Roman" w:cs="Times New Roman"/>
          <w:sz w:val="24"/>
          <w:szCs w:val="24"/>
          <w:lang w:eastAsia="ru-RU"/>
        </w:rPr>
        <w:t xml:space="preserve"> </w:t>
      </w:r>
      <w:r w:rsidRPr="007A09F6">
        <w:rPr>
          <w:rFonts w:ascii="Times New Roman" w:eastAsia="Times New Roman" w:hAnsi="Times New Roman" w:cs="Times New Roman"/>
          <w:sz w:val="24"/>
          <w:szCs w:val="24"/>
          <w:lang w:eastAsia="ru-RU"/>
        </w:rPr>
        <w:t>руководствоваться нормами расхода воды потребителями в соответствии с Приложением А Свода правил СП 30.13330.2012 «Внутренний водопровод и канализация зданий.</w:t>
      </w:r>
      <w:r w:rsidR="00981EA2">
        <w:rPr>
          <w:rFonts w:ascii="Times New Roman" w:eastAsia="Times New Roman" w:hAnsi="Times New Roman" w:cs="Times New Roman"/>
          <w:sz w:val="24"/>
          <w:szCs w:val="24"/>
          <w:lang w:eastAsia="ru-RU"/>
        </w:rPr>
        <w:t xml:space="preserve"> </w:t>
      </w:r>
      <w:r w:rsidRPr="007A09F6">
        <w:rPr>
          <w:rFonts w:ascii="Times New Roman" w:eastAsia="Times New Roman" w:hAnsi="Times New Roman" w:cs="Times New Roman"/>
          <w:sz w:val="24"/>
          <w:szCs w:val="24"/>
          <w:lang w:eastAsia="ru-RU"/>
        </w:rPr>
        <w:t>Актуализированная редакция СНиП 2.04.01-85*», таблицами 12.1 и 12.2 части I НГП Краснодарского края, а также показателями водопотребления, установленными</w:t>
      </w:r>
      <w:r w:rsidR="00981EA2">
        <w:rPr>
          <w:rFonts w:ascii="Times New Roman" w:eastAsia="Times New Roman" w:hAnsi="Times New Roman" w:cs="Times New Roman"/>
          <w:sz w:val="24"/>
          <w:szCs w:val="24"/>
          <w:lang w:eastAsia="ru-RU"/>
        </w:rPr>
        <w:t xml:space="preserve"> </w:t>
      </w:r>
      <w:r w:rsidRPr="007A09F6">
        <w:rPr>
          <w:rFonts w:ascii="Times New Roman" w:eastAsia="Times New Roman" w:hAnsi="Times New Roman" w:cs="Times New Roman"/>
          <w:sz w:val="24"/>
          <w:szCs w:val="24"/>
          <w:lang w:eastAsia="ru-RU"/>
        </w:rPr>
        <w:t>Приказом Региональной энергетической комиссии Департамента цен и тарифов Краснодарского края от 31 августа 2012 г. N 2/2012-нп</w:t>
      </w:r>
      <w:r w:rsidR="00981EA2">
        <w:rPr>
          <w:rFonts w:ascii="Times New Roman" w:eastAsia="Times New Roman" w:hAnsi="Times New Roman" w:cs="Times New Roman"/>
          <w:sz w:val="24"/>
          <w:szCs w:val="24"/>
          <w:lang w:eastAsia="ru-RU"/>
        </w:rPr>
        <w:t xml:space="preserve"> </w:t>
      </w:r>
      <w:r w:rsidRPr="007A09F6">
        <w:rPr>
          <w:rFonts w:ascii="Times New Roman" w:eastAsia="Times New Roman" w:hAnsi="Times New Roman" w:cs="Times New Roman"/>
          <w:sz w:val="24"/>
          <w:szCs w:val="24"/>
          <w:lang w:eastAsia="ru-RU"/>
        </w:rPr>
        <w:t>«Об утверждении нормативов потребления коммунальных услуг в Краснодарском крае (при отсутствии приборов учета)» (Таблицы 2, 3, 4, 5, 6).</w:t>
      </w:r>
    </w:p>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A09F6" w:rsidRPr="007A09F6" w:rsidRDefault="007A09F6" w:rsidP="007A09F6">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2</w:t>
      </w:r>
      <w:r w:rsidR="0042276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 xml:space="preserve"> Расчетные (удельные) средние за год суточные расходы воды (стоков) в жилых зданиях, л/сут, на 1 жителя</w:t>
      </w:r>
    </w:p>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1"/>
        <w:gridCol w:w="1909"/>
        <w:gridCol w:w="1275"/>
      </w:tblGrid>
      <w:tr w:rsidR="007A09F6" w:rsidRPr="007A09F6" w:rsidTr="007F1615">
        <w:trPr>
          <w:trHeight w:val="404"/>
        </w:trPr>
        <w:tc>
          <w:tcPr>
            <w:tcW w:w="6171" w:type="dxa"/>
            <w:vMerge w:val="restart"/>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p>
          <w:p w:rsidR="007A09F6" w:rsidRPr="007A09F6" w:rsidRDefault="007A09F6" w:rsidP="007A09F6">
            <w:pPr>
              <w:spacing w:after="0" w:line="240" w:lineRule="auto"/>
              <w:rPr>
                <w:rFonts w:ascii="Times New Roman" w:eastAsia="Calibri" w:hAnsi="Times New Roman" w:cs="Times New Roman"/>
                <w:sz w:val="24"/>
                <w:szCs w:val="24"/>
              </w:rPr>
            </w:pPr>
          </w:p>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                                     Жилые здания</w:t>
            </w:r>
          </w:p>
        </w:tc>
        <w:tc>
          <w:tcPr>
            <w:tcW w:w="3184" w:type="dxa"/>
            <w:gridSpan w:val="2"/>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Строительный климатический район</w:t>
            </w:r>
          </w:p>
        </w:tc>
      </w:tr>
      <w:tr w:rsidR="007A09F6" w:rsidRPr="007A09F6" w:rsidTr="007F1615">
        <w:tc>
          <w:tcPr>
            <w:tcW w:w="6171" w:type="dxa"/>
            <w:vMerge/>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p>
        </w:tc>
        <w:tc>
          <w:tcPr>
            <w:tcW w:w="3184" w:type="dxa"/>
            <w:gridSpan w:val="2"/>
            <w:shd w:val="clear" w:color="auto" w:fill="auto"/>
          </w:tcPr>
          <w:p w:rsidR="007A09F6" w:rsidRPr="00422764"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lang w:val="en-US"/>
              </w:rPr>
              <w:t>III</w:t>
            </w:r>
            <w:r w:rsidRPr="007A09F6">
              <w:rPr>
                <w:rFonts w:ascii="Times New Roman" w:eastAsia="Calibri" w:hAnsi="Times New Roman" w:cs="Times New Roman"/>
                <w:sz w:val="24"/>
                <w:szCs w:val="24"/>
              </w:rPr>
              <w:t xml:space="preserve"> и </w:t>
            </w:r>
            <w:r w:rsidRPr="007A09F6">
              <w:rPr>
                <w:rFonts w:ascii="Times New Roman" w:eastAsia="Calibri" w:hAnsi="Times New Roman" w:cs="Times New Roman"/>
                <w:sz w:val="24"/>
                <w:szCs w:val="24"/>
                <w:lang w:val="en-US"/>
              </w:rPr>
              <w:t>IV</w:t>
            </w:r>
          </w:p>
        </w:tc>
      </w:tr>
      <w:tr w:rsidR="007A09F6" w:rsidRPr="007A09F6" w:rsidTr="007F1615">
        <w:tc>
          <w:tcPr>
            <w:tcW w:w="6171" w:type="dxa"/>
            <w:vMerge/>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p>
        </w:tc>
        <w:tc>
          <w:tcPr>
            <w:tcW w:w="1909" w:type="dxa"/>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общий расход воды (стоков)  л/сут. </w:t>
            </w:r>
          </w:p>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на 1 жителя</w:t>
            </w:r>
          </w:p>
        </w:tc>
        <w:tc>
          <w:tcPr>
            <w:tcW w:w="1275" w:type="dxa"/>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в том числе горячей</w:t>
            </w:r>
          </w:p>
        </w:tc>
      </w:tr>
      <w:tr w:rsidR="007A09F6" w:rsidRPr="007A09F6" w:rsidTr="007F1615">
        <w:tc>
          <w:tcPr>
            <w:tcW w:w="6171" w:type="dxa"/>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С водопроводом и канализацией без ванн</w:t>
            </w:r>
          </w:p>
        </w:tc>
        <w:tc>
          <w:tcPr>
            <w:tcW w:w="1909"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110</w:t>
            </w:r>
          </w:p>
        </w:tc>
        <w:tc>
          <w:tcPr>
            <w:tcW w:w="1275"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45</w:t>
            </w:r>
          </w:p>
        </w:tc>
      </w:tr>
      <w:tr w:rsidR="007A09F6" w:rsidRPr="007A09F6" w:rsidTr="007F1615">
        <w:tc>
          <w:tcPr>
            <w:tcW w:w="6171" w:type="dxa"/>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То же , с газоснабжением</w:t>
            </w:r>
          </w:p>
        </w:tc>
        <w:tc>
          <w:tcPr>
            <w:tcW w:w="1909"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135</w:t>
            </w:r>
          </w:p>
        </w:tc>
        <w:tc>
          <w:tcPr>
            <w:tcW w:w="1275"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55</w:t>
            </w:r>
          </w:p>
        </w:tc>
      </w:tr>
      <w:tr w:rsidR="007A09F6" w:rsidRPr="007A09F6" w:rsidTr="007F1615">
        <w:tc>
          <w:tcPr>
            <w:tcW w:w="6171" w:type="dxa"/>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С водопроводом, канализацией и ваннами с водонагревателями, работающими на твердом топливе</w:t>
            </w:r>
          </w:p>
        </w:tc>
        <w:tc>
          <w:tcPr>
            <w:tcW w:w="1909"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170</w:t>
            </w:r>
          </w:p>
        </w:tc>
        <w:tc>
          <w:tcPr>
            <w:tcW w:w="1275"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70</w:t>
            </w:r>
          </w:p>
        </w:tc>
      </w:tr>
      <w:tr w:rsidR="007A09F6" w:rsidRPr="007A09F6" w:rsidTr="007F1615">
        <w:tc>
          <w:tcPr>
            <w:tcW w:w="6171" w:type="dxa"/>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То же, с газовыми водонагревателями</w:t>
            </w:r>
          </w:p>
        </w:tc>
        <w:tc>
          <w:tcPr>
            <w:tcW w:w="1909"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235</w:t>
            </w:r>
          </w:p>
        </w:tc>
        <w:tc>
          <w:tcPr>
            <w:tcW w:w="1275"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95</w:t>
            </w:r>
          </w:p>
        </w:tc>
      </w:tr>
      <w:tr w:rsidR="007A09F6" w:rsidRPr="007A09F6" w:rsidTr="007F1615">
        <w:tc>
          <w:tcPr>
            <w:tcW w:w="6171" w:type="dxa"/>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С централизованным горячим водоснабжением и сидячими ваннами</w:t>
            </w:r>
          </w:p>
        </w:tc>
        <w:tc>
          <w:tcPr>
            <w:tcW w:w="1909"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260</w:t>
            </w:r>
          </w:p>
        </w:tc>
        <w:tc>
          <w:tcPr>
            <w:tcW w:w="1275"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105</w:t>
            </w:r>
          </w:p>
        </w:tc>
      </w:tr>
      <w:tr w:rsidR="007A09F6" w:rsidRPr="007A09F6" w:rsidTr="007F1615">
        <w:trPr>
          <w:trHeight w:val="473"/>
        </w:trPr>
        <w:tc>
          <w:tcPr>
            <w:tcW w:w="6171" w:type="dxa"/>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То же, с ваннами длиной более 1500-1700 мм</w:t>
            </w:r>
          </w:p>
        </w:tc>
        <w:tc>
          <w:tcPr>
            <w:tcW w:w="1909"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285</w:t>
            </w:r>
          </w:p>
        </w:tc>
        <w:tc>
          <w:tcPr>
            <w:tcW w:w="1275"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115</w:t>
            </w:r>
          </w:p>
        </w:tc>
      </w:tr>
    </w:tbl>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A09F6" w:rsidRPr="007A09F6" w:rsidRDefault="007A09F6" w:rsidP="007A09F6">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3</w:t>
      </w:r>
      <w:r w:rsidR="0042276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 xml:space="preserve"> Расчетные (удельные) средние за год суточные расходы воды в зданиях общественного и промышленного назначения, л/сут, на одного потребителя</w:t>
      </w:r>
    </w:p>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Style w:val="218"/>
        <w:tblW w:w="9355" w:type="dxa"/>
        <w:tblInd w:w="392" w:type="dxa"/>
        <w:tblLook w:val="04A0" w:firstRow="1" w:lastRow="0" w:firstColumn="1" w:lastColumn="0" w:noHBand="0" w:noVBand="1"/>
      </w:tblPr>
      <w:tblGrid>
        <w:gridCol w:w="2726"/>
        <w:gridCol w:w="1655"/>
        <w:gridCol w:w="1231"/>
        <w:gridCol w:w="1191"/>
        <w:gridCol w:w="2552"/>
      </w:tblGrid>
      <w:tr w:rsidR="007A09F6" w:rsidRPr="007A09F6" w:rsidTr="007F1615">
        <w:tc>
          <w:tcPr>
            <w:tcW w:w="2910" w:type="dxa"/>
            <w:vMerge w:val="restart"/>
          </w:tcPr>
          <w:p w:rsidR="007A09F6" w:rsidRPr="007A09F6" w:rsidRDefault="007A09F6" w:rsidP="007A09F6">
            <w:pPr>
              <w:rPr>
                <w:sz w:val="24"/>
                <w:szCs w:val="24"/>
              </w:rPr>
            </w:pPr>
            <w:r w:rsidRPr="007A09F6">
              <w:rPr>
                <w:sz w:val="24"/>
                <w:szCs w:val="24"/>
              </w:rPr>
              <w:t>Водопотребители</w:t>
            </w:r>
          </w:p>
        </w:tc>
        <w:tc>
          <w:tcPr>
            <w:tcW w:w="1760" w:type="dxa"/>
            <w:vMerge w:val="restart"/>
          </w:tcPr>
          <w:p w:rsidR="007A09F6" w:rsidRPr="007A09F6" w:rsidRDefault="007A09F6" w:rsidP="007A09F6">
            <w:pPr>
              <w:rPr>
                <w:sz w:val="24"/>
                <w:szCs w:val="24"/>
              </w:rPr>
            </w:pPr>
            <w:r w:rsidRPr="007A09F6">
              <w:rPr>
                <w:sz w:val="24"/>
                <w:szCs w:val="24"/>
              </w:rPr>
              <w:t>Единица измерения</w:t>
            </w:r>
          </w:p>
        </w:tc>
        <w:tc>
          <w:tcPr>
            <w:tcW w:w="2883" w:type="dxa"/>
            <w:gridSpan w:val="2"/>
          </w:tcPr>
          <w:p w:rsidR="007A09F6" w:rsidRPr="007A09F6" w:rsidRDefault="007A09F6" w:rsidP="007A09F6">
            <w:pPr>
              <w:rPr>
                <w:sz w:val="24"/>
                <w:szCs w:val="24"/>
              </w:rPr>
            </w:pPr>
            <w:r w:rsidRPr="007A09F6">
              <w:rPr>
                <w:sz w:val="24"/>
                <w:szCs w:val="24"/>
              </w:rPr>
              <w:t>Расчетные (удельные) средние за год суточные расходы воды, л/сут на единицу измерения</w:t>
            </w:r>
          </w:p>
        </w:tc>
        <w:tc>
          <w:tcPr>
            <w:tcW w:w="1802" w:type="dxa"/>
            <w:vMerge w:val="restart"/>
          </w:tcPr>
          <w:p w:rsidR="007A09F6" w:rsidRPr="007A09F6" w:rsidRDefault="007A09F6" w:rsidP="007A09F6">
            <w:pPr>
              <w:rPr>
                <w:sz w:val="24"/>
                <w:szCs w:val="24"/>
              </w:rPr>
            </w:pPr>
            <w:r w:rsidRPr="007A09F6">
              <w:rPr>
                <w:sz w:val="24"/>
                <w:szCs w:val="24"/>
              </w:rPr>
              <w:t>Продолжи-тельностьводоразбора, ч</w:t>
            </w:r>
          </w:p>
        </w:tc>
      </w:tr>
      <w:tr w:rsidR="007A09F6" w:rsidRPr="007A09F6" w:rsidTr="007F1615">
        <w:tc>
          <w:tcPr>
            <w:tcW w:w="2910" w:type="dxa"/>
            <w:vMerge/>
          </w:tcPr>
          <w:p w:rsidR="007A09F6" w:rsidRPr="007A09F6" w:rsidRDefault="007A09F6" w:rsidP="007A09F6">
            <w:pPr>
              <w:rPr>
                <w:sz w:val="24"/>
                <w:szCs w:val="24"/>
              </w:rPr>
            </w:pPr>
          </w:p>
        </w:tc>
        <w:tc>
          <w:tcPr>
            <w:tcW w:w="1760" w:type="dxa"/>
            <w:vMerge/>
          </w:tcPr>
          <w:p w:rsidR="007A09F6" w:rsidRPr="007A09F6" w:rsidRDefault="007A09F6" w:rsidP="007A09F6">
            <w:pPr>
              <w:rPr>
                <w:sz w:val="24"/>
                <w:szCs w:val="24"/>
              </w:rPr>
            </w:pPr>
          </w:p>
        </w:tc>
        <w:tc>
          <w:tcPr>
            <w:tcW w:w="1535" w:type="dxa"/>
          </w:tcPr>
          <w:p w:rsidR="007A09F6" w:rsidRPr="007A09F6" w:rsidRDefault="007A09F6" w:rsidP="007A09F6">
            <w:pPr>
              <w:rPr>
                <w:sz w:val="24"/>
                <w:szCs w:val="24"/>
              </w:rPr>
            </w:pPr>
            <w:r w:rsidRPr="007A09F6">
              <w:rPr>
                <w:sz w:val="24"/>
                <w:szCs w:val="24"/>
              </w:rPr>
              <w:t>общий</w:t>
            </w:r>
          </w:p>
        </w:tc>
        <w:tc>
          <w:tcPr>
            <w:tcW w:w="1348" w:type="dxa"/>
          </w:tcPr>
          <w:p w:rsidR="007A09F6" w:rsidRPr="007A09F6" w:rsidRDefault="007A09F6" w:rsidP="007A09F6">
            <w:pPr>
              <w:rPr>
                <w:sz w:val="24"/>
                <w:szCs w:val="24"/>
              </w:rPr>
            </w:pPr>
            <w:r w:rsidRPr="007A09F6">
              <w:rPr>
                <w:sz w:val="24"/>
                <w:szCs w:val="24"/>
              </w:rPr>
              <w:t>в том числе горячей</w:t>
            </w:r>
          </w:p>
        </w:tc>
        <w:tc>
          <w:tcPr>
            <w:tcW w:w="1802" w:type="dxa"/>
            <w:vMerge/>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1 Административные здания</w:t>
            </w:r>
          </w:p>
        </w:tc>
        <w:tc>
          <w:tcPr>
            <w:tcW w:w="1760" w:type="dxa"/>
            <w:hideMark/>
          </w:tcPr>
          <w:p w:rsidR="007A09F6" w:rsidRPr="007A09F6" w:rsidRDefault="007A09F6" w:rsidP="007A09F6">
            <w:pPr>
              <w:rPr>
                <w:sz w:val="24"/>
                <w:szCs w:val="24"/>
              </w:rPr>
            </w:pPr>
            <w:r w:rsidRPr="007A09F6">
              <w:rPr>
                <w:sz w:val="24"/>
                <w:szCs w:val="24"/>
              </w:rPr>
              <w:t>1 работающий</w:t>
            </w:r>
          </w:p>
        </w:tc>
        <w:tc>
          <w:tcPr>
            <w:tcW w:w="1535" w:type="dxa"/>
            <w:hideMark/>
          </w:tcPr>
          <w:p w:rsidR="007A09F6" w:rsidRPr="007A09F6" w:rsidRDefault="007A09F6" w:rsidP="007A09F6">
            <w:pPr>
              <w:rPr>
                <w:sz w:val="24"/>
                <w:szCs w:val="24"/>
              </w:rPr>
            </w:pPr>
            <w:r w:rsidRPr="007A09F6">
              <w:rPr>
                <w:sz w:val="24"/>
                <w:szCs w:val="24"/>
              </w:rPr>
              <w:t xml:space="preserve">18 </w:t>
            </w:r>
          </w:p>
        </w:tc>
        <w:tc>
          <w:tcPr>
            <w:tcW w:w="1348" w:type="dxa"/>
            <w:hideMark/>
          </w:tcPr>
          <w:p w:rsidR="007A09F6" w:rsidRPr="007A09F6" w:rsidRDefault="007A09F6" w:rsidP="007A09F6">
            <w:pPr>
              <w:rPr>
                <w:sz w:val="24"/>
                <w:szCs w:val="24"/>
              </w:rPr>
            </w:pPr>
            <w:r w:rsidRPr="007A09F6">
              <w:rPr>
                <w:sz w:val="24"/>
                <w:szCs w:val="24"/>
              </w:rPr>
              <w:t>7</w:t>
            </w:r>
          </w:p>
        </w:tc>
        <w:tc>
          <w:tcPr>
            <w:tcW w:w="1802" w:type="dxa"/>
            <w:hideMark/>
          </w:tcPr>
          <w:p w:rsidR="007A09F6" w:rsidRPr="007A09F6" w:rsidRDefault="007A09F6" w:rsidP="007A09F6">
            <w:pPr>
              <w:rPr>
                <w:sz w:val="24"/>
                <w:szCs w:val="24"/>
              </w:rPr>
            </w:pPr>
            <w:r w:rsidRPr="007A09F6">
              <w:rPr>
                <w:sz w:val="24"/>
                <w:szCs w:val="24"/>
              </w:rPr>
              <w:t xml:space="preserve">8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2 Предприятия общественного питания с приготовлением пищи, реализуемой в обеденном зале</w:t>
            </w:r>
          </w:p>
        </w:tc>
        <w:tc>
          <w:tcPr>
            <w:tcW w:w="1760" w:type="dxa"/>
            <w:hideMark/>
          </w:tcPr>
          <w:p w:rsidR="007A09F6" w:rsidRPr="007A09F6" w:rsidRDefault="007A09F6" w:rsidP="007A09F6">
            <w:pPr>
              <w:rPr>
                <w:sz w:val="24"/>
                <w:szCs w:val="24"/>
              </w:rPr>
            </w:pPr>
            <w:r w:rsidRPr="007A09F6">
              <w:rPr>
                <w:sz w:val="24"/>
                <w:szCs w:val="24"/>
              </w:rPr>
              <w:t xml:space="preserve">1 блюдо </w:t>
            </w:r>
          </w:p>
        </w:tc>
        <w:tc>
          <w:tcPr>
            <w:tcW w:w="1535" w:type="dxa"/>
            <w:hideMark/>
          </w:tcPr>
          <w:p w:rsidR="007A09F6" w:rsidRPr="007A09F6" w:rsidRDefault="007A09F6" w:rsidP="007A09F6">
            <w:pPr>
              <w:rPr>
                <w:sz w:val="24"/>
                <w:szCs w:val="24"/>
              </w:rPr>
            </w:pPr>
            <w:r w:rsidRPr="007A09F6">
              <w:rPr>
                <w:sz w:val="24"/>
                <w:szCs w:val="24"/>
              </w:rPr>
              <w:t xml:space="preserve">12 </w:t>
            </w:r>
          </w:p>
        </w:tc>
        <w:tc>
          <w:tcPr>
            <w:tcW w:w="1348" w:type="dxa"/>
            <w:hideMark/>
          </w:tcPr>
          <w:p w:rsidR="007A09F6" w:rsidRPr="007A09F6" w:rsidRDefault="007A09F6" w:rsidP="007A09F6">
            <w:pPr>
              <w:rPr>
                <w:sz w:val="24"/>
                <w:szCs w:val="24"/>
              </w:rPr>
            </w:pPr>
            <w:r w:rsidRPr="007A09F6">
              <w:rPr>
                <w:sz w:val="24"/>
                <w:szCs w:val="24"/>
              </w:rPr>
              <w:t xml:space="preserve">4 </w:t>
            </w:r>
          </w:p>
        </w:tc>
        <w:tc>
          <w:tcPr>
            <w:tcW w:w="1802" w:type="dxa"/>
            <w:hideMark/>
          </w:tcPr>
          <w:p w:rsidR="007A09F6" w:rsidRPr="007A09F6" w:rsidRDefault="007A09F6" w:rsidP="007A09F6">
            <w:pPr>
              <w:rPr>
                <w:sz w:val="24"/>
                <w:szCs w:val="24"/>
              </w:rPr>
            </w:pPr>
            <w:r w:rsidRPr="007A09F6">
              <w:rPr>
                <w:sz w:val="24"/>
                <w:szCs w:val="24"/>
              </w:rPr>
              <w:t>-</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3 Магазины:</w:t>
            </w:r>
          </w:p>
        </w:tc>
        <w:tc>
          <w:tcPr>
            <w:tcW w:w="1760" w:type="dxa"/>
            <w:hideMark/>
          </w:tcPr>
          <w:p w:rsidR="007A09F6" w:rsidRPr="007A09F6" w:rsidRDefault="007A09F6" w:rsidP="007A09F6">
            <w:pPr>
              <w:rPr>
                <w:sz w:val="24"/>
                <w:szCs w:val="24"/>
              </w:rPr>
            </w:pPr>
          </w:p>
        </w:tc>
        <w:tc>
          <w:tcPr>
            <w:tcW w:w="1535" w:type="dxa"/>
            <w:hideMark/>
          </w:tcPr>
          <w:p w:rsidR="007A09F6" w:rsidRPr="007A09F6" w:rsidRDefault="007A09F6" w:rsidP="007A09F6">
            <w:pPr>
              <w:rPr>
                <w:sz w:val="24"/>
                <w:szCs w:val="24"/>
              </w:rPr>
            </w:pPr>
          </w:p>
        </w:tc>
        <w:tc>
          <w:tcPr>
            <w:tcW w:w="1348" w:type="dxa"/>
            <w:hideMark/>
          </w:tcPr>
          <w:p w:rsidR="007A09F6" w:rsidRPr="007A09F6" w:rsidRDefault="007A09F6" w:rsidP="007A09F6">
            <w:pPr>
              <w:rPr>
                <w:sz w:val="24"/>
                <w:szCs w:val="24"/>
              </w:rPr>
            </w:pPr>
          </w:p>
        </w:tc>
        <w:tc>
          <w:tcPr>
            <w:tcW w:w="1802" w:type="dxa"/>
            <w:hideMark/>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продовольственные (без холодильных установок)</w:t>
            </w:r>
          </w:p>
        </w:tc>
        <w:tc>
          <w:tcPr>
            <w:tcW w:w="1760" w:type="dxa"/>
            <w:hideMark/>
          </w:tcPr>
          <w:p w:rsidR="007A09F6" w:rsidRPr="007A09F6" w:rsidRDefault="007A09F6" w:rsidP="007A09F6">
            <w:pPr>
              <w:rPr>
                <w:sz w:val="24"/>
                <w:szCs w:val="24"/>
              </w:rPr>
            </w:pPr>
            <w:r w:rsidRPr="007A09F6">
              <w:rPr>
                <w:sz w:val="24"/>
                <w:szCs w:val="24"/>
              </w:rPr>
              <w:t>1 работник в смену или 20 м</w:t>
            </w:r>
            <w:r w:rsidR="0010509F">
              <w:rPr>
                <w:rFonts w:asciiTheme="minorHAnsi" w:eastAsiaTheme="minorHAnsi" w:hAnsiTheme="minorHAnsi" w:cstheme="minorBidi"/>
                <w:noProof/>
                <w:sz w:val="24"/>
                <w:szCs w:val="24"/>
              </w:rPr>
            </w:r>
            <w:r w:rsidR="0010509F">
              <w:rPr>
                <w:rFonts w:asciiTheme="minorHAnsi" w:eastAsiaTheme="minorHAnsi" w:hAnsiTheme="minorHAnsi" w:cstheme="minorBidi"/>
                <w:noProof/>
                <w:sz w:val="24"/>
                <w:szCs w:val="24"/>
              </w:rPr>
              <w:pict>
                <v:rect id="Прямоугольник 3" o:spid="_x0000_s1031"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Pr="007A09F6">
              <w:rPr>
                <w:sz w:val="24"/>
                <w:szCs w:val="24"/>
              </w:rPr>
              <w:t xml:space="preserve"> торгового зала</w:t>
            </w:r>
          </w:p>
        </w:tc>
        <w:tc>
          <w:tcPr>
            <w:tcW w:w="1535" w:type="dxa"/>
            <w:hideMark/>
          </w:tcPr>
          <w:p w:rsidR="007A09F6" w:rsidRPr="007A09F6" w:rsidRDefault="007A09F6" w:rsidP="007A09F6">
            <w:pPr>
              <w:rPr>
                <w:sz w:val="24"/>
                <w:szCs w:val="24"/>
              </w:rPr>
            </w:pPr>
            <w:r w:rsidRPr="007A09F6">
              <w:rPr>
                <w:sz w:val="24"/>
                <w:szCs w:val="24"/>
              </w:rPr>
              <w:t xml:space="preserve">33 </w:t>
            </w:r>
          </w:p>
        </w:tc>
        <w:tc>
          <w:tcPr>
            <w:tcW w:w="1348" w:type="dxa"/>
            <w:hideMark/>
          </w:tcPr>
          <w:p w:rsidR="007A09F6" w:rsidRPr="007A09F6" w:rsidRDefault="007A09F6" w:rsidP="007A09F6">
            <w:pPr>
              <w:rPr>
                <w:sz w:val="24"/>
                <w:szCs w:val="24"/>
              </w:rPr>
            </w:pPr>
            <w:r w:rsidRPr="007A09F6">
              <w:rPr>
                <w:sz w:val="24"/>
                <w:szCs w:val="24"/>
              </w:rPr>
              <w:t xml:space="preserve">13 </w:t>
            </w:r>
          </w:p>
        </w:tc>
        <w:tc>
          <w:tcPr>
            <w:tcW w:w="1802" w:type="dxa"/>
            <w:hideMark/>
          </w:tcPr>
          <w:p w:rsidR="007A09F6" w:rsidRPr="007A09F6" w:rsidRDefault="007A09F6" w:rsidP="007A09F6">
            <w:pPr>
              <w:rPr>
                <w:sz w:val="24"/>
                <w:szCs w:val="24"/>
              </w:rPr>
            </w:pPr>
            <w:r w:rsidRPr="007A09F6">
              <w:rPr>
                <w:sz w:val="24"/>
                <w:szCs w:val="24"/>
              </w:rPr>
              <w:t xml:space="preserve">8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 xml:space="preserve">промтоварные </w:t>
            </w:r>
          </w:p>
        </w:tc>
        <w:tc>
          <w:tcPr>
            <w:tcW w:w="1760" w:type="dxa"/>
            <w:hideMark/>
          </w:tcPr>
          <w:p w:rsidR="007A09F6" w:rsidRPr="007A09F6" w:rsidRDefault="007A09F6" w:rsidP="007A09F6">
            <w:pPr>
              <w:rPr>
                <w:sz w:val="24"/>
                <w:szCs w:val="24"/>
              </w:rPr>
            </w:pPr>
            <w:r w:rsidRPr="007A09F6">
              <w:rPr>
                <w:sz w:val="24"/>
                <w:szCs w:val="24"/>
              </w:rPr>
              <w:t>1 работник в смену</w:t>
            </w:r>
          </w:p>
        </w:tc>
        <w:tc>
          <w:tcPr>
            <w:tcW w:w="1535" w:type="dxa"/>
            <w:hideMark/>
          </w:tcPr>
          <w:p w:rsidR="007A09F6" w:rsidRPr="007A09F6" w:rsidRDefault="007A09F6" w:rsidP="007A09F6">
            <w:pPr>
              <w:rPr>
                <w:sz w:val="24"/>
                <w:szCs w:val="24"/>
              </w:rPr>
            </w:pPr>
            <w:r w:rsidRPr="007A09F6">
              <w:rPr>
                <w:sz w:val="24"/>
                <w:szCs w:val="24"/>
              </w:rPr>
              <w:t xml:space="preserve">22 </w:t>
            </w:r>
          </w:p>
        </w:tc>
        <w:tc>
          <w:tcPr>
            <w:tcW w:w="1348" w:type="dxa"/>
            <w:hideMark/>
          </w:tcPr>
          <w:p w:rsidR="007A09F6" w:rsidRPr="007A09F6" w:rsidRDefault="007A09F6" w:rsidP="007A09F6">
            <w:pPr>
              <w:rPr>
                <w:sz w:val="24"/>
                <w:szCs w:val="24"/>
              </w:rPr>
            </w:pPr>
            <w:r w:rsidRPr="007A09F6">
              <w:rPr>
                <w:sz w:val="24"/>
                <w:szCs w:val="24"/>
              </w:rPr>
              <w:t>9</w:t>
            </w:r>
          </w:p>
        </w:tc>
        <w:tc>
          <w:tcPr>
            <w:tcW w:w="1802" w:type="dxa"/>
            <w:hideMark/>
          </w:tcPr>
          <w:p w:rsidR="007A09F6" w:rsidRPr="007A09F6" w:rsidRDefault="007A09F6" w:rsidP="007A09F6">
            <w:pPr>
              <w:rPr>
                <w:sz w:val="24"/>
                <w:szCs w:val="24"/>
              </w:rPr>
            </w:pPr>
            <w:r w:rsidRPr="007A09F6">
              <w:rPr>
                <w:sz w:val="24"/>
                <w:szCs w:val="24"/>
              </w:rPr>
              <w:t xml:space="preserve">8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 xml:space="preserve">4 Парикмахерские </w:t>
            </w:r>
          </w:p>
        </w:tc>
        <w:tc>
          <w:tcPr>
            <w:tcW w:w="1760" w:type="dxa"/>
            <w:hideMark/>
          </w:tcPr>
          <w:p w:rsidR="007A09F6" w:rsidRPr="007A09F6" w:rsidRDefault="007A09F6" w:rsidP="007A09F6">
            <w:pPr>
              <w:rPr>
                <w:sz w:val="24"/>
                <w:szCs w:val="24"/>
              </w:rPr>
            </w:pPr>
            <w:r w:rsidRPr="007A09F6">
              <w:rPr>
                <w:sz w:val="24"/>
                <w:szCs w:val="24"/>
              </w:rPr>
              <w:t>1 рабочее место в смену</w:t>
            </w:r>
          </w:p>
        </w:tc>
        <w:tc>
          <w:tcPr>
            <w:tcW w:w="1535" w:type="dxa"/>
            <w:hideMark/>
          </w:tcPr>
          <w:p w:rsidR="007A09F6" w:rsidRPr="007A09F6" w:rsidRDefault="007A09F6" w:rsidP="007A09F6">
            <w:pPr>
              <w:rPr>
                <w:sz w:val="24"/>
                <w:szCs w:val="24"/>
              </w:rPr>
            </w:pPr>
            <w:r w:rsidRPr="007A09F6">
              <w:rPr>
                <w:sz w:val="24"/>
                <w:szCs w:val="24"/>
              </w:rPr>
              <w:t xml:space="preserve">61 </w:t>
            </w:r>
          </w:p>
        </w:tc>
        <w:tc>
          <w:tcPr>
            <w:tcW w:w="1348" w:type="dxa"/>
            <w:hideMark/>
          </w:tcPr>
          <w:p w:rsidR="007A09F6" w:rsidRPr="007A09F6" w:rsidRDefault="007A09F6" w:rsidP="007A09F6">
            <w:pPr>
              <w:rPr>
                <w:sz w:val="24"/>
                <w:szCs w:val="24"/>
              </w:rPr>
            </w:pPr>
            <w:r w:rsidRPr="007A09F6">
              <w:rPr>
                <w:sz w:val="24"/>
                <w:szCs w:val="24"/>
              </w:rPr>
              <w:t xml:space="preserve">36 </w:t>
            </w:r>
          </w:p>
        </w:tc>
        <w:tc>
          <w:tcPr>
            <w:tcW w:w="1802" w:type="dxa"/>
            <w:hideMark/>
          </w:tcPr>
          <w:p w:rsidR="007A09F6" w:rsidRPr="007A09F6" w:rsidRDefault="007A09F6" w:rsidP="007A09F6">
            <w:pPr>
              <w:rPr>
                <w:sz w:val="24"/>
                <w:szCs w:val="24"/>
              </w:rPr>
            </w:pPr>
            <w:r w:rsidRPr="007A09F6">
              <w:rPr>
                <w:sz w:val="24"/>
                <w:szCs w:val="24"/>
              </w:rPr>
              <w:t xml:space="preserve">12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lastRenderedPageBreak/>
              <w:t>5 Клубы и досугово-развлекательные учреждения:</w:t>
            </w:r>
          </w:p>
        </w:tc>
        <w:tc>
          <w:tcPr>
            <w:tcW w:w="1760" w:type="dxa"/>
            <w:hideMark/>
          </w:tcPr>
          <w:p w:rsidR="007A09F6" w:rsidRPr="007A09F6" w:rsidRDefault="007A09F6" w:rsidP="007A09F6">
            <w:pPr>
              <w:rPr>
                <w:sz w:val="24"/>
                <w:szCs w:val="24"/>
              </w:rPr>
            </w:pPr>
          </w:p>
        </w:tc>
        <w:tc>
          <w:tcPr>
            <w:tcW w:w="1535" w:type="dxa"/>
            <w:hideMark/>
          </w:tcPr>
          <w:p w:rsidR="007A09F6" w:rsidRPr="007A09F6" w:rsidRDefault="007A09F6" w:rsidP="007A09F6">
            <w:pPr>
              <w:rPr>
                <w:sz w:val="24"/>
                <w:szCs w:val="24"/>
              </w:rPr>
            </w:pPr>
          </w:p>
        </w:tc>
        <w:tc>
          <w:tcPr>
            <w:tcW w:w="1348" w:type="dxa"/>
            <w:hideMark/>
          </w:tcPr>
          <w:p w:rsidR="007A09F6" w:rsidRPr="007A09F6" w:rsidRDefault="007A09F6" w:rsidP="007A09F6">
            <w:pPr>
              <w:rPr>
                <w:sz w:val="24"/>
                <w:szCs w:val="24"/>
              </w:rPr>
            </w:pPr>
          </w:p>
        </w:tc>
        <w:tc>
          <w:tcPr>
            <w:tcW w:w="1802" w:type="dxa"/>
            <w:hideMark/>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для зрителей</w:t>
            </w:r>
          </w:p>
        </w:tc>
        <w:tc>
          <w:tcPr>
            <w:tcW w:w="1760" w:type="dxa"/>
            <w:hideMark/>
          </w:tcPr>
          <w:p w:rsidR="007A09F6" w:rsidRPr="007A09F6" w:rsidRDefault="007A09F6" w:rsidP="007A09F6">
            <w:pPr>
              <w:rPr>
                <w:sz w:val="24"/>
                <w:szCs w:val="24"/>
              </w:rPr>
            </w:pPr>
            <w:r w:rsidRPr="007A09F6">
              <w:rPr>
                <w:sz w:val="24"/>
                <w:szCs w:val="24"/>
              </w:rPr>
              <w:t xml:space="preserve">1 человек </w:t>
            </w:r>
          </w:p>
        </w:tc>
        <w:tc>
          <w:tcPr>
            <w:tcW w:w="1535" w:type="dxa"/>
            <w:hideMark/>
          </w:tcPr>
          <w:p w:rsidR="007A09F6" w:rsidRPr="007A09F6" w:rsidRDefault="007A09F6" w:rsidP="007A09F6">
            <w:pPr>
              <w:rPr>
                <w:sz w:val="24"/>
                <w:szCs w:val="24"/>
              </w:rPr>
            </w:pPr>
            <w:r w:rsidRPr="007A09F6">
              <w:rPr>
                <w:sz w:val="24"/>
                <w:szCs w:val="24"/>
              </w:rPr>
              <w:t xml:space="preserve">8 </w:t>
            </w:r>
          </w:p>
        </w:tc>
        <w:tc>
          <w:tcPr>
            <w:tcW w:w="1348" w:type="dxa"/>
            <w:hideMark/>
          </w:tcPr>
          <w:p w:rsidR="007A09F6" w:rsidRPr="007A09F6" w:rsidRDefault="007A09F6" w:rsidP="007A09F6">
            <w:pPr>
              <w:rPr>
                <w:sz w:val="24"/>
                <w:szCs w:val="24"/>
              </w:rPr>
            </w:pPr>
            <w:r w:rsidRPr="007A09F6">
              <w:rPr>
                <w:sz w:val="24"/>
                <w:szCs w:val="24"/>
              </w:rPr>
              <w:t xml:space="preserve">3 </w:t>
            </w:r>
          </w:p>
        </w:tc>
        <w:tc>
          <w:tcPr>
            <w:tcW w:w="1802" w:type="dxa"/>
            <w:hideMark/>
          </w:tcPr>
          <w:p w:rsidR="007A09F6" w:rsidRPr="007A09F6" w:rsidRDefault="007A09F6" w:rsidP="007A09F6">
            <w:pPr>
              <w:rPr>
                <w:sz w:val="24"/>
                <w:szCs w:val="24"/>
              </w:rPr>
            </w:pPr>
            <w:r w:rsidRPr="007A09F6">
              <w:rPr>
                <w:sz w:val="24"/>
                <w:szCs w:val="24"/>
              </w:rPr>
              <w:t xml:space="preserve">4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для артистов</w:t>
            </w:r>
          </w:p>
        </w:tc>
        <w:tc>
          <w:tcPr>
            <w:tcW w:w="1760" w:type="dxa"/>
            <w:hideMark/>
          </w:tcPr>
          <w:p w:rsidR="007A09F6" w:rsidRPr="007A09F6" w:rsidRDefault="007A09F6" w:rsidP="007A09F6">
            <w:pPr>
              <w:rPr>
                <w:sz w:val="24"/>
                <w:szCs w:val="24"/>
              </w:rPr>
            </w:pPr>
            <w:r w:rsidRPr="007A09F6">
              <w:rPr>
                <w:sz w:val="24"/>
                <w:szCs w:val="24"/>
              </w:rPr>
              <w:t xml:space="preserve">То же </w:t>
            </w:r>
          </w:p>
        </w:tc>
        <w:tc>
          <w:tcPr>
            <w:tcW w:w="1535" w:type="dxa"/>
            <w:hideMark/>
          </w:tcPr>
          <w:p w:rsidR="007A09F6" w:rsidRPr="007A09F6" w:rsidRDefault="007A09F6" w:rsidP="007A09F6">
            <w:pPr>
              <w:rPr>
                <w:sz w:val="24"/>
                <w:szCs w:val="24"/>
              </w:rPr>
            </w:pPr>
            <w:r w:rsidRPr="007A09F6">
              <w:rPr>
                <w:sz w:val="24"/>
                <w:szCs w:val="24"/>
              </w:rPr>
              <w:t xml:space="preserve">40 </w:t>
            </w:r>
          </w:p>
        </w:tc>
        <w:tc>
          <w:tcPr>
            <w:tcW w:w="1348" w:type="dxa"/>
            <w:hideMark/>
          </w:tcPr>
          <w:p w:rsidR="007A09F6" w:rsidRPr="007A09F6" w:rsidRDefault="007A09F6" w:rsidP="007A09F6">
            <w:pPr>
              <w:rPr>
                <w:sz w:val="24"/>
                <w:szCs w:val="24"/>
              </w:rPr>
            </w:pPr>
            <w:r w:rsidRPr="007A09F6">
              <w:rPr>
                <w:sz w:val="24"/>
                <w:szCs w:val="24"/>
              </w:rPr>
              <w:t xml:space="preserve">25 </w:t>
            </w:r>
          </w:p>
        </w:tc>
        <w:tc>
          <w:tcPr>
            <w:tcW w:w="1802" w:type="dxa"/>
            <w:hideMark/>
          </w:tcPr>
          <w:p w:rsidR="007A09F6" w:rsidRPr="007A09F6" w:rsidRDefault="007A09F6" w:rsidP="007A09F6">
            <w:pPr>
              <w:rPr>
                <w:sz w:val="24"/>
                <w:szCs w:val="24"/>
              </w:rPr>
            </w:pPr>
            <w:r w:rsidRPr="007A09F6">
              <w:rPr>
                <w:sz w:val="24"/>
                <w:szCs w:val="24"/>
              </w:rPr>
              <w:t xml:space="preserve">8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6 Стадионы и спортзалы:</w:t>
            </w:r>
          </w:p>
        </w:tc>
        <w:tc>
          <w:tcPr>
            <w:tcW w:w="1760" w:type="dxa"/>
            <w:hideMark/>
          </w:tcPr>
          <w:p w:rsidR="007A09F6" w:rsidRPr="007A09F6" w:rsidRDefault="007A09F6" w:rsidP="007A09F6">
            <w:pPr>
              <w:rPr>
                <w:sz w:val="24"/>
                <w:szCs w:val="24"/>
              </w:rPr>
            </w:pPr>
          </w:p>
        </w:tc>
        <w:tc>
          <w:tcPr>
            <w:tcW w:w="1535" w:type="dxa"/>
            <w:hideMark/>
          </w:tcPr>
          <w:p w:rsidR="007A09F6" w:rsidRPr="007A09F6" w:rsidRDefault="007A09F6" w:rsidP="007A09F6">
            <w:pPr>
              <w:rPr>
                <w:sz w:val="24"/>
                <w:szCs w:val="24"/>
              </w:rPr>
            </w:pPr>
          </w:p>
        </w:tc>
        <w:tc>
          <w:tcPr>
            <w:tcW w:w="1348" w:type="dxa"/>
            <w:hideMark/>
          </w:tcPr>
          <w:p w:rsidR="007A09F6" w:rsidRPr="007A09F6" w:rsidRDefault="007A09F6" w:rsidP="007A09F6">
            <w:pPr>
              <w:rPr>
                <w:sz w:val="24"/>
                <w:szCs w:val="24"/>
              </w:rPr>
            </w:pPr>
          </w:p>
        </w:tc>
        <w:tc>
          <w:tcPr>
            <w:tcW w:w="1802" w:type="dxa"/>
            <w:hideMark/>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для зрителей</w:t>
            </w:r>
          </w:p>
        </w:tc>
        <w:tc>
          <w:tcPr>
            <w:tcW w:w="1760" w:type="dxa"/>
            <w:hideMark/>
          </w:tcPr>
          <w:p w:rsidR="007A09F6" w:rsidRPr="007A09F6" w:rsidRDefault="007A09F6" w:rsidP="007A09F6">
            <w:pPr>
              <w:rPr>
                <w:sz w:val="24"/>
                <w:szCs w:val="24"/>
              </w:rPr>
            </w:pPr>
            <w:r w:rsidRPr="007A09F6">
              <w:rPr>
                <w:sz w:val="24"/>
                <w:szCs w:val="24"/>
              </w:rPr>
              <w:t>"</w:t>
            </w:r>
          </w:p>
        </w:tc>
        <w:tc>
          <w:tcPr>
            <w:tcW w:w="1535" w:type="dxa"/>
            <w:hideMark/>
          </w:tcPr>
          <w:p w:rsidR="007A09F6" w:rsidRPr="007A09F6" w:rsidRDefault="007A09F6" w:rsidP="007A09F6">
            <w:pPr>
              <w:rPr>
                <w:sz w:val="24"/>
                <w:szCs w:val="24"/>
              </w:rPr>
            </w:pPr>
            <w:r w:rsidRPr="007A09F6">
              <w:rPr>
                <w:sz w:val="24"/>
                <w:szCs w:val="24"/>
              </w:rPr>
              <w:t xml:space="preserve">3 </w:t>
            </w:r>
          </w:p>
        </w:tc>
        <w:tc>
          <w:tcPr>
            <w:tcW w:w="1348" w:type="dxa"/>
            <w:hideMark/>
          </w:tcPr>
          <w:p w:rsidR="007A09F6" w:rsidRPr="007A09F6" w:rsidRDefault="007A09F6" w:rsidP="007A09F6">
            <w:pPr>
              <w:rPr>
                <w:sz w:val="24"/>
                <w:szCs w:val="24"/>
              </w:rPr>
            </w:pPr>
            <w:r w:rsidRPr="007A09F6">
              <w:rPr>
                <w:sz w:val="24"/>
                <w:szCs w:val="24"/>
              </w:rPr>
              <w:t xml:space="preserve">1 </w:t>
            </w:r>
          </w:p>
        </w:tc>
        <w:tc>
          <w:tcPr>
            <w:tcW w:w="1802" w:type="dxa"/>
            <w:hideMark/>
          </w:tcPr>
          <w:p w:rsidR="007A09F6" w:rsidRPr="007A09F6" w:rsidRDefault="007A09F6" w:rsidP="007A09F6">
            <w:pPr>
              <w:rPr>
                <w:sz w:val="24"/>
                <w:szCs w:val="24"/>
              </w:rPr>
            </w:pPr>
            <w:r w:rsidRPr="007A09F6">
              <w:rPr>
                <w:sz w:val="24"/>
                <w:szCs w:val="24"/>
              </w:rPr>
              <w:t xml:space="preserve">4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для физкультурников с учетом приема душа</w:t>
            </w:r>
          </w:p>
        </w:tc>
        <w:tc>
          <w:tcPr>
            <w:tcW w:w="1760" w:type="dxa"/>
            <w:hideMark/>
          </w:tcPr>
          <w:p w:rsidR="007A09F6" w:rsidRPr="007A09F6" w:rsidRDefault="007A09F6" w:rsidP="007A09F6">
            <w:pPr>
              <w:rPr>
                <w:sz w:val="24"/>
                <w:szCs w:val="24"/>
              </w:rPr>
            </w:pPr>
            <w:r w:rsidRPr="007A09F6">
              <w:rPr>
                <w:sz w:val="24"/>
                <w:szCs w:val="24"/>
              </w:rPr>
              <w:t>"</w:t>
            </w:r>
          </w:p>
        </w:tc>
        <w:tc>
          <w:tcPr>
            <w:tcW w:w="1535" w:type="dxa"/>
            <w:hideMark/>
          </w:tcPr>
          <w:p w:rsidR="007A09F6" w:rsidRPr="007A09F6" w:rsidRDefault="007A09F6" w:rsidP="007A09F6">
            <w:pPr>
              <w:rPr>
                <w:sz w:val="24"/>
                <w:szCs w:val="24"/>
              </w:rPr>
            </w:pPr>
            <w:r w:rsidRPr="007A09F6">
              <w:rPr>
                <w:sz w:val="24"/>
                <w:szCs w:val="24"/>
              </w:rPr>
              <w:t xml:space="preserve">57 </w:t>
            </w:r>
          </w:p>
        </w:tc>
        <w:tc>
          <w:tcPr>
            <w:tcW w:w="1348" w:type="dxa"/>
            <w:hideMark/>
          </w:tcPr>
          <w:p w:rsidR="007A09F6" w:rsidRPr="007A09F6" w:rsidRDefault="007A09F6" w:rsidP="007A09F6">
            <w:pPr>
              <w:rPr>
                <w:sz w:val="24"/>
                <w:szCs w:val="24"/>
              </w:rPr>
            </w:pPr>
            <w:r w:rsidRPr="007A09F6">
              <w:rPr>
                <w:sz w:val="24"/>
                <w:szCs w:val="24"/>
              </w:rPr>
              <w:t xml:space="preserve">35 </w:t>
            </w:r>
          </w:p>
        </w:tc>
        <w:tc>
          <w:tcPr>
            <w:tcW w:w="1802" w:type="dxa"/>
            <w:hideMark/>
          </w:tcPr>
          <w:p w:rsidR="007A09F6" w:rsidRPr="007A09F6" w:rsidRDefault="007A09F6" w:rsidP="007A09F6">
            <w:pPr>
              <w:rPr>
                <w:sz w:val="24"/>
                <w:szCs w:val="24"/>
              </w:rPr>
            </w:pPr>
            <w:r w:rsidRPr="007A09F6">
              <w:rPr>
                <w:sz w:val="24"/>
                <w:szCs w:val="24"/>
              </w:rPr>
              <w:t xml:space="preserve">11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для спортсменов с учетом приема душа</w:t>
            </w:r>
          </w:p>
        </w:tc>
        <w:tc>
          <w:tcPr>
            <w:tcW w:w="1760" w:type="dxa"/>
            <w:hideMark/>
          </w:tcPr>
          <w:p w:rsidR="007A09F6" w:rsidRPr="007A09F6" w:rsidRDefault="007A09F6" w:rsidP="007A09F6">
            <w:pPr>
              <w:rPr>
                <w:sz w:val="24"/>
                <w:szCs w:val="24"/>
              </w:rPr>
            </w:pPr>
            <w:r w:rsidRPr="007A09F6">
              <w:rPr>
                <w:sz w:val="24"/>
                <w:szCs w:val="24"/>
              </w:rPr>
              <w:t>"</w:t>
            </w:r>
          </w:p>
        </w:tc>
        <w:tc>
          <w:tcPr>
            <w:tcW w:w="1535" w:type="dxa"/>
            <w:hideMark/>
          </w:tcPr>
          <w:p w:rsidR="007A09F6" w:rsidRPr="007A09F6" w:rsidRDefault="007A09F6" w:rsidP="007A09F6">
            <w:pPr>
              <w:rPr>
                <w:sz w:val="24"/>
                <w:szCs w:val="24"/>
              </w:rPr>
            </w:pPr>
            <w:r w:rsidRPr="007A09F6">
              <w:rPr>
                <w:sz w:val="24"/>
                <w:szCs w:val="24"/>
              </w:rPr>
              <w:t xml:space="preserve">115 </w:t>
            </w:r>
          </w:p>
        </w:tc>
        <w:tc>
          <w:tcPr>
            <w:tcW w:w="1348" w:type="dxa"/>
            <w:hideMark/>
          </w:tcPr>
          <w:p w:rsidR="007A09F6" w:rsidRPr="007A09F6" w:rsidRDefault="007A09F6" w:rsidP="007A09F6">
            <w:pPr>
              <w:rPr>
                <w:sz w:val="24"/>
                <w:szCs w:val="24"/>
              </w:rPr>
            </w:pPr>
            <w:r w:rsidRPr="007A09F6">
              <w:rPr>
                <w:sz w:val="24"/>
                <w:szCs w:val="24"/>
              </w:rPr>
              <w:t xml:space="preserve">69 </w:t>
            </w:r>
          </w:p>
        </w:tc>
        <w:tc>
          <w:tcPr>
            <w:tcW w:w="1802" w:type="dxa"/>
            <w:hideMark/>
          </w:tcPr>
          <w:p w:rsidR="007A09F6" w:rsidRPr="007A09F6" w:rsidRDefault="007A09F6" w:rsidP="007A09F6">
            <w:pPr>
              <w:rPr>
                <w:sz w:val="24"/>
                <w:szCs w:val="24"/>
              </w:rPr>
            </w:pPr>
            <w:r w:rsidRPr="007A09F6">
              <w:rPr>
                <w:sz w:val="24"/>
                <w:szCs w:val="24"/>
              </w:rPr>
              <w:t xml:space="preserve">11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7 Плавательные бассейны:</w:t>
            </w:r>
          </w:p>
        </w:tc>
        <w:tc>
          <w:tcPr>
            <w:tcW w:w="1760" w:type="dxa"/>
            <w:hideMark/>
          </w:tcPr>
          <w:p w:rsidR="007A09F6" w:rsidRPr="007A09F6" w:rsidRDefault="007A09F6" w:rsidP="007A09F6">
            <w:pPr>
              <w:rPr>
                <w:sz w:val="24"/>
                <w:szCs w:val="24"/>
              </w:rPr>
            </w:pPr>
          </w:p>
        </w:tc>
        <w:tc>
          <w:tcPr>
            <w:tcW w:w="1535" w:type="dxa"/>
            <w:hideMark/>
          </w:tcPr>
          <w:p w:rsidR="007A09F6" w:rsidRPr="007A09F6" w:rsidRDefault="007A09F6" w:rsidP="007A09F6">
            <w:pPr>
              <w:rPr>
                <w:sz w:val="24"/>
                <w:szCs w:val="24"/>
              </w:rPr>
            </w:pPr>
          </w:p>
        </w:tc>
        <w:tc>
          <w:tcPr>
            <w:tcW w:w="1348" w:type="dxa"/>
            <w:hideMark/>
          </w:tcPr>
          <w:p w:rsidR="007A09F6" w:rsidRPr="007A09F6" w:rsidRDefault="007A09F6" w:rsidP="007A09F6">
            <w:pPr>
              <w:rPr>
                <w:sz w:val="24"/>
                <w:szCs w:val="24"/>
              </w:rPr>
            </w:pPr>
          </w:p>
        </w:tc>
        <w:tc>
          <w:tcPr>
            <w:tcW w:w="1802" w:type="dxa"/>
            <w:hideMark/>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для зрителей</w:t>
            </w:r>
          </w:p>
        </w:tc>
        <w:tc>
          <w:tcPr>
            <w:tcW w:w="1760" w:type="dxa"/>
            <w:hideMark/>
          </w:tcPr>
          <w:p w:rsidR="007A09F6" w:rsidRPr="007A09F6" w:rsidRDefault="007A09F6" w:rsidP="007A09F6">
            <w:pPr>
              <w:rPr>
                <w:sz w:val="24"/>
                <w:szCs w:val="24"/>
              </w:rPr>
            </w:pPr>
            <w:r w:rsidRPr="007A09F6">
              <w:rPr>
                <w:sz w:val="24"/>
                <w:szCs w:val="24"/>
              </w:rPr>
              <w:t xml:space="preserve">1 место </w:t>
            </w:r>
          </w:p>
        </w:tc>
        <w:tc>
          <w:tcPr>
            <w:tcW w:w="1535" w:type="dxa"/>
            <w:hideMark/>
          </w:tcPr>
          <w:p w:rsidR="007A09F6" w:rsidRPr="007A09F6" w:rsidRDefault="007A09F6" w:rsidP="007A09F6">
            <w:pPr>
              <w:rPr>
                <w:sz w:val="24"/>
                <w:szCs w:val="24"/>
              </w:rPr>
            </w:pPr>
            <w:r w:rsidRPr="007A09F6">
              <w:rPr>
                <w:sz w:val="24"/>
                <w:szCs w:val="24"/>
              </w:rPr>
              <w:t xml:space="preserve">3 </w:t>
            </w:r>
          </w:p>
        </w:tc>
        <w:tc>
          <w:tcPr>
            <w:tcW w:w="1348" w:type="dxa"/>
            <w:hideMark/>
          </w:tcPr>
          <w:p w:rsidR="007A09F6" w:rsidRPr="007A09F6" w:rsidRDefault="007A09F6" w:rsidP="007A09F6">
            <w:pPr>
              <w:rPr>
                <w:sz w:val="24"/>
                <w:szCs w:val="24"/>
              </w:rPr>
            </w:pPr>
            <w:r w:rsidRPr="007A09F6">
              <w:rPr>
                <w:sz w:val="24"/>
                <w:szCs w:val="24"/>
              </w:rPr>
              <w:t xml:space="preserve">1 </w:t>
            </w:r>
          </w:p>
        </w:tc>
        <w:tc>
          <w:tcPr>
            <w:tcW w:w="1802" w:type="dxa"/>
            <w:hideMark/>
          </w:tcPr>
          <w:p w:rsidR="007A09F6" w:rsidRPr="007A09F6" w:rsidRDefault="007A09F6" w:rsidP="007A09F6">
            <w:pPr>
              <w:rPr>
                <w:sz w:val="24"/>
                <w:szCs w:val="24"/>
              </w:rPr>
            </w:pPr>
            <w:r w:rsidRPr="007A09F6">
              <w:rPr>
                <w:sz w:val="24"/>
                <w:szCs w:val="24"/>
              </w:rPr>
              <w:t xml:space="preserve">6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для спортсменов (физкультурников) с учетом приема душа</w:t>
            </w:r>
          </w:p>
        </w:tc>
        <w:tc>
          <w:tcPr>
            <w:tcW w:w="1760" w:type="dxa"/>
            <w:hideMark/>
          </w:tcPr>
          <w:p w:rsidR="007A09F6" w:rsidRPr="007A09F6" w:rsidRDefault="007A09F6" w:rsidP="007A09F6">
            <w:pPr>
              <w:rPr>
                <w:sz w:val="24"/>
                <w:szCs w:val="24"/>
              </w:rPr>
            </w:pPr>
            <w:r w:rsidRPr="007A09F6">
              <w:rPr>
                <w:sz w:val="24"/>
                <w:szCs w:val="24"/>
              </w:rPr>
              <w:t xml:space="preserve">1 человек </w:t>
            </w:r>
          </w:p>
        </w:tc>
        <w:tc>
          <w:tcPr>
            <w:tcW w:w="1535" w:type="dxa"/>
            <w:hideMark/>
          </w:tcPr>
          <w:p w:rsidR="007A09F6" w:rsidRPr="007A09F6" w:rsidRDefault="007A09F6" w:rsidP="007A09F6">
            <w:pPr>
              <w:rPr>
                <w:sz w:val="24"/>
                <w:szCs w:val="24"/>
              </w:rPr>
            </w:pPr>
            <w:r w:rsidRPr="007A09F6">
              <w:rPr>
                <w:sz w:val="24"/>
                <w:szCs w:val="24"/>
              </w:rPr>
              <w:t xml:space="preserve">100 </w:t>
            </w:r>
          </w:p>
        </w:tc>
        <w:tc>
          <w:tcPr>
            <w:tcW w:w="1348" w:type="dxa"/>
            <w:hideMark/>
          </w:tcPr>
          <w:p w:rsidR="007A09F6" w:rsidRPr="007A09F6" w:rsidRDefault="007A09F6" w:rsidP="007A09F6">
            <w:pPr>
              <w:rPr>
                <w:sz w:val="24"/>
                <w:szCs w:val="24"/>
              </w:rPr>
            </w:pPr>
            <w:r w:rsidRPr="007A09F6">
              <w:rPr>
                <w:sz w:val="24"/>
                <w:szCs w:val="24"/>
              </w:rPr>
              <w:t xml:space="preserve">60 </w:t>
            </w:r>
          </w:p>
        </w:tc>
        <w:tc>
          <w:tcPr>
            <w:tcW w:w="1802" w:type="dxa"/>
            <w:hideMark/>
          </w:tcPr>
          <w:p w:rsidR="007A09F6" w:rsidRPr="007A09F6" w:rsidRDefault="007A09F6" w:rsidP="007A09F6">
            <w:pPr>
              <w:rPr>
                <w:sz w:val="24"/>
                <w:szCs w:val="24"/>
              </w:rPr>
            </w:pPr>
            <w:r w:rsidRPr="007A09F6">
              <w:rPr>
                <w:sz w:val="24"/>
                <w:szCs w:val="24"/>
              </w:rPr>
              <w:t xml:space="preserve">8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на пополнение бассейна</w:t>
            </w:r>
          </w:p>
        </w:tc>
        <w:tc>
          <w:tcPr>
            <w:tcW w:w="1760" w:type="dxa"/>
            <w:hideMark/>
          </w:tcPr>
          <w:p w:rsidR="007A09F6" w:rsidRPr="007A09F6" w:rsidRDefault="007A09F6" w:rsidP="007A09F6">
            <w:pPr>
              <w:rPr>
                <w:sz w:val="24"/>
                <w:szCs w:val="24"/>
              </w:rPr>
            </w:pPr>
            <w:r w:rsidRPr="007A09F6">
              <w:rPr>
                <w:sz w:val="24"/>
                <w:szCs w:val="24"/>
              </w:rPr>
              <w:t>% вместимости</w:t>
            </w:r>
          </w:p>
        </w:tc>
        <w:tc>
          <w:tcPr>
            <w:tcW w:w="1535" w:type="dxa"/>
            <w:hideMark/>
          </w:tcPr>
          <w:p w:rsidR="007A09F6" w:rsidRPr="007A09F6" w:rsidRDefault="007A09F6" w:rsidP="007A09F6">
            <w:pPr>
              <w:rPr>
                <w:sz w:val="24"/>
                <w:szCs w:val="24"/>
              </w:rPr>
            </w:pPr>
            <w:r w:rsidRPr="007A09F6">
              <w:rPr>
                <w:sz w:val="24"/>
                <w:szCs w:val="24"/>
              </w:rPr>
              <w:t xml:space="preserve">10 </w:t>
            </w:r>
          </w:p>
        </w:tc>
        <w:tc>
          <w:tcPr>
            <w:tcW w:w="1348" w:type="dxa"/>
            <w:hideMark/>
          </w:tcPr>
          <w:p w:rsidR="007A09F6" w:rsidRPr="007A09F6" w:rsidRDefault="007A09F6" w:rsidP="007A09F6">
            <w:pPr>
              <w:rPr>
                <w:sz w:val="24"/>
                <w:szCs w:val="24"/>
              </w:rPr>
            </w:pPr>
            <w:r w:rsidRPr="007A09F6">
              <w:rPr>
                <w:sz w:val="24"/>
                <w:szCs w:val="24"/>
              </w:rPr>
              <w:t>-</w:t>
            </w:r>
          </w:p>
        </w:tc>
        <w:tc>
          <w:tcPr>
            <w:tcW w:w="1802" w:type="dxa"/>
            <w:hideMark/>
          </w:tcPr>
          <w:p w:rsidR="007A09F6" w:rsidRPr="007A09F6" w:rsidRDefault="007A09F6" w:rsidP="007A09F6">
            <w:pPr>
              <w:rPr>
                <w:sz w:val="24"/>
                <w:szCs w:val="24"/>
              </w:rPr>
            </w:pPr>
            <w:r w:rsidRPr="007A09F6">
              <w:rPr>
                <w:sz w:val="24"/>
                <w:szCs w:val="24"/>
              </w:rPr>
              <w:t xml:space="preserve">8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8 Бани:</w:t>
            </w:r>
          </w:p>
        </w:tc>
        <w:tc>
          <w:tcPr>
            <w:tcW w:w="1760" w:type="dxa"/>
            <w:hideMark/>
          </w:tcPr>
          <w:p w:rsidR="007A09F6" w:rsidRPr="007A09F6" w:rsidRDefault="007A09F6" w:rsidP="007A09F6">
            <w:pPr>
              <w:rPr>
                <w:sz w:val="24"/>
                <w:szCs w:val="24"/>
              </w:rPr>
            </w:pPr>
          </w:p>
        </w:tc>
        <w:tc>
          <w:tcPr>
            <w:tcW w:w="1535" w:type="dxa"/>
            <w:hideMark/>
          </w:tcPr>
          <w:p w:rsidR="007A09F6" w:rsidRPr="007A09F6" w:rsidRDefault="007A09F6" w:rsidP="007A09F6">
            <w:pPr>
              <w:rPr>
                <w:sz w:val="24"/>
                <w:szCs w:val="24"/>
              </w:rPr>
            </w:pPr>
          </w:p>
        </w:tc>
        <w:tc>
          <w:tcPr>
            <w:tcW w:w="1348" w:type="dxa"/>
            <w:hideMark/>
          </w:tcPr>
          <w:p w:rsidR="007A09F6" w:rsidRPr="007A09F6" w:rsidRDefault="007A09F6" w:rsidP="007A09F6">
            <w:pPr>
              <w:rPr>
                <w:sz w:val="24"/>
                <w:szCs w:val="24"/>
              </w:rPr>
            </w:pPr>
          </w:p>
        </w:tc>
        <w:tc>
          <w:tcPr>
            <w:tcW w:w="1802" w:type="dxa"/>
            <w:hideMark/>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для мытья в мыльной и ополаскиванием в душе</w:t>
            </w:r>
          </w:p>
        </w:tc>
        <w:tc>
          <w:tcPr>
            <w:tcW w:w="1760" w:type="dxa"/>
            <w:hideMark/>
          </w:tcPr>
          <w:p w:rsidR="007A09F6" w:rsidRPr="007A09F6" w:rsidRDefault="007A09F6" w:rsidP="007A09F6">
            <w:pPr>
              <w:rPr>
                <w:sz w:val="24"/>
                <w:szCs w:val="24"/>
              </w:rPr>
            </w:pPr>
            <w:r w:rsidRPr="007A09F6">
              <w:rPr>
                <w:sz w:val="24"/>
                <w:szCs w:val="24"/>
              </w:rPr>
              <w:t xml:space="preserve">1 посетитель </w:t>
            </w:r>
          </w:p>
        </w:tc>
        <w:tc>
          <w:tcPr>
            <w:tcW w:w="1535" w:type="dxa"/>
            <w:hideMark/>
          </w:tcPr>
          <w:p w:rsidR="007A09F6" w:rsidRPr="007A09F6" w:rsidRDefault="007A09F6" w:rsidP="007A09F6">
            <w:pPr>
              <w:rPr>
                <w:sz w:val="24"/>
                <w:szCs w:val="24"/>
              </w:rPr>
            </w:pPr>
            <w:r w:rsidRPr="007A09F6">
              <w:rPr>
                <w:sz w:val="24"/>
                <w:szCs w:val="24"/>
              </w:rPr>
              <w:t xml:space="preserve">180 </w:t>
            </w:r>
          </w:p>
        </w:tc>
        <w:tc>
          <w:tcPr>
            <w:tcW w:w="1348" w:type="dxa"/>
            <w:hideMark/>
          </w:tcPr>
          <w:p w:rsidR="007A09F6" w:rsidRPr="007A09F6" w:rsidRDefault="007A09F6" w:rsidP="007A09F6">
            <w:pPr>
              <w:rPr>
                <w:sz w:val="24"/>
                <w:szCs w:val="24"/>
              </w:rPr>
            </w:pPr>
            <w:r w:rsidRPr="007A09F6">
              <w:rPr>
                <w:sz w:val="24"/>
                <w:szCs w:val="24"/>
              </w:rPr>
              <w:t xml:space="preserve">120 </w:t>
            </w:r>
          </w:p>
        </w:tc>
        <w:tc>
          <w:tcPr>
            <w:tcW w:w="1802" w:type="dxa"/>
            <w:hideMark/>
          </w:tcPr>
          <w:p w:rsidR="007A09F6" w:rsidRPr="007A09F6" w:rsidRDefault="007A09F6" w:rsidP="007A09F6">
            <w:pPr>
              <w:rPr>
                <w:sz w:val="24"/>
                <w:szCs w:val="24"/>
              </w:rPr>
            </w:pPr>
            <w:r w:rsidRPr="007A09F6">
              <w:rPr>
                <w:sz w:val="24"/>
                <w:szCs w:val="24"/>
              </w:rPr>
              <w:t xml:space="preserve">3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то же, с приемом оздоровительных процедур</w:t>
            </w:r>
          </w:p>
        </w:tc>
        <w:tc>
          <w:tcPr>
            <w:tcW w:w="1760" w:type="dxa"/>
            <w:hideMark/>
          </w:tcPr>
          <w:p w:rsidR="007A09F6" w:rsidRPr="007A09F6" w:rsidRDefault="007A09F6" w:rsidP="007A09F6">
            <w:pPr>
              <w:rPr>
                <w:sz w:val="24"/>
                <w:szCs w:val="24"/>
              </w:rPr>
            </w:pPr>
            <w:r w:rsidRPr="007A09F6">
              <w:rPr>
                <w:sz w:val="24"/>
                <w:szCs w:val="24"/>
              </w:rPr>
              <w:t xml:space="preserve">То же </w:t>
            </w:r>
          </w:p>
        </w:tc>
        <w:tc>
          <w:tcPr>
            <w:tcW w:w="1535" w:type="dxa"/>
            <w:hideMark/>
          </w:tcPr>
          <w:p w:rsidR="007A09F6" w:rsidRPr="007A09F6" w:rsidRDefault="007A09F6" w:rsidP="007A09F6">
            <w:pPr>
              <w:rPr>
                <w:sz w:val="24"/>
                <w:szCs w:val="24"/>
              </w:rPr>
            </w:pPr>
            <w:r w:rsidRPr="007A09F6">
              <w:rPr>
                <w:sz w:val="24"/>
                <w:szCs w:val="24"/>
              </w:rPr>
              <w:t xml:space="preserve">290 </w:t>
            </w:r>
          </w:p>
        </w:tc>
        <w:tc>
          <w:tcPr>
            <w:tcW w:w="1348" w:type="dxa"/>
            <w:hideMark/>
          </w:tcPr>
          <w:p w:rsidR="007A09F6" w:rsidRPr="007A09F6" w:rsidRDefault="007A09F6" w:rsidP="007A09F6">
            <w:pPr>
              <w:rPr>
                <w:sz w:val="24"/>
                <w:szCs w:val="24"/>
              </w:rPr>
            </w:pPr>
            <w:r w:rsidRPr="007A09F6">
              <w:rPr>
                <w:sz w:val="24"/>
                <w:szCs w:val="24"/>
              </w:rPr>
              <w:t xml:space="preserve">190 </w:t>
            </w:r>
          </w:p>
        </w:tc>
        <w:tc>
          <w:tcPr>
            <w:tcW w:w="1802" w:type="dxa"/>
            <w:hideMark/>
          </w:tcPr>
          <w:p w:rsidR="007A09F6" w:rsidRPr="007A09F6" w:rsidRDefault="007A09F6" w:rsidP="007A09F6">
            <w:pPr>
              <w:rPr>
                <w:sz w:val="24"/>
                <w:szCs w:val="24"/>
              </w:rPr>
            </w:pPr>
            <w:r w:rsidRPr="007A09F6">
              <w:rPr>
                <w:sz w:val="24"/>
                <w:szCs w:val="24"/>
              </w:rPr>
              <w:t xml:space="preserve">3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душевая кабина</w:t>
            </w:r>
          </w:p>
        </w:tc>
        <w:tc>
          <w:tcPr>
            <w:tcW w:w="1760" w:type="dxa"/>
            <w:hideMark/>
          </w:tcPr>
          <w:p w:rsidR="007A09F6" w:rsidRPr="007A09F6" w:rsidRDefault="007A09F6" w:rsidP="007A09F6">
            <w:pPr>
              <w:rPr>
                <w:sz w:val="24"/>
                <w:szCs w:val="24"/>
              </w:rPr>
            </w:pPr>
            <w:r w:rsidRPr="007A09F6">
              <w:rPr>
                <w:sz w:val="24"/>
                <w:szCs w:val="24"/>
              </w:rPr>
              <w:t>"</w:t>
            </w:r>
          </w:p>
        </w:tc>
        <w:tc>
          <w:tcPr>
            <w:tcW w:w="1535" w:type="dxa"/>
            <w:hideMark/>
          </w:tcPr>
          <w:p w:rsidR="007A09F6" w:rsidRPr="007A09F6" w:rsidRDefault="007A09F6" w:rsidP="007A09F6">
            <w:pPr>
              <w:rPr>
                <w:sz w:val="24"/>
                <w:szCs w:val="24"/>
              </w:rPr>
            </w:pPr>
            <w:r w:rsidRPr="007A09F6">
              <w:rPr>
                <w:sz w:val="24"/>
                <w:szCs w:val="24"/>
              </w:rPr>
              <w:t xml:space="preserve">360 </w:t>
            </w:r>
          </w:p>
        </w:tc>
        <w:tc>
          <w:tcPr>
            <w:tcW w:w="1348" w:type="dxa"/>
            <w:hideMark/>
          </w:tcPr>
          <w:p w:rsidR="007A09F6" w:rsidRPr="007A09F6" w:rsidRDefault="007A09F6" w:rsidP="007A09F6">
            <w:pPr>
              <w:rPr>
                <w:sz w:val="24"/>
                <w:szCs w:val="24"/>
              </w:rPr>
            </w:pPr>
            <w:r w:rsidRPr="007A09F6">
              <w:rPr>
                <w:sz w:val="24"/>
                <w:szCs w:val="24"/>
              </w:rPr>
              <w:t xml:space="preserve">240 </w:t>
            </w:r>
          </w:p>
        </w:tc>
        <w:tc>
          <w:tcPr>
            <w:tcW w:w="1802" w:type="dxa"/>
            <w:hideMark/>
          </w:tcPr>
          <w:p w:rsidR="007A09F6" w:rsidRPr="007A09F6" w:rsidRDefault="007A09F6" w:rsidP="007A09F6">
            <w:pPr>
              <w:rPr>
                <w:sz w:val="24"/>
                <w:szCs w:val="24"/>
              </w:rPr>
            </w:pPr>
            <w:r w:rsidRPr="007A09F6">
              <w:rPr>
                <w:sz w:val="24"/>
                <w:szCs w:val="24"/>
              </w:rPr>
              <w:t xml:space="preserve">3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ванная кабина</w:t>
            </w:r>
          </w:p>
        </w:tc>
        <w:tc>
          <w:tcPr>
            <w:tcW w:w="1760" w:type="dxa"/>
            <w:hideMark/>
          </w:tcPr>
          <w:p w:rsidR="007A09F6" w:rsidRPr="007A09F6" w:rsidRDefault="007A09F6" w:rsidP="007A09F6">
            <w:pPr>
              <w:rPr>
                <w:sz w:val="24"/>
                <w:szCs w:val="24"/>
              </w:rPr>
            </w:pPr>
            <w:r w:rsidRPr="007A09F6">
              <w:rPr>
                <w:sz w:val="24"/>
                <w:szCs w:val="24"/>
              </w:rPr>
              <w:t>"</w:t>
            </w:r>
          </w:p>
        </w:tc>
        <w:tc>
          <w:tcPr>
            <w:tcW w:w="1535" w:type="dxa"/>
            <w:hideMark/>
          </w:tcPr>
          <w:p w:rsidR="007A09F6" w:rsidRPr="007A09F6" w:rsidRDefault="007A09F6" w:rsidP="007A09F6">
            <w:pPr>
              <w:rPr>
                <w:sz w:val="24"/>
                <w:szCs w:val="24"/>
              </w:rPr>
            </w:pPr>
            <w:r w:rsidRPr="007A09F6">
              <w:rPr>
                <w:sz w:val="24"/>
                <w:szCs w:val="24"/>
              </w:rPr>
              <w:t xml:space="preserve">540 </w:t>
            </w:r>
          </w:p>
        </w:tc>
        <w:tc>
          <w:tcPr>
            <w:tcW w:w="1348" w:type="dxa"/>
            <w:hideMark/>
          </w:tcPr>
          <w:p w:rsidR="007A09F6" w:rsidRPr="007A09F6" w:rsidRDefault="007A09F6" w:rsidP="007A09F6">
            <w:pPr>
              <w:rPr>
                <w:sz w:val="24"/>
                <w:szCs w:val="24"/>
              </w:rPr>
            </w:pPr>
            <w:r w:rsidRPr="007A09F6">
              <w:rPr>
                <w:sz w:val="24"/>
                <w:szCs w:val="24"/>
              </w:rPr>
              <w:t xml:space="preserve">360 </w:t>
            </w:r>
          </w:p>
        </w:tc>
        <w:tc>
          <w:tcPr>
            <w:tcW w:w="1802" w:type="dxa"/>
            <w:hideMark/>
          </w:tcPr>
          <w:p w:rsidR="007A09F6" w:rsidRPr="007A09F6" w:rsidRDefault="007A09F6" w:rsidP="007A09F6">
            <w:pPr>
              <w:rPr>
                <w:sz w:val="24"/>
                <w:szCs w:val="24"/>
              </w:rPr>
            </w:pPr>
            <w:r w:rsidRPr="007A09F6">
              <w:rPr>
                <w:sz w:val="24"/>
                <w:szCs w:val="24"/>
              </w:rPr>
              <w:t xml:space="preserve">3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9 Прачечные:</w:t>
            </w:r>
          </w:p>
        </w:tc>
        <w:tc>
          <w:tcPr>
            <w:tcW w:w="1760" w:type="dxa"/>
            <w:hideMark/>
          </w:tcPr>
          <w:p w:rsidR="007A09F6" w:rsidRPr="007A09F6" w:rsidRDefault="007A09F6" w:rsidP="007A09F6">
            <w:pPr>
              <w:rPr>
                <w:sz w:val="24"/>
                <w:szCs w:val="24"/>
              </w:rPr>
            </w:pPr>
          </w:p>
        </w:tc>
        <w:tc>
          <w:tcPr>
            <w:tcW w:w="1535" w:type="dxa"/>
            <w:hideMark/>
          </w:tcPr>
          <w:p w:rsidR="007A09F6" w:rsidRPr="007A09F6" w:rsidRDefault="007A09F6" w:rsidP="007A09F6">
            <w:pPr>
              <w:rPr>
                <w:sz w:val="24"/>
                <w:szCs w:val="24"/>
              </w:rPr>
            </w:pPr>
          </w:p>
        </w:tc>
        <w:tc>
          <w:tcPr>
            <w:tcW w:w="1348" w:type="dxa"/>
            <w:hideMark/>
          </w:tcPr>
          <w:p w:rsidR="007A09F6" w:rsidRPr="007A09F6" w:rsidRDefault="007A09F6" w:rsidP="007A09F6">
            <w:pPr>
              <w:rPr>
                <w:sz w:val="24"/>
                <w:szCs w:val="24"/>
              </w:rPr>
            </w:pPr>
          </w:p>
        </w:tc>
        <w:tc>
          <w:tcPr>
            <w:tcW w:w="1802" w:type="dxa"/>
            <w:hideMark/>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 xml:space="preserve">немеханизированные </w:t>
            </w:r>
          </w:p>
        </w:tc>
        <w:tc>
          <w:tcPr>
            <w:tcW w:w="1760" w:type="dxa"/>
            <w:hideMark/>
          </w:tcPr>
          <w:p w:rsidR="007A09F6" w:rsidRPr="007A09F6" w:rsidRDefault="007A09F6" w:rsidP="007A09F6">
            <w:pPr>
              <w:rPr>
                <w:sz w:val="24"/>
                <w:szCs w:val="24"/>
              </w:rPr>
            </w:pPr>
            <w:r w:rsidRPr="007A09F6">
              <w:rPr>
                <w:sz w:val="24"/>
                <w:szCs w:val="24"/>
              </w:rPr>
              <w:t>1 кг сухого белья</w:t>
            </w:r>
          </w:p>
        </w:tc>
        <w:tc>
          <w:tcPr>
            <w:tcW w:w="1535" w:type="dxa"/>
            <w:hideMark/>
          </w:tcPr>
          <w:p w:rsidR="007A09F6" w:rsidRPr="007A09F6" w:rsidRDefault="007A09F6" w:rsidP="007A09F6">
            <w:pPr>
              <w:rPr>
                <w:sz w:val="24"/>
                <w:szCs w:val="24"/>
              </w:rPr>
            </w:pPr>
            <w:r w:rsidRPr="007A09F6">
              <w:rPr>
                <w:sz w:val="24"/>
                <w:szCs w:val="24"/>
              </w:rPr>
              <w:t xml:space="preserve">40 </w:t>
            </w:r>
          </w:p>
        </w:tc>
        <w:tc>
          <w:tcPr>
            <w:tcW w:w="1348" w:type="dxa"/>
            <w:hideMark/>
          </w:tcPr>
          <w:p w:rsidR="007A09F6" w:rsidRPr="007A09F6" w:rsidRDefault="007A09F6" w:rsidP="007A09F6">
            <w:pPr>
              <w:rPr>
                <w:sz w:val="24"/>
                <w:szCs w:val="24"/>
              </w:rPr>
            </w:pPr>
            <w:r w:rsidRPr="007A09F6">
              <w:rPr>
                <w:sz w:val="24"/>
                <w:szCs w:val="24"/>
              </w:rPr>
              <w:t xml:space="preserve">15 </w:t>
            </w:r>
          </w:p>
        </w:tc>
        <w:tc>
          <w:tcPr>
            <w:tcW w:w="1802" w:type="dxa"/>
            <w:hideMark/>
          </w:tcPr>
          <w:p w:rsidR="007A09F6" w:rsidRPr="007A09F6" w:rsidRDefault="007A09F6" w:rsidP="007A09F6">
            <w:pPr>
              <w:rPr>
                <w:sz w:val="24"/>
                <w:szCs w:val="24"/>
              </w:rPr>
            </w:pPr>
            <w:r w:rsidRPr="007A09F6">
              <w:rPr>
                <w:sz w:val="24"/>
                <w:szCs w:val="24"/>
              </w:rPr>
              <w:t>-</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механизированные</w:t>
            </w:r>
          </w:p>
        </w:tc>
        <w:tc>
          <w:tcPr>
            <w:tcW w:w="1760" w:type="dxa"/>
            <w:hideMark/>
          </w:tcPr>
          <w:p w:rsidR="007A09F6" w:rsidRPr="007A09F6" w:rsidRDefault="007A09F6" w:rsidP="007A09F6">
            <w:pPr>
              <w:rPr>
                <w:sz w:val="24"/>
                <w:szCs w:val="24"/>
              </w:rPr>
            </w:pPr>
            <w:r w:rsidRPr="007A09F6">
              <w:rPr>
                <w:sz w:val="24"/>
                <w:szCs w:val="24"/>
              </w:rPr>
              <w:t xml:space="preserve">То же </w:t>
            </w:r>
          </w:p>
        </w:tc>
        <w:tc>
          <w:tcPr>
            <w:tcW w:w="1535" w:type="dxa"/>
            <w:hideMark/>
          </w:tcPr>
          <w:p w:rsidR="007A09F6" w:rsidRPr="007A09F6" w:rsidRDefault="007A09F6" w:rsidP="007A09F6">
            <w:pPr>
              <w:rPr>
                <w:sz w:val="24"/>
                <w:szCs w:val="24"/>
              </w:rPr>
            </w:pPr>
            <w:r w:rsidRPr="007A09F6">
              <w:rPr>
                <w:sz w:val="24"/>
                <w:szCs w:val="24"/>
              </w:rPr>
              <w:t xml:space="preserve">75 </w:t>
            </w:r>
          </w:p>
        </w:tc>
        <w:tc>
          <w:tcPr>
            <w:tcW w:w="1348" w:type="dxa"/>
            <w:hideMark/>
          </w:tcPr>
          <w:p w:rsidR="007A09F6" w:rsidRPr="007A09F6" w:rsidRDefault="007A09F6" w:rsidP="007A09F6">
            <w:pPr>
              <w:rPr>
                <w:sz w:val="24"/>
                <w:szCs w:val="24"/>
              </w:rPr>
            </w:pPr>
            <w:r w:rsidRPr="007A09F6">
              <w:rPr>
                <w:sz w:val="24"/>
                <w:szCs w:val="24"/>
              </w:rPr>
              <w:t xml:space="preserve">25 </w:t>
            </w:r>
          </w:p>
        </w:tc>
        <w:tc>
          <w:tcPr>
            <w:tcW w:w="1802" w:type="dxa"/>
            <w:hideMark/>
          </w:tcPr>
          <w:p w:rsidR="007A09F6" w:rsidRPr="007A09F6" w:rsidRDefault="007A09F6" w:rsidP="007A09F6">
            <w:pPr>
              <w:rPr>
                <w:sz w:val="24"/>
                <w:szCs w:val="24"/>
              </w:rPr>
            </w:pPr>
            <w:r w:rsidRPr="007A09F6">
              <w:rPr>
                <w:sz w:val="24"/>
                <w:szCs w:val="24"/>
              </w:rPr>
              <w:t>-</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10 Производственные цехи:</w:t>
            </w:r>
          </w:p>
        </w:tc>
        <w:tc>
          <w:tcPr>
            <w:tcW w:w="1760" w:type="dxa"/>
            <w:hideMark/>
          </w:tcPr>
          <w:p w:rsidR="007A09F6" w:rsidRPr="007A09F6" w:rsidRDefault="007A09F6" w:rsidP="007A09F6">
            <w:pPr>
              <w:rPr>
                <w:sz w:val="24"/>
                <w:szCs w:val="24"/>
              </w:rPr>
            </w:pPr>
          </w:p>
        </w:tc>
        <w:tc>
          <w:tcPr>
            <w:tcW w:w="1535" w:type="dxa"/>
            <w:hideMark/>
          </w:tcPr>
          <w:p w:rsidR="007A09F6" w:rsidRPr="007A09F6" w:rsidRDefault="007A09F6" w:rsidP="007A09F6">
            <w:pPr>
              <w:rPr>
                <w:sz w:val="24"/>
                <w:szCs w:val="24"/>
              </w:rPr>
            </w:pPr>
          </w:p>
        </w:tc>
        <w:tc>
          <w:tcPr>
            <w:tcW w:w="1348" w:type="dxa"/>
            <w:hideMark/>
          </w:tcPr>
          <w:p w:rsidR="007A09F6" w:rsidRPr="007A09F6" w:rsidRDefault="007A09F6" w:rsidP="007A09F6">
            <w:pPr>
              <w:rPr>
                <w:sz w:val="24"/>
                <w:szCs w:val="24"/>
              </w:rPr>
            </w:pPr>
          </w:p>
        </w:tc>
        <w:tc>
          <w:tcPr>
            <w:tcW w:w="1802" w:type="dxa"/>
            <w:hideMark/>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обычные</w:t>
            </w:r>
          </w:p>
        </w:tc>
        <w:tc>
          <w:tcPr>
            <w:tcW w:w="1760" w:type="dxa"/>
            <w:hideMark/>
          </w:tcPr>
          <w:p w:rsidR="007A09F6" w:rsidRPr="007A09F6" w:rsidRDefault="007A09F6" w:rsidP="007A09F6">
            <w:pPr>
              <w:rPr>
                <w:sz w:val="24"/>
                <w:szCs w:val="24"/>
              </w:rPr>
            </w:pPr>
            <w:r w:rsidRPr="007A09F6">
              <w:rPr>
                <w:sz w:val="24"/>
                <w:szCs w:val="24"/>
              </w:rPr>
              <w:t>1 чел. в смену</w:t>
            </w:r>
          </w:p>
        </w:tc>
        <w:tc>
          <w:tcPr>
            <w:tcW w:w="1535" w:type="dxa"/>
            <w:hideMark/>
          </w:tcPr>
          <w:p w:rsidR="007A09F6" w:rsidRPr="007A09F6" w:rsidRDefault="007A09F6" w:rsidP="007A09F6">
            <w:pPr>
              <w:rPr>
                <w:sz w:val="24"/>
                <w:szCs w:val="24"/>
              </w:rPr>
            </w:pPr>
            <w:r w:rsidRPr="007A09F6">
              <w:rPr>
                <w:sz w:val="24"/>
                <w:szCs w:val="24"/>
              </w:rPr>
              <w:t>29</w:t>
            </w:r>
          </w:p>
        </w:tc>
        <w:tc>
          <w:tcPr>
            <w:tcW w:w="1348" w:type="dxa"/>
            <w:hideMark/>
          </w:tcPr>
          <w:p w:rsidR="007A09F6" w:rsidRPr="007A09F6" w:rsidRDefault="007A09F6" w:rsidP="007A09F6">
            <w:pPr>
              <w:rPr>
                <w:sz w:val="24"/>
                <w:szCs w:val="24"/>
              </w:rPr>
            </w:pPr>
            <w:r w:rsidRPr="007A09F6">
              <w:rPr>
                <w:sz w:val="24"/>
                <w:szCs w:val="24"/>
              </w:rPr>
              <w:t xml:space="preserve">13 </w:t>
            </w:r>
          </w:p>
        </w:tc>
        <w:tc>
          <w:tcPr>
            <w:tcW w:w="1802" w:type="dxa"/>
            <w:hideMark/>
          </w:tcPr>
          <w:p w:rsidR="007A09F6" w:rsidRPr="007A09F6" w:rsidRDefault="007A09F6" w:rsidP="007A09F6">
            <w:pPr>
              <w:rPr>
                <w:sz w:val="24"/>
                <w:szCs w:val="24"/>
              </w:rPr>
            </w:pPr>
            <w:r w:rsidRPr="007A09F6">
              <w:rPr>
                <w:sz w:val="24"/>
                <w:szCs w:val="24"/>
              </w:rPr>
              <w:t xml:space="preserve">8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с тепловыделениями свыше 84 кДж на 1 м</w:t>
            </w:r>
            <w:r w:rsidR="0010509F">
              <w:rPr>
                <w:rFonts w:asciiTheme="minorHAnsi" w:eastAsiaTheme="minorHAnsi" w:hAnsiTheme="minorHAnsi" w:cstheme="minorBidi"/>
                <w:noProof/>
                <w:sz w:val="24"/>
                <w:szCs w:val="24"/>
              </w:rPr>
            </w:r>
            <w:r w:rsidR="0010509F">
              <w:rPr>
                <w:rFonts w:asciiTheme="minorHAnsi" w:eastAsiaTheme="minorHAnsi" w:hAnsiTheme="minorHAnsi" w:cstheme="minorBidi"/>
                <w:noProof/>
                <w:sz w:val="24"/>
                <w:szCs w:val="24"/>
              </w:rPr>
              <w:pict>
                <v:rect id="Прямоугольник 2" o:spid="_x0000_s1030"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Pr="007A09F6">
              <w:rPr>
                <w:sz w:val="24"/>
                <w:szCs w:val="24"/>
              </w:rPr>
              <w:t>/ч</w:t>
            </w:r>
          </w:p>
        </w:tc>
        <w:tc>
          <w:tcPr>
            <w:tcW w:w="1760" w:type="dxa"/>
            <w:hideMark/>
          </w:tcPr>
          <w:p w:rsidR="007A09F6" w:rsidRPr="007A09F6" w:rsidRDefault="007A09F6" w:rsidP="007A09F6">
            <w:pPr>
              <w:rPr>
                <w:sz w:val="24"/>
                <w:szCs w:val="24"/>
              </w:rPr>
            </w:pPr>
            <w:r w:rsidRPr="007A09F6">
              <w:rPr>
                <w:sz w:val="24"/>
                <w:szCs w:val="24"/>
              </w:rPr>
              <w:t xml:space="preserve">То же </w:t>
            </w:r>
          </w:p>
        </w:tc>
        <w:tc>
          <w:tcPr>
            <w:tcW w:w="1535" w:type="dxa"/>
            <w:hideMark/>
          </w:tcPr>
          <w:p w:rsidR="007A09F6" w:rsidRPr="007A09F6" w:rsidRDefault="007A09F6" w:rsidP="007A09F6">
            <w:pPr>
              <w:rPr>
                <w:sz w:val="24"/>
                <w:szCs w:val="24"/>
              </w:rPr>
            </w:pPr>
            <w:r w:rsidRPr="007A09F6">
              <w:rPr>
                <w:sz w:val="24"/>
                <w:szCs w:val="24"/>
              </w:rPr>
              <w:t xml:space="preserve">45 </w:t>
            </w:r>
          </w:p>
        </w:tc>
        <w:tc>
          <w:tcPr>
            <w:tcW w:w="1348" w:type="dxa"/>
            <w:hideMark/>
          </w:tcPr>
          <w:p w:rsidR="007A09F6" w:rsidRPr="007A09F6" w:rsidRDefault="007A09F6" w:rsidP="007A09F6">
            <w:pPr>
              <w:rPr>
                <w:sz w:val="24"/>
                <w:szCs w:val="24"/>
              </w:rPr>
            </w:pPr>
            <w:r w:rsidRPr="007A09F6">
              <w:rPr>
                <w:sz w:val="24"/>
                <w:szCs w:val="24"/>
              </w:rPr>
              <w:t xml:space="preserve">24 </w:t>
            </w:r>
          </w:p>
        </w:tc>
        <w:tc>
          <w:tcPr>
            <w:tcW w:w="1802" w:type="dxa"/>
            <w:hideMark/>
          </w:tcPr>
          <w:p w:rsidR="007A09F6" w:rsidRPr="007A09F6" w:rsidRDefault="007A09F6" w:rsidP="007A09F6">
            <w:pPr>
              <w:rPr>
                <w:sz w:val="24"/>
                <w:szCs w:val="24"/>
              </w:rPr>
            </w:pPr>
            <w:r w:rsidRPr="007A09F6">
              <w:rPr>
                <w:sz w:val="24"/>
                <w:szCs w:val="24"/>
              </w:rPr>
              <w:t xml:space="preserve">6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11 Душевые в бытовых помещениях промышленных предприятий</w:t>
            </w:r>
          </w:p>
        </w:tc>
        <w:tc>
          <w:tcPr>
            <w:tcW w:w="1760" w:type="dxa"/>
            <w:hideMark/>
          </w:tcPr>
          <w:p w:rsidR="007A09F6" w:rsidRPr="007A09F6" w:rsidRDefault="007A09F6" w:rsidP="007A09F6">
            <w:pPr>
              <w:rPr>
                <w:sz w:val="24"/>
                <w:szCs w:val="24"/>
              </w:rPr>
            </w:pPr>
            <w:r w:rsidRPr="007A09F6">
              <w:rPr>
                <w:sz w:val="24"/>
                <w:szCs w:val="24"/>
              </w:rPr>
              <w:t xml:space="preserve">1 душевая сетка в смену </w:t>
            </w:r>
          </w:p>
        </w:tc>
        <w:tc>
          <w:tcPr>
            <w:tcW w:w="1535" w:type="dxa"/>
            <w:hideMark/>
          </w:tcPr>
          <w:p w:rsidR="007A09F6" w:rsidRPr="007A09F6" w:rsidRDefault="007A09F6" w:rsidP="007A09F6">
            <w:pPr>
              <w:rPr>
                <w:sz w:val="24"/>
                <w:szCs w:val="24"/>
              </w:rPr>
            </w:pPr>
            <w:r w:rsidRPr="007A09F6">
              <w:rPr>
                <w:sz w:val="24"/>
                <w:szCs w:val="24"/>
              </w:rPr>
              <w:t xml:space="preserve">550 </w:t>
            </w:r>
          </w:p>
        </w:tc>
        <w:tc>
          <w:tcPr>
            <w:tcW w:w="1348" w:type="dxa"/>
            <w:hideMark/>
          </w:tcPr>
          <w:p w:rsidR="007A09F6" w:rsidRPr="007A09F6" w:rsidRDefault="007A09F6" w:rsidP="007A09F6">
            <w:pPr>
              <w:rPr>
                <w:sz w:val="24"/>
                <w:szCs w:val="24"/>
              </w:rPr>
            </w:pPr>
            <w:r w:rsidRPr="007A09F6">
              <w:rPr>
                <w:sz w:val="24"/>
                <w:szCs w:val="24"/>
              </w:rPr>
              <w:t xml:space="preserve">297 </w:t>
            </w:r>
          </w:p>
        </w:tc>
        <w:tc>
          <w:tcPr>
            <w:tcW w:w="1802" w:type="dxa"/>
            <w:hideMark/>
          </w:tcPr>
          <w:p w:rsidR="007A09F6" w:rsidRPr="007A09F6" w:rsidRDefault="007A09F6" w:rsidP="007A09F6">
            <w:pPr>
              <w:rPr>
                <w:sz w:val="24"/>
                <w:szCs w:val="24"/>
              </w:rPr>
            </w:pPr>
            <w:r w:rsidRPr="007A09F6">
              <w:rPr>
                <w:sz w:val="24"/>
                <w:szCs w:val="24"/>
              </w:rPr>
              <w:t>-</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12 Расход воды на поливку:</w:t>
            </w:r>
          </w:p>
        </w:tc>
        <w:tc>
          <w:tcPr>
            <w:tcW w:w="1760" w:type="dxa"/>
            <w:hideMark/>
          </w:tcPr>
          <w:p w:rsidR="007A09F6" w:rsidRPr="007A09F6" w:rsidRDefault="007A09F6" w:rsidP="007A09F6">
            <w:pPr>
              <w:rPr>
                <w:sz w:val="24"/>
                <w:szCs w:val="24"/>
              </w:rPr>
            </w:pPr>
          </w:p>
        </w:tc>
        <w:tc>
          <w:tcPr>
            <w:tcW w:w="1535" w:type="dxa"/>
            <w:hideMark/>
          </w:tcPr>
          <w:p w:rsidR="007A09F6" w:rsidRPr="007A09F6" w:rsidRDefault="007A09F6" w:rsidP="007A09F6">
            <w:pPr>
              <w:rPr>
                <w:sz w:val="24"/>
                <w:szCs w:val="24"/>
              </w:rPr>
            </w:pPr>
          </w:p>
        </w:tc>
        <w:tc>
          <w:tcPr>
            <w:tcW w:w="1348" w:type="dxa"/>
            <w:hideMark/>
          </w:tcPr>
          <w:p w:rsidR="007A09F6" w:rsidRPr="007A09F6" w:rsidRDefault="007A09F6" w:rsidP="007A09F6">
            <w:pPr>
              <w:rPr>
                <w:sz w:val="24"/>
                <w:szCs w:val="24"/>
              </w:rPr>
            </w:pPr>
          </w:p>
        </w:tc>
        <w:tc>
          <w:tcPr>
            <w:tcW w:w="1802" w:type="dxa"/>
            <w:hideMark/>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травяного покрова</w:t>
            </w:r>
          </w:p>
        </w:tc>
        <w:tc>
          <w:tcPr>
            <w:tcW w:w="1760" w:type="dxa"/>
            <w:hideMark/>
          </w:tcPr>
          <w:p w:rsidR="007A09F6" w:rsidRPr="007A09F6" w:rsidRDefault="007A09F6" w:rsidP="007A09F6">
            <w:pPr>
              <w:rPr>
                <w:sz w:val="24"/>
                <w:szCs w:val="24"/>
              </w:rPr>
            </w:pPr>
            <w:r w:rsidRPr="007A09F6">
              <w:rPr>
                <w:sz w:val="24"/>
                <w:szCs w:val="24"/>
              </w:rPr>
              <w:t>1 м</w:t>
            </w:r>
            <w:r w:rsidR="0010509F">
              <w:rPr>
                <w:rFonts w:asciiTheme="minorHAnsi" w:eastAsiaTheme="minorHAnsi" w:hAnsiTheme="minorHAnsi" w:cstheme="minorBidi"/>
                <w:noProof/>
                <w:sz w:val="24"/>
                <w:szCs w:val="24"/>
              </w:rPr>
            </w:r>
            <w:r w:rsidR="0010509F">
              <w:rPr>
                <w:rFonts w:asciiTheme="minorHAnsi" w:eastAsiaTheme="minorHAnsi" w:hAnsiTheme="minorHAnsi" w:cstheme="minorBidi"/>
                <w:noProof/>
                <w:sz w:val="24"/>
                <w:szCs w:val="24"/>
              </w:rPr>
              <w:pict>
                <v:rect id="Прямоугольник 1" o:spid="_x0000_s1029"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tc>
        <w:tc>
          <w:tcPr>
            <w:tcW w:w="1535" w:type="dxa"/>
            <w:hideMark/>
          </w:tcPr>
          <w:p w:rsidR="007A09F6" w:rsidRPr="007A09F6" w:rsidRDefault="007A09F6" w:rsidP="007A09F6">
            <w:pPr>
              <w:rPr>
                <w:sz w:val="24"/>
                <w:szCs w:val="24"/>
              </w:rPr>
            </w:pPr>
            <w:r w:rsidRPr="007A09F6">
              <w:rPr>
                <w:sz w:val="24"/>
                <w:szCs w:val="24"/>
              </w:rPr>
              <w:t>4</w:t>
            </w:r>
          </w:p>
        </w:tc>
        <w:tc>
          <w:tcPr>
            <w:tcW w:w="1348" w:type="dxa"/>
            <w:hideMark/>
          </w:tcPr>
          <w:p w:rsidR="007A09F6" w:rsidRPr="007A09F6" w:rsidRDefault="007A09F6" w:rsidP="007A09F6">
            <w:pPr>
              <w:rPr>
                <w:sz w:val="24"/>
                <w:szCs w:val="24"/>
              </w:rPr>
            </w:pPr>
            <w:r w:rsidRPr="007A09F6">
              <w:rPr>
                <w:sz w:val="24"/>
                <w:szCs w:val="24"/>
              </w:rPr>
              <w:t>-</w:t>
            </w:r>
          </w:p>
        </w:tc>
        <w:tc>
          <w:tcPr>
            <w:tcW w:w="1802" w:type="dxa"/>
            <w:hideMark/>
          </w:tcPr>
          <w:p w:rsidR="007A09F6" w:rsidRPr="007A09F6" w:rsidRDefault="007A09F6" w:rsidP="007A09F6">
            <w:pPr>
              <w:rPr>
                <w:sz w:val="24"/>
                <w:szCs w:val="24"/>
              </w:rPr>
            </w:pPr>
            <w:r w:rsidRPr="007A09F6">
              <w:rPr>
                <w:sz w:val="24"/>
                <w:szCs w:val="24"/>
              </w:rPr>
              <w:t>-</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футбольного поля</w:t>
            </w:r>
          </w:p>
        </w:tc>
        <w:tc>
          <w:tcPr>
            <w:tcW w:w="1760" w:type="dxa"/>
            <w:hideMark/>
          </w:tcPr>
          <w:p w:rsidR="007A09F6" w:rsidRPr="007A09F6" w:rsidRDefault="007A09F6" w:rsidP="007A09F6">
            <w:pPr>
              <w:rPr>
                <w:sz w:val="24"/>
                <w:szCs w:val="24"/>
              </w:rPr>
            </w:pPr>
            <w:r w:rsidRPr="007A09F6">
              <w:rPr>
                <w:sz w:val="24"/>
                <w:szCs w:val="24"/>
              </w:rPr>
              <w:t xml:space="preserve">То же </w:t>
            </w:r>
          </w:p>
        </w:tc>
        <w:tc>
          <w:tcPr>
            <w:tcW w:w="1535" w:type="dxa"/>
            <w:hideMark/>
          </w:tcPr>
          <w:p w:rsidR="007A09F6" w:rsidRPr="007A09F6" w:rsidRDefault="007A09F6" w:rsidP="007A09F6">
            <w:pPr>
              <w:rPr>
                <w:sz w:val="24"/>
                <w:szCs w:val="24"/>
              </w:rPr>
            </w:pPr>
            <w:r w:rsidRPr="007A09F6">
              <w:rPr>
                <w:sz w:val="24"/>
                <w:szCs w:val="24"/>
              </w:rPr>
              <w:t xml:space="preserve">0,6 </w:t>
            </w:r>
          </w:p>
        </w:tc>
        <w:tc>
          <w:tcPr>
            <w:tcW w:w="1348" w:type="dxa"/>
            <w:hideMark/>
          </w:tcPr>
          <w:p w:rsidR="007A09F6" w:rsidRPr="007A09F6" w:rsidRDefault="007A09F6" w:rsidP="007A09F6">
            <w:pPr>
              <w:rPr>
                <w:sz w:val="24"/>
                <w:szCs w:val="24"/>
              </w:rPr>
            </w:pPr>
            <w:r w:rsidRPr="007A09F6">
              <w:rPr>
                <w:sz w:val="24"/>
                <w:szCs w:val="24"/>
              </w:rPr>
              <w:t>-</w:t>
            </w:r>
          </w:p>
        </w:tc>
        <w:tc>
          <w:tcPr>
            <w:tcW w:w="1802" w:type="dxa"/>
            <w:hideMark/>
          </w:tcPr>
          <w:p w:rsidR="007A09F6" w:rsidRPr="007A09F6" w:rsidRDefault="007A09F6" w:rsidP="007A09F6">
            <w:pPr>
              <w:rPr>
                <w:sz w:val="24"/>
                <w:szCs w:val="24"/>
              </w:rPr>
            </w:pPr>
            <w:r w:rsidRPr="007A09F6">
              <w:rPr>
                <w:sz w:val="24"/>
                <w:szCs w:val="24"/>
              </w:rPr>
              <w:t>-</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 xml:space="preserve">остальных спортивных сооружений </w:t>
            </w:r>
          </w:p>
        </w:tc>
        <w:tc>
          <w:tcPr>
            <w:tcW w:w="1760" w:type="dxa"/>
            <w:hideMark/>
          </w:tcPr>
          <w:p w:rsidR="007A09F6" w:rsidRPr="007A09F6" w:rsidRDefault="007A09F6" w:rsidP="007A09F6">
            <w:pPr>
              <w:rPr>
                <w:sz w:val="24"/>
                <w:szCs w:val="24"/>
              </w:rPr>
            </w:pPr>
            <w:r w:rsidRPr="007A09F6">
              <w:rPr>
                <w:sz w:val="24"/>
                <w:szCs w:val="24"/>
              </w:rPr>
              <w:t>"</w:t>
            </w:r>
          </w:p>
        </w:tc>
        <w:tc>
          <w:tcPr>
            <w:tcW w:w="1535" w:type="dxa"/>
            <w:hideMark/>
          </w:tcPr>
          <w:p w:rsidR="007A09F6" w:rsidRPr="007A09F6" w:rsidRDefault="007A09F6" w:rsidP="007A09F6">
            <w:pPr>
              <w:rPr>
                <w:sz w:val="24"/>
                <w:szCs w:val="24"/>
              </w:rPr>
            </w:pPr>
            <w:r w:rsidRPr="007A09F6">
              <w:rPr>
                <w:sz w:val="24"/>
                <w:szCs w:val="24"/>
              </w:rPr>
              <w:t xml:space="preserve">1,8 </w:t>
            </w:r>
          </w:p>
        </w:tc>
        <w:tc>
          <w:tcPr>
            <w:tcW w:w="1348" w:type="dxa"/>
            <w:hideMark/>
          </w:tcPr>
          <w:p w:rsidR="007A09F6" w:rsidRPr="007A09F6" w:rsidRDefault="007A09F6" w:rsidP="007A09F6">
            <w:pPr>
              <w:rPr>
                <w:sz w:val="24"/>
                <w:szCs w:val="24"/>
              </w:rPr>
            </w:pPr>
            <w:r w:rsidRPr="007A09F6">
              <w:rPr>
                <w:sz w:val="24"/>
                <w:szCs w:val="24"/>
              </w:rPr>
              <w:t>-</w:t>
            </w:r>
          </w:p>
        </w:tc>
        <w:tc>
          <w:tcPr>
            <w:tcW w:w="1802" w:type="dxa"/>
            <w:hideMark/>
          </w:tcPr>
          <w:p w:rsidR="007A09F6" w:rsidRPr="007A09F6" w:rsidRDefault="007A09F6" w:rsidP="007A09F6">
            <w:pPr>
              <w:rPr>
                <w:sz w:val="24"/>
                <w:szCs w:val="24"/>
              </w:rPr>
            </w:pPr>
            <w:r w:rsidRPr="007A09F6">
              <w:rPr>
                <w:sz w:val="24"/>
                <w:szCs w:val="24"/>
              </w:rPr>
              <w:t>-</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 xml:space="preserve">усовершенствованных </w:t>
            </w:r>
            <w:r w:rsidRPr="007A09F6">
              <w:rPr>
                <w:sz w:val="24"/>
                <w:szCs w:val="24"/>
              </w:rPr>
              <w:lastRenderedPageBreak/>
              <w:t>покрытий, тротуаров, площадей, заводских проездов</w:t>
            </w:r>
          </w:p>
        </w:tc>
        <w:tc>
          <w:tcPr>
            <w:tcW w:w="1760" w:type="dxa"/>
            <w:hideMark/>
          </w:tcPr>
          <w:p w:rsidR="007A09F6" w:rsidRPr="007A09F6" w:rsidRDefault="007A09F6" w:rsidP="007A09F6">
            <w:pPr>
              <w:rPr>
                <w:sz w:val="24"/>
                <w:szCs w:val="24"/>
              </w:rPr>
            </w:pPr>
            <w:r w:rsidRPr="007A09F6">
              <w:rPr>
                <w:sz w:val="24"/>
                <w:szCs w:val="24"/>
              </w:rPr>
              <w:lastRenderedPageBreak/>
              <w:t>"</w:t>
            </w:r>
          </w:p>
        </w:tc>
        <w:tc>
          <w:tcPr>
            <w:tcW w:w="1535" w:type="dxa"/>
            <w:hideMark/>
          </w:tcPr>
          <w:p w:rsidR="007A09F6" w:rsidRPr="007A09F6" w:rsidRDefault="007A09F6" w:rsidP="007A09F6">
            <w:pPr>
              <w:rPr>
                <w:sz w:val="24"/>
                <w:szCs w:val="24"/>
              </w:rPr>
            </w:pPr>
            <w:r w:rsidRPr="007A09F6">
              <w:rPr>
                <w:sz w:val="24"/>
                <w:szCs w:val="24"/>
              </w:rPr>
              <w:t xml:space="preserve">0,6 </w:t>
            </w:r>
          </w:p>
        </w:tc>
        <w:tc>
          <w:tcPr>
            <w:tcW w:w="1348" w:type="dxa"/>
            <w:hideMark/>
          </w:tcPr>
          <w:p w:rsidR="007A09F6" w:rsidRPr="007A09F6" w:rsidRDefault="007A09F6" w:rsidP="007A09F6">
            <w:pPr>
              <w:rPr>
                <w:sz w:val="24"/>
                <w:szCs w:val="24"/>
              </w:rPr>
            </w:pPr>
            <w:r w:rsidRPr="007A09F6">
              <w:rPr>
                <w:sz w:val="24"/>
                <w:szCs w:val="24"/>
              </w:rPr>
              <w:t>-</w:t>
            </w:r>
          </w:p>
        </w:tc>
        <w:tc>
          <w:tcPr>
            <w:tcW w:w="1802" w:type="dxa"/>
            <w:hideMark/>
          </w:tcPr>
          <w:p w:rsidR="007A09F6" w:rsidRPr="007A09F6" w:rsidRDefault="007A09F6" w:rsidP="007A09F6">
            <w:pPr>
              <w:rPr>
                <w:sz w:val="24"/>
                <w:szCs w:val="24"/>
              </w:rPr>
            </w:pPr>
            <w:r w:rsidRPr="007A09F6">
              <w:rPr>
                <w:sz w:val="24"/>
                <w:szCs w:val="24"/>
              </w:rPr>
              <w:t>-</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зеленых насаждений, газонов и цветников</w:t>
            </w:r>
          </w:p>
        </w:tc>
        <w:tc>
          <w:tcPr>
            <w:tcW w:w="1760" w:type="dxa"/>
            <w:hideMark/>
          </w:tcPr>
          <w:p w:rsidR="007A09F6" w:rsidRPr="007A09F6" w:rsidRDefault="007A09F6" w:rsidP="007A09F6">
            <w:pPr>
              <w:rPr>
                <w:sz w:val="24"/>
                <w:szCs w:val="24"/>
              </w:rPr>
            </w:pPr>
            <w:r w:rsidRPr="007A09F6">
              <w:rPr>
                <w:sz w:val="24"/>
                <w:szCs w:val="24"/>
              </w:rPr>
              <w:t>"</w:t>
            </w:r>
          </w:p>
        </w:tc>
        <w:tc>
          <w:tcPr>
            <w:tcW w:w="1535" w:type="dxa"/>
            <w:hideMark/>
          </w:tcPr>
          <w:p w:rsidR="007A09F6" w:rsidRPr="007A09F6" w:rsidRDefault="007A09F6" w:rsidP="007A09F6">
            <w:pPr>
              <w:rPr>
                <w:sz w:val="24"/>
                <w:szCs w:val="24"/>
              </w:rPr>
            </w:pPr>
            <w:r w:rsidRPr="007A09F6">
              <w:rPr>
                <w:sz w:val="24"/>
                <w:szCs w:val="24"/>
              </w:rPr>
              <w:t xml:space="preserve">4-8 </w:t>
            </w:r>
          </w:p>
        </w:tc>
        <w:tc>
          <w:tcPr>
            <w:tcW w:w="1348" w:type="dxa"/>
            <w:hideMark/>
          </w:tcPr>
          <w:p w:rsidR="007A09F6" w:rsidRPr="007A09F6" w:rsidRDefault="007A09F6" w:rsidP="007A09F6">
            <w:pPr>
              <w:rPr>
                <w:sz w:val="24"/>
                <w:szCs w:val="24"/>
              </w:rPr>
            </w:pPr>
            <w:r w:rsidRPr="007A09F6">
              <w:rPr>
                <w:sz w:val="24"/>
                <w:szCs w:val="24"/>
              </w:rPr>
              <w:t>-</w:t>
            </w:r>
          </w:p>
        </w:tc>
        <w:tc>
          <w:tcPr>
            <w:tcW w:w="1802" w:type="dxa"/>
            <w:hideMark/>
          </w:tcPr>
          <w:p w:rsidR="007A09F6" w:rsidRPr="007A09F6" w:rsidRDefault="007A09F6" w:rsidP="007A09F6">
            <w:pPr>
              <w:rPr>
                <w:sz w:val="24"/>
                <w:szCs w:val="24"/>
              </w:rPr>
            </w:pPr>
            <w:r w:rsidRPr="007A09F6">
              <w:rPr>
                <w:sz w:val="24"/>
                <w:szCs w:val="24"/>
              </w:rPr>
              <w:t>-</w:t>
            </w:r>
          </w:p>
        </w:tc>
      </w:tr>
    </w:tbl>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A09F6" w:rsidRPr="007A09F6" w:rsidRDefault="007A09F6" w:rsidP="007A09F6">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4</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Нормативы потребления коммунальной услуги по холодному водоснабжению и горячему водоснабжению в жилых помещениях</w:t>
      </w:r>
    </w:p>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pPr w:leftFromText="180" w:rightFromText="180" w:vertAnchor="text" w:horzAnchor="margin" w:tblpX="582" w:tblpY="70"/>
        <w:tblW w:w="9134" w:type="dxa"/>
        <w:tblLayout w:type="fixed"/>
        <w:tblCellMar>
          <w:top w:w="75" w:type="dxa"/>
          <w:left w:w="0" w:type="dxa"/>
          <w:bottom w:w="75" w:type="dxa"/>
          <w:right w:w="0" w:type="dxa"/>
        </w:tblCellMar>
        <w:tblLook w:val="0000" w:firstRow="0" w:lastRow="0" w:firstColumn="0" w:lastColumn="0" w:noHBand="0" w:noVBand="0"/>
      </w:tblPr>
      <w:tblGrid>
        <w:gridCol w:w="488"/>
        <w:gridCol w:w="3965"/>
        <w:gridCol w:w="2272"/>
        <w:gridCol w:w="2409"/>
      </w:tblGrid>
      <w:tr w:rsidR="007A09F6" w:rsidRPr="007A09F6" w:rsidTr="007F1615">
        <w:tc>
          <w:tcPr>
            <w:tcW w:w="4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N п/п</w:t>
            </w:r>
          </w:p>
        </w:tc>
        <w:tc>
          <w:tcPr>
            <w:tcW w:w="39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Степень благоустройства жилищного фонда</w:t>
            </w:r>
          </w:p>
        </w:tc>
        <w:tc>
          <w:tcPr>
            <w:tcW w:w="46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Норматив потребления коммунальных услуг в жилых помещениях (куб. метр в месяц на 1 человека)</w:t>
            </w:r>
          </w:p>
        </w:tc>
      </w:tr>
      <w:tr w:rsidR="007A09F6" w:rsidRPr="007A09F6" w:rsidTr="007F1615">
        <w:tc>
          <w:tcPr>
            <w:tcW w:w="4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по горячему водоснабжению</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по холодному водоснабжению</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Жилые дома с централизованным холодным и горячим водоснабжением, канализацией</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2,65</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4,04</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Жилые дома с централизованным холодным водоснабжением, канализацией, без централизованного горячего водоснабжения с водонагревателями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6,59</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Жилые дома с централизованным холодным водоснабжением, канализацией, без централизованного горячего водоснабжения и водонагревателей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5,34</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Жилые дома с централизованным холодным водоснабжением, без централизованного горячего водоснабжения, канализации с водонагревателями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5,63</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Жилые дома с централизованным холодным водоснабжением, без централизованного горячего водоснабжения, канализации и водонагревателей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3,79</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Жилые дома, не оборудованные внутридомовыми системами водоснабжения, с водопользованием из водоразборных колонок</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1,96</w:t>
            </w:r>
          </w:p>
        </w:tc>
      </w:tr>
    </w:tbl>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A09F6" w:rsidRPr="007A09F6" w:rsidRDefault="007A09F6" w:rsidP="007A09F6">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lastRenderedPageBreak/>
        <w:t>Таблица 5</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Нормативы потребления коммунальной услуги по холодному водоснабжению для полива земельного участка</w:t>
      </w:r>
    </w:p>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9213" w:type="dxa"/>
        <w:tblInd w:w="488" w:type="dxa"/>
        <w:tblLayout w:type="fixed"/>
        <w:tblCellMar>
          <w:top w:w="75" w:type="dxa"/>
          <w:left w:w="0" w:type="dxa"/>
          <w:bottom w:w="75" w:type="dxa"/>
          <w:right w:w="0" w:type="dxa"/>
        </w:tblCellMar>
        <w:tblLook w:val="0000" w:firstRow="0" w:lastRow="0" w:firstColumn="0" w:lastColumn="0" w:noHBand="0" w:noVBand="0"/>
      </w:tblPr>
      <w:tblGrid>
        <w:gridCol w:w="567"/>
        <w:gridCol w:w="4254"/>
        <w:gridCol w:w="4392"/>
      </w:tblGrid>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N</w:t>
            </w:r>
          </w:p>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п/п</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Назначение использования</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Норматив потребления, куб.м/кв.м земельного участка в месяц поливного сезона</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Полив сельскохозяйственных культур, зеленых насаждений, газонов и цветников</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0,1830</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Полив усовершенствованных покрытий и тротуаров</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0,0153</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Полив посадок в теплицах и парниках всех типов</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0,1800</w:t>
            </w:r>
          </w:p>
        </w:tc>
      </w:tr>
    </w:tbl>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A09F6" w:rsidRPr="007A09F6" w:rsidRDefault="007A09F6" w:rsidP="007A09F6">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6</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Нормативы потребления коммунальной услуги по холодному водоснабжению для водоснабжения и приготовления пищи для сельскохозяйственного животного</w:t>
      </w:r>
    </w:p>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9213" w:type="dxa"/>
        <w:tblInd w:w="488" w:type="dxa"/>
        <w:tblLayout w:type="fixed"/>
        <w:tblCellMar>
          <w:top w:w="75" w:type="dxa"/>
          <w:left w:w="0" w:type="dxa"/>
          <w:bottom w:w="75" w:type="dxa"/>
          <w:right w:w="0" w:type="dxa"/>
        </w:tblCellMar>
        <w:tblLook w:val="0000" w:firstRow="0" w:lastRow="0" w:firstColumn="0" w:lastColumn="0" w:noHBand="0" w:noVBand="0"/>
      </w:tblPr>
      <w:tblGrid>
        <w:gridCol w:w="567"/>
        <w:gridCol w:w="4254"/>
        <w:gridCol w:w="4392"/>
      </w:tblGrid>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N</w:t>
            </w:r>
          </w:p>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п/п</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Виды сельскохозяйственных животных</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Норматив потребления, куб.м в месяц на 1 голову животного</w:t>
            </w:r>
          </w:p>
        </w:tc>
      </w:tr>
      <w:tr w:rsidR="007A09F6" w:rsidRPr="007A09F6" w:rsidTr="007F1615">
        <w:trPr>
          <w:trHeight w:val="73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1.</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Крупный рогатый скот</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2,483</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Свиньи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0,719</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3.</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Овцы</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0,177</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4.</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Лошади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2,341</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5.</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Козы</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0,084</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6.</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Куры</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0,011</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7.</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Индейки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0,016</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8.</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Утки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0,064</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9.</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Гуси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0,056</w:t>
            </w:r>
          </w:p>
        </w:tc>
      </w:tr>
    </w:tbl>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A09F6" w:rsidRPr="00981EA2" w:rsidRDefault="00422764" w:rsidP="00981EA2">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14" w:name="_Toc404938164"/>
      <w:r w:rsidRPr="00981EA2">
        <w:rPr>
          <w:rFonts w:ascii="Times New Roman" w:eastAsia="Times New Roman" w:hAnsi="Times New Roman" w:cs="Times New Roman"/>
          <w:b/>
          <w:bCs/>
          <w:sz w:val="28"/>
          <w:szCs w:val="28"/>
          <w:lang w:eastAsia="ru-RU"/>
        </w:rPr>
        <w:t xml:space="preserve">2.3.2. </w:t>
      </w:r>
      <w:r w:rsidR="007A09F6" w:rsidRPr="00981EA2">
        <w:rPr>
          <w:rFonts w:ascii="Times New Roman" w:eastAsia="Times New Roman" w:hAnsi="Times New Roman" w:cs="Times New Roman"/>
          <w:b/>
          <w:bCs/>
          <w:sz w:val="28"/>
          <w:szCs w:val="28"/>
          <w:lang w:eastAsia="ru-RU"/>
        </w:rPr>
        <w:t xml:space="preserve">Расчетные показатели минимально допустимого уровня обеспеченности объектами местного значения в области </w:t>
      </w:r>
      <w:r w:rsidR="007A09F6" w:rsidRPr="00981EA2">
        <w:rPr>
          <w:rFonts w:ascii="Times New Roman" w:eastAsia="Calibri" w:hAnsi="Times New Roman" w:cs="Times New Roman"/>
          <w:b/>
          <w:bCs/>
          <w:sz w:val="28"/>
          <w:szCs w:val="28"/>
          <w:lang w:eastAsia="ru-RU"/>
        </w:rPr>
        <w:t>водоотведения</w:t>
      </w:r>
      <w:bookmarkEnd w:id="14"/>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объектами местного значения сельского поселения населения </w:t>
      </w:r>
      <w:r w:rsidR="00B23B8E">
        <w:rPr>
          <w:rFonts w:ascii="Times New Roman" w:eastAsia="Times New Roman" w:hAnsi="Times New Roman" w:cs="Times New Roman"/>
          <w:sz w:val="28"/>
          <w:szCs w:val="28"/>
          <w:lang w:eastAsia="ru-RU"/>
        </w:rPr>
        <w:t>Полтавченского с</w:t>
      </w:r>
      <w:r w:rsidRPr="00981EA2">
        <w:rPr>
          <w:rFonts w:ascii="Times New Roman" w:eastAsia="Times New Roman" w:hAnsi="Times New Roman" w:cs="Times New Roman"/>
          <w:sz w:val="28"/>
          <w:szCs w:val="28"/>
          <w:lang w:eastAsia="ru-RU"/>
        </w:rPr>
        <w:t xml:space="preserve">ельского поселения в области </w:t>
      </w:r>
      <w:r w:rsidRPr="00981EA2">
        <w:rPr>
          <w:rFonts w:ascii="Times New Roman" w:eastAsia="Calibri" w:hAnsi="Times New Roman" w:cs="Times New Roman"/>
          <w:sz w:val="28"/>
          <w:szCs w:val="28"/>
          <w:lang w:eastAsia="ru-RU"/>
        </w:rPr>
        <w:t>водоотведения (канализации)</w:t>
      </w:r>
      <w:r w:rsidRPr="00981EA2">
        <w:rPr>
          <w:rFonts w:ascii="Times New Roman" w:eastAsia="Calibri" w:hAnsi="Times New Roman" w:cs="Times New Roman"/>
          <w:sz w:val="28"/>
          <w:szCs w:val="28"/>
        </w:rPr>
        <w:t xml:space="preserve">установлены с учетом </w:t>
      </w:r>
      <w:r w:rsidRPr="00981EA2">
        <w:rPr>
          <w:rFonts w:ascii="Times New Roman" w:eastAsia="Times New Roman" w:hAnsi="Times New Roman" w:cs="Times New Roman"/>
          <w:sz w:val="28"/>
          <w:szCs w:val="28"/>
          <w:lang w:eastAsia="ru-RU"/>
        </w:rPr>
        <w:t>Федерального закона «О водоснабжении и водоотведении».</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lastRenderedPageBreak/>
        <w:t>В соответствии с таблицей 59 части I 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приведенные ниже (Таблица 7).</w:t>
      </w:r>
    </w:p>
    <w:p w:rsidR="007A09F6" w:rsidRPr="00981EA2" w:rsidRDefault="007A09F6" w:rsidP="00981EA2">
      <w:pPr>
        <w:keepNext/>
        <w:keepLines/>
        <w:spacing w:after="0" w:line="240" w:lineRule="auto"/>
        <w:jc w:val="both"/>
        <w:rPr>
          <w:rFonts w:ascii="Times New Roman" w:eastAsia="Times New Roman" w:hAnsi="Times New Roman" w:cs="Times New Roman"/>
          <w:b/>
          <w:sz w:val="28"/>
          <w:szCs w:val="28"/>
          <w:lang w:eastAsia="ru-RU"/>
        </w:rPr>
      </w:pPr>
    </w:p>
    <w:p w:rsidR="007A09F6" w:rsidRPr="007A09F6" w:rsidRDefault="007A09F6" w:rsidP="00923013">
      <w:pPr>
        <w:keepNext/>
        <w:keepLines/>
        <w:spacing w:after="0" w:line="240"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7</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Размер земельного участка для размещения канализационных очистных сооружений  в зависимости от их производительности</w:t>
      </w:r>
    </w:p>
    <w:p w:rsidR="007A09F6" w:rsidRPr="007A09F6" w:rsidRDefault="007A09F6" w:rsidP="007A09F6">
      <w:pPr>
        <w:keepNext/>
        <w:keepLines/>
        <w:spacing w:after="0" w:line="240" w:lineRule="auto"/>
        <w:jc w:val="both"/>
        <w:rPr>
          <w:rFonts w:ascii="Times New Roman" w:eastAsia="Times New Roman" w:hAnsi="Times New Roman" w:cs="Times New Roman"/>
          <w:b/>
          <w:sz w:val="24"/>
          <w:szCs w:val="24"/>
          <w:lang w:eastAsia="ru-RU"/>
        </w:rPr>
      </w:pPr>
    </w:p>
    <w:tbl>
      <w:tblPr>
        <w:tblStyle w:val="3f1"/>
        <w:tblW w:w="0" w:type="auto"/>
        <w:tblInd w:w="250" w:type="dxa"/>
        <w:tblLook w:val="04A0" w:firstRow="1" w:lastRow="0" w:firstColumn="1" w:lastColumn="0" w:noHBand="0" w:noVBand="1"/>
      </w:tblPr>
      <w:tblGrid>
        <w:gridCol w:w="2347"/>
        <w:gridCol w:w="2416"/>
        <w:gridCol w:w="2392"/>
        <w:gridCol w:w="2342"/>
      </w:tblGrid>
      <w:tr w:rsidR="007A09F6" w:rsidRPr="007A09F6" w:rsidTr="007F1615">
        <w:trPr>
          <w:trHeight w:val="546"/>
        </w:trPr>
        <w:tc>
          <w:tcPr>
            <w:tcW w:w="2347" w:type="dxa"/>
            <w:vMerge w:val="restart"/>
          </w:tcPr>
          <w:p w:rsidR="007A09F6" w:rsidRPr="007A09F6" w:rsidRDefault="007A09F6" w:rsidP="007A09F6">
            <w:pPr>
              <w:keepNext/>
              <w:keepLines/>
              <w:jc w:val="center"/>
              <w:rPr>
                <w:sz w:val="24"/>
                <w:szCs w:val="24"/>
              </w:rPr>
            </w:pPr>
            <w:r w:rsidRPr="007A09F6">
              <w:rPr>
                <w:sz w:val="24"/>
                <w:szCs w:val="24"/>
              </w:rPr>
              <w:t>Производительность очистных сооружений канализации, тыс. куб.м/сут.</w:t>
            </w:r>
          </w:p>
        </w:tc>
        <w:tc>
          <w:tcPr>
            <w:tcW w:w="7150" w:type="dxa"/>
            <w:gridSpan w:val="3"/>
          </w:tcPr>
          <w:p w:rsidR="007A09F6" w:rsidRPr="007A09F6" w:rsidRDefault="007A09F6" w:rsidP="007A09F6">
            <w:pPr>
              <w:keepNext/>
              <w:keepLines/>
              <w:jc w:val="center"/>
              <w:rPr>
                <w:sz w:val="24"/>
                <w:szCs w:val="24"/>
              </w:rPr>
            </w:pPr>
            <w:r w:rsidRPr="007A09F6">
              <w:rPr>
                <w:sz w:val="24"/>
                <w:szCs w:val="24"/>
              </w:rPr>
              <w:t>Размер земельного участка, га</w:t>
            </w:r>
          </w:p>
        </w:tc>
      </w:tr>
      <w:tr w:rsidR="007A09F6" w:rsidRPr="007A09F6" w:rsidTr="007F1615">
        <w:trPr>
          <w:trHeight w:val="556"/>
        </w:trPr>
        <w:tc>
          <w:tcPr>
            <w:tcW w:w="2347" w:type="dxa"/>
            <w:vMerge/>
          </w:tcPr>
          <w:p w:rsidR="007A09F6" w:rsidRPr="007A09F6" w:rsidRDefault="007A09F6" w:rsidP="007A09F6">
            <w:pPr>
              <w:keepNext/>
              <w:keepLines/>
              <w:jc w:val="center"/>
              <w:rPr>
                <w:sz w:val="24"/>
                <w:szCs w:val="24"/>
              </w:rPr>
            </w:pPr>
          </w:p>
        </w:tc>
        <w:tc>
          <w:tcPr>
            <w:tcW w:w="2416" w:type="dxa"/>
          </w:tcPr>
          <w:p w:rsidR="007A09F6" w:rsidRPr="007A09F6" w:rsidRDefault="007A09F6" w:rsidP="007A09F6">
            <w:pPr>
              <w:autoSpaceDE w:val="0"/>
              <w:autoSpaceDN w:val="0"/>
              <w:adjustRightInd w:val="0"/>
              <w:jc w:val="center"/>
              <w:rPr>
                <w:rFonts w:eastAsia="Calibri"/>
                <w:sz w:val="24"/>
                <w:szCs w:val="24"/>
              </w:rPr>
            </w:pPr>
            <w:r w:rsidRPr="007A09F6">
              <w:rPr>
                <w:rFonts w:eastAsia="Calibri"/>
                <w:sz w:val="24"/>
                <w:szCs w:val="24"/>
              </w:rPr>
              <w:t>очистных сооружений</w:t>
            </w:r>
          </w:p>
        </w:tc>
        <w:tc>
          <w:tcPr>
            <w:tcW w:w="2392" w:type="dxa"/>
          </w:tcPr>
          <w:p w:rsidR="007A09F6" w:rsidRPr="007A09F6" w:rsidRDefault="007A09F6" w:rsidP="007A09F6">
            <w:pPr>
              <w:autoSpaceDE w:val="0"/>
              <w:autoSpaceDN w:val="0"/>
              <w:adjustRightInd w:val="0"/>
              <w:jc w:val="center"/>
              <w:rPr>
                <w:rFonts w:eastAsia="Calibri"/>
                <w:sz w:val="24"/>
                <w:szCs w:val="24"/>
              </w:rPr>
            </w:pPr>
            <w:r w:rsidRPr="007A09F6">
              <w:rPr>
                <w:rFonts w:eastAsia="Calibri"/>
                <w:sz w:val="24"/>
                <w:szCs w:val="24"/>
              </w:rPr>
              <w:t>иловых площадок</w:t>
            </w:r>
          </w:p>
        </w:tc>
        <w:tc>
          <w:tcPr>
            <w:tcW w:w="2342" w:type="dxa"/>
          </w:tcPr>
          <w:p w:rsidR="007A09F6" w:rsidRPr="007A09F6" w:rsidRDefault="007A09F6" w:rsidP="007A09F6">
            <w:pPr>
              <w:autoSpaceDE w:val="0"/>
              <w:autoSpaceDN w:val="0"/>
              <w:adjustRightInd w:val="0"/>
              <w:jc w:val="center"/>
              <w:rPr>
                <w:rFonts w:eastAsia="Calibri"/>
                <w:sz w:val="24"/>
                <w:szCs w:val="24"/>
              </w:rPr>
            </w:pPr>
            <w:r w:rsidRPr="007A09F6">
              <w:rPr>
                <w:rFonts w:eastAsia="Calibri"/>
                <w:sz w:val="24"/>
                <w:szCs w:val="24"/>
              </w:rPr>
              <w:t>биологических прудов глубокой очистки сточных вод</w:t>
            </w:r>
          </w:p>
        </w:tc>
      </w:tr>
      <w:tr w:rsidR="007A09F6" w:rsidRPr="007A09F6" w:rsidTr="007F1615">
        <w:tc>
          <w:tcPr>
            <w:tcW w:w="2347" w:type="dxa"/>
          </w:tcPr>
          <w:p w:rsidR="007A09F6" w:rsidRPr="007A09F6" w:rsidRDefault="007A09F6" w:rsidP="007A09F6">
            <w:pPr>
              <w:keepNext/>
              <w:keepLines/>
              <w:jc w:val="center"/>
              <w:rPr>
                <w:sz w:val="24"/>
                <w:szCs w:val="24"/>
              </w:rPr>
            </w:pPr>
            <w:r w:rsidRPr="007A09F6">
              <w:rPr>
                <w:sz w:val="24"/>
                <w:szCs w:val="24"/>
              </w:rPr>
              <w:t>до 0,7</w:t>
            </w:r>
          </w:p>
        </w:tc>
        <w:tc>
          <w:tcPr>
            <w:tcW w:w="2416" w:type="dxa"/>
          </w:tcPr>
          <w:p w:rsidR="007A09F6" w:rsidRPr="007A09F6" w:rsidRDefault="007A09F6" w:rsidP="007A09F6">
            <w:pPr>
              <w:keepNext/>
              <w:keepLines/>
              <w:jc w:val="center"/>
              <w:rPr>
                <w:sz w:val="24"/>
                <w:szCs w:val="24"/>
              </w:rPr>
            </w:pPr>
            <w:r w:rsidRPr="007A09F6">
              <w:rPr>
                <w:sz w:val="24"/>
                <w:szCs w:val="24"/>
              </w:rPr>
              <w:t>0,5</w:t>
            </w:r>
          </w:p>
        </w:tc>
        <w:tc>
          <w:tcPr>
            <w:tcW w:w="2392" w:type="dxa"/>
          </w:tcPr>
          <w:p w:rsidR="007A09F6" w:rsidRPr="007A09F6" w:rsidRDefault="007A09F6" w:rsidP="007A09F6">
            <w:pPr>
              <w:keepNext/>
              <w:keepLines/>
              <w:jc w:val="center"/>
              <w:rPr>
                <w:sz w:val="24"/>
                <w:szCs w:val="24"/>
              </w:rPr>
            </w:pPr>
            <w:r w:rsidRPr="007A09F6">
              <w:rPr>
                <w:sz w:val="24"/>
                <w:szCs w:val="24"/>
              </w:rPr>
              <w:t>0,2</w:t>
            </w:r>
          </w:p>
        </w:tc>
        <w:tc>
          <w:tcPr>
            <w:tcW w:w="2342" w:type="dxa"/>
          </w:tcPr>
          <w:p w:rsidR="007A09F6" w:rsidRPr="007A09F6" w:rsidRDefault="007A09F6" w:rsidP="007A09F6">
            <w:pPr>
              <w:keepNext/>
              <w:keepLines/>
              <w:jc w:val="center"/>
              <w:rPr>
                <w:sz w:val="24"/>
                <w:szCs w:val="24"/>
              </w:rPr>
            </w:pPr>
            <w:r w:rsidRPr="007A09F6">
              <w:rPr>
                <w:sz w:val="24"/>
                <w:szCs w:val="24"/>
              </w:rPr>
              <w:t>-</w:t>
            </w:r>
          </w:p>
        </w:tc>
      </w:tr>
      <w:tr w:rsidR="007A09F6" w:rsidRPr="007A09F6" w:rsidTr="007F1615">
        <w:tc>
          <w:tcPr>
            <w:tcW w:w="2347" w:type="dxa"/>
          </w:tcPr>
          <w:p w:rsidR="007A09F6" w:rsidRPr="007A09F6" w:rsidRDefault="007A09F6" w:rsidP="007A09F6">
            <w:pPr>
              <w:keepNext/>
              <w:keepLines/>
              <w:jc w:val="center"/>
              <w:rPr>
                <w:sz w:val="24"/>
                <w:szCs w:val="24"/>
              </w:rPr>
            </w:pPr>
            <w:r w:rsidRPr="007A09F6">
              <w:rPr>
                <w:sz w:val="24"/>
                <w:szCs w:val="24"/>
              </w:rPr>
              <w:t>свыше 0,7 до 17</w:t>
            </w:r>
          </w:p>
        </w:tc>
        <w:tc>
          <w:tcPr>
            <w:tcW w:w="2416" w:type="dxa"/>
          </w:tcPr>
          <w:p w:rsidR="007A09F6" w:rsidRPr="007A09F6" w:rsidRDefault="007A09F6" w:rsidP="007A09F6">
            <w:pPr>
              <w:keepNext/>
              <w:keepLines/>
              <w:jc w:val="center"/>
              <w:rPr>
                <w:sz w:val="24"/>
                <w:szCs w:val="24"/>
              </w:rPr>
            </w:pPr>
            <w:r w:rsidRPr="007A09F6">
              <w:rPr>
                <w:sz w:val="24"/>
                <w:szCs w:val="24"/>
              </w:rPr>
              <w:t>4</w:t>
            </w:r>
          </w:p>
        </w:tc>
        <w:tc>
          <w:tcPr>
            <w:tcW w:w="2392" w:type="dxa"/>
          </w:tcPr>
          <w:p w:rsidR="007A09F6" w:rsidRPr="007A09F6" w:rsidRDefault="007A09F6" w:rsidP="007A09F6">
            <w:pPr>
              <w:keepNext/>
              <w:keepLines/>
              <w:jc w:val="center"/>
              <w:rPr>
                <w:sz w:val="24"/>
                <w:szCs w:val="24"/>
              </w:rPr>
            </w:pPr>
            <w:r w:rsidRPr="007A09F6">
              <w:rPr>
                <w:sz w:val="24"/>
                <w:szCs w:val="24"/>
              </w:rPr>
              <w:t>3</w:t>
            </w:r>
          </w:p>
        </w:tc>
        <w:tc>
          <w:tcPr>
            <w:tcW w:w="2342" w:type="dxa"/>
          </w:tcPr>
          <w:p w:rsidR="007A09F6" w:rsidRPr="007A09F6" w:rsidRDefault="007A09F6" w:rsidP="007A09F6">
            <w:pPr>
              <w:keepNext/>
              <w:keepLines/>
              <w:jc w:val="center"/>
              <w:rPr>
                <w:sz w:val="24"/>
                <w:szCs w:val="24"/>
              </w:rPr>
            </w:pPr>
            <w:r w:rsidRPr="007A09F6">
              <w:rPr>
                <w:sz w:val="24"/>
                <w:szCs w:val="24"/>
              </w:rPr>
              <w:t>3</w:t>
            </w:r>
          </w:p>
        </w:tc>
      </w:tr>
      <w:tr w:rsidR="007A09F6" w:rsidRPr="007A09F6" w:rsidTr="007F1615">
        <w:tc>
          <w:tcPr>
            <w:tcW w:w="2347" w:type="dxa"/>
          </w:tcPr>
          <w:p w:rsidR="007A09F6" w:rsidRPr="007A09F6" w:rsidRDefault="007A09F6" w:rsidP="007A09F6">
            <w:pPr>
              <w:keepNext/>
              <w:keepLines/>
              <w:jc w:val="center"/>
              <w:rPr>
                <w:sz w:val="24"/>
                <w:szCs w:val="24"/>
              </w:rPr>
            </w:pPr>
            <w:r w:rsidRPr="007A09F6">
              <w:rPr>
                <w:sz w:val="24"/>
                <w:szCs w:val="24"/>
              </w:rPr>
              <w:t>свыше 17 до 40</w:t>
            </w:r>
          </w:p>
        </w:tc>
        <w:tc>
          <w:tcPr>
            <w:tcW w:w="2416" w:type="dxa"/>
          </w:tcPr>
          <w:p w:rsidR="007A09F6" w:rsidRPr="007A09F6" w:rsidRDefault="007A09F6" w:rsidP="007A09F6">
            <w:pPr>
              <w:keepNext/>
              <w:keepLines/>
              <w:jc w:val="center"/>
              <w:rPr>
                <w:sz w:val="24"/>
                <w:szCs w:val="24"/>
              </w:rPr>
            </w:pPr>
            <w:r w:rsidRPr="007A09F6">
              <w:rPr>
                <w:sz w:val="24"/>
                <w:szCs w:val="24"/>
              </w:rPr>
              <w:t>6</w:t>
            </w:r>
          </w:p>
        </w:tc>
        <w:tc>
          <w:tcPr>
            <w:tcW w:w="2392" w:type="dxa"/>
          </w:tcPr>
          <w:p w:rsidR="007A09F6" w:rsidRPr="007A09F6" w:rsidRDefault="007A09F6" w:rsidP="007A09F6">
            <w:pPr>
              <w:keepNext/>
              <w:keepLines/>
              <w:jc w:val="center"/>
              <w:rPr>
                <w:sz w:val="24"/>
                <w:szCs w:val="24"/>
              </w:rPr>
            </w:pPr>
            <w:r w:rsidRPr="007A09F6">
              <w:rPr>
                <w:sz w:val="24"/>
                <w:szCs w:val="24"/>
              </w:rPr>
              <w:t>9</w:t>
            </w:r>
          </w:p>
        </w:tc>
        <w:tc>
          <w:tcPr>
            <w:tcW w:w="2342" w:type="dxa"/>
          </w:tcPr>
          <w:p w:rsidR="007A09F6" w:rsidRPr="007A09F6" w:rsidRDefault="007A09F6" w:rsidP="007A09F6">
            <w:pPr>
              <w:keepNext/>
              <w:keepLines/>
              <w:jc w:val="center"/>
              <w:rPr>
                <w:sz w:val="24"/>
                <w:szCs w:val="24"/>
              </w:rPr>
            </w:pPr>
            <w:r w:rsidRPr="007A09F6">
              <w:rPr>
                <w:sz w:val="24"/>
                <w:szCs w:val="24"/>
              </w:rPr>
              <w:t>6</w:t>
            </w:r>
          </w:p>
        </w:tc>
      </w:tr>
      <w:tr w:rsidR="007A09F6" w:rsidRPr="007A09F6" w:rsidTr="007F1615">
        <w:tc>
          <w:tcPr>
            <w:tcW w:w="2347" w:type="dxa"/>
          </w:tcPr>
          <w:p w:rsidR="007A09F6" w:rsidRPr="007A09F6" w:rsidRDefault="007A09F6" w:rsidP="007A09F6">
            <w:pPr>
              <w:keepNext/>
              <w:keepLines/>
              <w:jc w:val="center"/>
              <w:rPr>
                <w:sz w:val="24"/>
                <w:szCs w:val="24"/>
              </w:rPr>
            </w:pPr>
            <w:r w:rsidRPr="007A09F6">
              <w:rPr>
                <w:sz w:val="24"/>
                <w:szCs w:val="24"/>
              </w:rPr>
              <w:t>свыше 40 до 130</w:t>
            </w:r>
          </w:p>
        </w:tc>
        <w:tc>
          <w:tcPr>
            <w:tcW w:w="2416" w:type="dxa"/>
          </w:tcPr>
          <w:p w:rsidR="007A09F6" w:rsidRPr="007A09F6" w:rsidRDefault="007A09F6" w:rsidP="007A09F6">
            <w:pPr>
              <w:keepNext/>
              <w:keepLines/>
              <w:jc w:val="center"/>
              <w:rPr>
                <w:sz w:val="24"/>
                <w:szCs w:val="24"/>
              </w:rPr>
            </w:pPr>
            <w:r w:rsidRPr="007A09F6">
              <w:rPr>
                <w:sz w:val="24"/>
                <w:szCs w:val="24"/>
              </w:rPr>
              <w:t>12</w:t>
            </w:r>
          </w:p>
        </w:tc>
        <w:tc>
          <w:tcPr>
            <w:tcW w:w="2392" w:type="dxa"/>
          </w:tcPr>
          <w:p w:rsidR="007A09F6" w:rsidRPr="007A09F6" w:rsidRDefault="007A09F6" w:rsidP="007A09F6">
            <w:pPr>
              <w:keepNext/>
              <w:keepLines/>
              <w:jc w:val="center"/>
              <w:rPr>
                <w:sz w:val="24"/>
                <w:szCs w:val="24"/>
              </w:rPr>
            </w:pPr>
            <w:r w:rsidRPr="007A09F6">
              <w:rPr>
                <w:sz w:val="24"/>
                <w:szCs w:val="24"/>
              </w:rPr>
              <w:t>25</w:t>
            </w:r>
          </w:p>
        </w:tc>
        <w:tc>
          <w:tcPr>
            <w:tcW w:w="2342" w:type="dxa"/>
          </w:tcPr>
          <w:p w:rsidR="007A09F6" w:rsidRPr="007A09F6" w:rsidRDefault="007A09F6" w:rsidP="007A09F6">
            <w:pPr>
              <w:keepNext/>
              <w:keepLines/>
              <w:jc w:val="center"/>
              <w:rPr>
                <w:sz w:val="24"/>
                <w:szCs w:val="24"/>
              </w:rPr>
            </w:pPr>
            <w:r w:rsidRPr="007A09F6">
              <w:rPr>
                <w:sz w:val="24"/>
                <w:szCs w:val="24"/>
              </w:rPr>
              <w:t>20</w:t>
            </w:r>
          </w:p>
        </w:tc>
      </w:tr>
      <w:tr w:rsidR="007A09F6" w:rsidRPr="007A09F6" w:rsidTr="007F1615">
        <w:tc>
          <w:tcPr>
            <w:tcW w:w="2347" w:type="dxa"/>
          </w:tcPr>
          <w:p w:rsidR="007A09F6" w:rsidRPr="007A09F6" w:rsidRDefault="007A09F6" w:rsidP="007A09F6">
            <w:pPr>
              <w:keepNext/>
              <w:keepLines/>
              <w:jc w:val="center"/>
              <w:rPr>
                <w:sz w:val="24"/>
                <w:szCs w:val="24"/>
              </w:rPr>
            </w:pPr>
            <w:r w:rsidRPr="007A09F6">
              <w:rPr>
                <w:sz w:val="24"/>
                <w:szCs w:val="24"/>
              </w:rPr>
              <w:t>свыше 130 до 175</w:t>
            </w:r>
          </w:p>
        </w:tc>
        <w:tc>
          <w:tcPr>
            <w:tcW w:w="2416" w:type="dxa"/>
          </w:tcPr>
          <w:p w:rsidR="007A09F6" w:rsidRPr="007A09F6" w:rsidRDefault="007A09F6" w:rsidP="007A09F6">
            <w:pPr>
              <w:keepNext/>
              <w:keepLines/>
              <w:jc w:val="center"/>
              <w:rPr>
                <w:sz w:val="24"/>
                <w:szCs w:val="24"/>
              </w:rPr>
            </w:pPr>
            <w:r w:rsidRPr="007A09F6">
              <w:rPr>
                <w:sz w:val="24"/>
                <w:szCs w:val="24"/>
              </w:rPr>
              <w:t>14</w:t>
            </w:r>
          </w:p>
        </w:tc>
        <w:tc>
          <w:tcPr>
            <w:tcW w:w="2392" w:type="dxa"/>
          </w:tcPr>
          <w:p w:rsidR="007A09F6" w:rsidRPr="007A09F6" w:rsidRDefault="007A09F6" w:rsidP="007A09F6">
            <w:pPr>
              <w:keepNext/>
              <w:keepLines/>
              <w:jc w:val="center"/>
              <w:rPr>
                <w:sz w:val="24"/>
                <w:szCs w:val="24"/>
              </w:rPr>
            </w:pPr>
            <w:r w:rsidRPr="007A09F6">
              <w:rPr>
                <w:sz w:val="24"/>
                <w:szCs w:val="24"/>
              </w:rPr>
              <w:t>30</w:t>
            </w:r>
          </w:p>
        </w:tc>
        <w:tc>
          <w:tcPr>
            <w:tcW w:w="2342" w:type="dxa"/>
          </w:tcPr>
          <w:p w:rsidR="007A09F6" w:rsidRPr="007A09F6" w:rsidRDefault="007A09F6" w:rsidP="007A09F6">
            <w:pPr>
              <w:keepNext/>
              <w:keepLines/>
              <w:jc w:val="center"/>
              <w:rPr>
                <w:sz w:val="24"/>
                <w:szCs w:val="24"/>
              </w:rPr>
            </w:pPr>
            <w:r w:rsidRPr="007A09F6">
              <w:rPr>
                <w:sz w:val="24"/>
                <w:szCs w:val="24"/>
              </w:rPr>
              <w:t>30</w:t>
            </w:r>
          </w:p>
        </w:tc>
      </w:tr>
      <w:tr w:rsidR="007A09F6" w:rsidRPr="007A09F6" w:rsidTr="007F1615">
        <w:tc>
          <w:tcPr>
            <w:tcW w:w="2347" w:type="dxa"/>
          </w:tcPr>
          <w:p w:rsidR="007A09F6" w:rsidRPr="007A09F6" w:rsidRDefault="007A09F6" w:rsidP="007A09F6">
            <w:pPr>
              <w:keepNext/>
              <w:keepLines/>
              <w:jc w:val="center"/>
              <w:rPr>
                <w:sz w:val="24"/>
                <w:szCs w:val="24"/>
              </w:rPr>
            </w:pPr>
            <w:r w:rsidRPr="007A09F6">
              <w:rPr>
                <w:sz w:val="24"/>
                <w:szCs w:val="24"/>
              </w:rPr>
              <w:t>свыше 175 до 280</w:t>
            </w:r>
          </w:p>
        </w:tc>
        <w:tc>
          <w:tcPr>
            <w:tcW w:w="2416" w:type="dxa"/>
          </w:tcPr>
          <w:p w:rsidR="007A09F6" w:rsidRPr="007A09F6" w:rsidRDefault="007A09F6" w:rsidP="007A09F6">
            <w:pPr>
              <w:keepNext/>
              <w:keepLines/>
              <w:jc w:val="center"/>
              <w:rPr>
                <w:sz w:val="24"/>
                <w:szCs w:val="24"/>
              </w:rPr>
            </w:pPr>
            <w:r w:rsidRPr="007A09F6">
              <w:rPr>
                <w:sz w:val="24"/>
                <w:szCs w:val="24"/>
              </w:rPr>
              <w:t>18</w:t>
            </w:r>
          </w:p>
        </w:tc>
        <w:tc>
          <w:tcPr>
            <w:tcW w:w="2392" w:type="dxa"/>
          </w:tcPr>
          <w:p w:rsidR="007A09F6" w:rsidRPr="007A09F6" w:rsidRDefault="007A09F6" w:rsidP="007A09F6">
            <w:pPr>
              <w:keepNext/>
              <w:keepLines/>
              <w:jc w:val="center"/>
              <w:rPr>
                <w:sz w:val="24"/>
                <w:szCs w:val="24"/>
              </w:rPr>
            </w:pPr>
            <w:r w:rsidRPr="007A09F6">
              <w:rPr>
                <w:sz w:val="24"/>
                <w:szCs w:val="24"/>
              </w:rPr>
              <w:t>55</w:t>
            </w:r>
          </w:p>
        </w:tc>
        <w:tc>
          <w:tcPr>
            <w:tcW w:w="2342" w:type="dxa"/>
          </w:tcPr>
          <w:p w:rsidR="007A09F6" w:rsidRPr="007A09F6" w:rsidRDefault="007A09F6" w:rsidP="007A09F6">
            <w:pPr>
              <w:keepNext/>
              <w:keepLines/>
              <w:jc w:val="center"/>
              <w:rPr>
                <w:sz w:val="24"/>
                <w:szCs w:val="24"/>
              </w:rPr>
            </w:pPr>
            <w:r w:rsidRPr="007A09F6">
              <w:rPr>
                <w:sz w:val="24"/>
                <w:szCs w:val="24"/>
              </w:rPr>
              <w:t>-</w:t>
            </w:r>
          </w:p>
        </w:tc>
      </w:tr>
    </w:tbl>
    <w:p w:rsidR="007A09F6" w:rsidRPr="007A09F6" w:rsidRDefault="007A09F6" w:rsidP="007A09F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A09F6" w:rsidRPr="007A09F6" w:rsidRDefault="007A09F6" w:rsidP="007A09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При расчете удельного водоотведения следует применять удельные показатели водоотведения, установленные Приказом Региональной энергетической комиссии Департамента цен и тарифов Краснодарского края от 31 августа 2012 г. N 2/2012-нп «Об утверждении нормативов потребления коммунальных услуг в Краснодарском крае (при отсутствии приборов учета)» (Таблица 8).</w:t>
      </w:r>
    </w:p>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A09F6" w:rsidRPr="007A09F6" w:rsidRDefault="007A09F6" w:rsidP="00923013">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8</w:t>
      </w:r>
      <w:r w:rsidR="0042276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 xml:space="preserve"> Нормативы по водоотведению в жилых помещениях</w:t>
      </w:r>
    </w:p>
    <w:tbl>
      <w:tblPr>
        <w:tblpPr w:leftFromText="180" w:rightFromText="180" w:vertAnchor="text" w:horzAnchor="margin" w:tblpY="338"/>
        <w:tblW w:w="9701" w:type="dxa"/>
        <w:tblLayout w:type="fixed"/>
        <w:tblCellMar>
          <w:top w:w="75" w:type="dxa"/>
          <w:left w:w="0" w:type="dxa"/>
          <w:bottom w:w="75" w:type="dxa"/>
          <w:right w:w="0" w:type="dxa"/>
        </w:tblCellMar>
        <w:tblLook w:val="0000" w:firstRow="0" w:lastRow="0" w:firstColumn="0" w:lastColumn="0" w:noHBand="0" w:noVBand="0"/>
      </w:tblPr>
      <w:tblGrid>
        <w:gridCol w:w="488"/>
        <w:gridCol w:w="3965"/>
        <w:gridCol w:w="5248"/>
      </w:tblGrid>
      <w:tr w:rsidR="007A09F6" w:rsidRPr="007A09F6" w:rsidTr="007F1615">
        <w:trPr>
          <w:trHeight w:val="1042"/>
        </w:trPr>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N п/п</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Степень благоустройства жилищного фонда</w:t>
            </w:r>
          </w:p>
        </w:tc>
        <w:tc>
          <w:tcPr>
            <w:tcW w:w="5248"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Норматив по водоотведению (куб. метр в месяц на 1 человека)</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Жилые дома с централизованным холодным и горячим водоснабжением, канализацией</w:t>
            </w:r>
          </w:p>
        </w:tc>
        <w:tc>
          <w:tcPr>
            <w:tcW w:w="5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6,69</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Жилые дома с централизованным холодным водоснабжением, канализацией, без централизованного горячего водоснабжения с водонагревателями различного типа</w:t>
            </w:r>
          </w:p>
        </w:tc>
        <w:tc>
          <w:tcPr>
            <w:tcW w:w="5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6,59</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Жилые дома с централизованным холодным водоснабжением, канализацией, без централизованного горячего водоснабжения и водонагревателей </w:t>
            </w:r>
            <w:r w:rsidRPr="007A09F6">
              <w:rPr>
                <w:rFonts w:ascii="Times New Roman" w:eastAsia="Times New Roman" w:hAnsi="Times New Roman" w:cs="Times New Roman"/>
                <w:sz w:val="24"/>
                <w:szCs w:val="24"/>
                <w:lang w:eastAsia="ru-RU"/>
              </w:rPr>
              <w:lastRenderedPageBreak/>
              <w:t>различного типа</w:t>
            </w:r>
          </w:p>
        </w:tc>
        <w:tc>
          <w:tcPr>
            <w:tcW w:w="5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lastRenderedPageBreak/>
              <w:t>5,34</w:t>
            </w:r>
          </w:p>
        </w:tc>
      </w:tr>
    </w:tbl>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A09F6" w:rsidRPr="00981EA2" w:rsidRDefault="00422764" w:rsidP="00981EA2">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15" w:name="_Toc404938165"/>
      <w:r w:rsidRPr="00981EA2">
        <w:rPr>
          <w:rFonts w:ascii="Times New Roman" w:eastAsia="Times New Roman" w:hAnsi="Times New Roman" w:cs="Times New Roman"/>
          <w:b/>
          <w:bCs/>
          <w:sz w:val="28"/>
          <w:szCs w:val="28"/>
          <w:lang w:eastAsia="ru-RU"/>
        </w:rPr>
        <w:t xml:space="preserve">2.3.3. </w:t>
      </w:r>
      <w:r w:rsidR="007A09F6" w:rsidRPr="00981EA2">
        <w:rPr>
          <w:rFonts w:ascii="Times New Roman" w:eastAsia="Times New Roman" w:hAnsi="Times New Roman" w:cs="Times New Roman"/>
          <w:b/>
          <w:bCs/>
          <w:sz w:val="28"/>
          <w:szCs w:val="28"/>
          <w:lang w:eastAsia="ru-RU"/>
        </w:rPr>
        <w:t>Расчетные показатели минимально допустимого уровня обеспеченности объектами местного значения в области теплоснабжения</w:t>
      </w:r>
      <w:bookmarkEnd w:id="15"/>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В соответствии с Федеральным законом от 27.07.2010 № 190-ФЗ «О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Отопление одно- и двухэтажных и индивидуальных жилых домов, а также секционных жилых домов необходимо выполнять от газовых котлов, устанавливаемых непосредственно в каждом доме или квартире.</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Отопление общественных, культурно-бытовых и административных зданий централизованное, от наружных тепловых сетей или от автономных источников теплоснабжения. Источником тепла являются существующие, реконструируемые и проектируемые котельные.</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В</w:t>
      </w:r>
      <w:r w:rsid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соответствии с таблицей 63 части I 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 располагаемых в жилых зонах, приведенные ниже (Таблица 9).</w:t>
      </w:r>
    </w:p>
    <w:p w:rsidR="007A09F6" w:rsidRPr="007A09F6" w:rsidRDefault="007A09F6" w:rsidP="00981EA2">
      <w:pPr>
        <w:keepNext/>
        <w:keepLines/>
        <w:spacing w:after="0" w:line="240" w:lineRule="auto"/>
        <w:jc w:val="center"/>
        <w:rPr>
          <w:rFonts w:ascii="Times New Roman" w:eastAsia="Times New Roman" w:hAnsi="Times New Roman" w:cs="Times New Roman"/>
          <w:b/>
          <w:sz w:val="24"/>
          <w:szCs w:val="24"/>
          <w:lang w:eastAsia="ru-RU"/>
        </w:rPr>
      </w:pPr>
      <w:bookmarkStart w:id="16" w:name="_Ref393351494"/>
    </w:p>
    <w:p w:rsidR="007A09F6" w:rsidRPr="007A09F6" w:rsidRDefault="007A09F6" w:rsidP="00981EA2">
      <w:pPr>
        <w:keepNext/>
        <w:keepLines/>
        <w:spacing w:after="0" w:line="240"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w:t>
      </w:r>
      <w:bookmarkEnd w:id="16"/>
      <w:r w:rsidRPr="007A09F6">
        <w:rPr>
          <w:rFonts w:ascii="Times New Roman" w:eastAsia="Times New Roman" w:hAnsi="Times New Roman" w:cs="Times New Roman"/>
          <w:b/>
          <w:sz w:val="24"/>
          <w:szCs w:val="24"/>
          <w:lang w:eastAsia="ru-RU"/>
        </w:rPr>
        <w:t xml:space="preserve"> 9</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Расчетные показатели минимально допустимых размеров земельного участка для отдельно стоящих котельных в зависимости от теплопроизводительности</w:t>
      </w:r>
    </w:p>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4"/>
        <w:gridCol w:w="4874"/>
      </w:tblGrid>
      <w:tr w:rsidR="007A09F6" w:rsidRPr="007A09F6" w:rsidTr="007F1615">
        <w:trPr>
          <w:tblHeader/>
        </w:trPr>
        <w:tc>
          <w:tcPr>
            <w:tcW w:w="2500" w:type="pct"/>
            <w:shd w:val="clear" w:color="auto" w:fill="auto"/>
            <w:vAlign w:val="center"/>
          </w:tcPr>
          <w:p w:rsidR="007A09F6" w:rsidRPr="007A09F6" w:rsidRDefault="007A09F6" w:rsidP="007A09F6">
            <w:pPr>
              <w:numPr>
                <w:ilvl w:val="0"/>
                <w:numId w:val="6"/>
              </w:numPr>
              <w:spacing w:before="120" w:after="6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 xml:space="preserve">Теплопроизводительность отдельно стоящих котельных, </w:t>
            </w:r>
            <w:r w:rsidRPr="007A09F6">
              <w:rPr>
                <w:rFonts w:ascii="Times New Roman" w:eastAsia="Calibri" w:hAnsi="Times New Roman" w:cs="Times New Roman"/>
                <w:b/>
                <w:sz w:val="24"/>
                <w:szCs w:val="24"/>
              </w:rPr>
              <w:t>Гкал/ч</w:t>
            </w:r>
          </w:p>
        </w:tc>
        <w:tc>
          <w:tcPr>
            <w:tcW w:w="2500" w:type="pct"/>
            <w:shd w:val="clear" w:color="auto" w:fill="auto"/>
            <w:vAlign w:val="center"/>
          </w:tcPr>
          <w:p w:rsidR="007A09F6" w:rsidRPr="007A09F6" w:rsidRDefault="007A09F6" w:rsidP="007A09F6">
            <w:pPr>
              <w:numPr>
                <w:ilvl w:val="0"/>
                <w:numId w:val="6"/>
              </w:numPr>
              <w:spacing w:before="120" w:after="60" w:line="240" w:lineRule="auto"/>
              <w:jc w:val="center"/>
              <w:rPr>
                <w:rFonts w:ascii="Times New Roman" w:eastAsia="Calibri" w:hAnsi="Times New Roman" w:cs="Times New Roman"/>
                <w:b/>
                <w:sz w:val="24"/>
                <w:szCs w:val="24"/>
              </w:rPr>
            </w:pPr>
            <w:r w:rsidRPr="007A09F6">
              <w:rPr>
                <w:rFonts w:ascii="Times New Roman" w:eastAsia="Times New Roman" w:hAnsi="Times New Roman" w:cs="Times New Roman"/>
                <w:b/>
                <w:sz w:val="24"/>
                <w:szCs w:val="24"/>
                <w:lang w:eastAsia="ru-RU"/>
              </w:rPr>
              <w:t>Размер земельного участка, га</w:t>
            </w:r>
          </w:p>
        </w:tc>
      </w:tr>
      <w:tr w:rsidR="007A09F6" w:rsidRPr="007A09F6" w:rsidTr="007F1615">
        <w:tc>
          <w:tcPr>
            <w:tcW w:w="2500" w:type="pct"/>
            <w:shd w:val="clear" w:color="auto" w:fill="auto"/>
            <w:vAlign w:val="center"/>
          </w:tcPr>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до 5 </w:t>
            </w:r>
          </w:p>
        </w:tc>
        <w:tc>
          <w:tcPr>
            <w:tcW w:w="2500" w:type="pct"/>
            <w:shd w:val="clear" w:color="auto" w:fill="auto"/>
            <w:vAlign w:val="center"/>
          </w:tcPr>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Calibri" w:hAnsi="Times New Roman" w:cs="Times New Roman"/>
                <w:sz w:val="24"/>
                <w:szCs w:val="24"/>
              </w:rPr>
              <w:t>0,7</w:t>
            </w:r>
          </w:p>
        </w:tc>
      </w:tr>
      <w:tr w:rsidR="007A09F6" w:rsidRPr="007A09F6" w:rsidTr="007F1615">
        <w:tc>
          <w:tcPr>
            <w:tcW w:w="2500" w:type="pct"/>
            <w:shd w:val="clear" w:color="auto" w:fill="auto"/>
            <w:vAlign w:val="center"/>
          </w:tcPr>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свыше 5 до 10 </w:t>
            </w:r>
          </w:p>
        </w:tc>
        <w:tc>
          <w:tcPr>
            <w:tcW w:w="2500" w:type="pct"/>
            <w:shd w:val="clear" w:color="auto" w:fill="auto"/>
            <w:vAlign w:val="center"/>
          </w:tcPr>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Calibri" w:hAnsi="Times New Roman" w:cs="Times New Roman"/>
                <w:sz w:val="24"/>
                <w:szCs w:val="24"/>
              </w:rPr>
              <w:t>1,0</w:t>
            </w:r>
          </w:p>
        </w:tc>
      </w:tr>
      <w:tr w:rsidR="007A09F6" w:rsidRPr="007A09F6" w:rsidTr="007F1615">
        <w:tc>
          <w:tcPr>
            <w:tcW w:w="2500" w:type="pct"/>
            <w:shd w:val="clear" w:color="auto" w:fill="auto"/>
            <w:vAlign w:val="center"/>
          </w:tcPr>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свыше 10 до 50 </w:t>
            </w:r>
          </w:p>
        </w:tc>
        <w:tc>
          <w:tcPr>
            <w:tcW w:w="2500" w:type="pct"/>
            <w:shd w:val="clear" w:color="auto" w:fill="auto"/>
            <w:vAlign w:val="center"/>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на твердом топливе – 2,0</w:t>
            </w:r>
          </w:p>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Times New Roman" w:hAnsi="Times New Roman" w:cs="Times New Roman"/>
                <w:sz w:val="24"/>
                <w:szCs w:val="24"/>
                <w:lang w:eastAsia="ru-RU"/>
              </w:rPr>
              <w:t>на газомазутном топливе – 1,5</w:t>
            </w:r>
          </w:p>
        </w:tc>
      </w:tr>
      <w:tr w:rsidR="007A09F6" w:rsidRPr="007A09F6" w:rsidTr="007F1615">
        <w:tc>
          <w:tcPr>
            <w:tcW w:w="2500" w:type="pct"/>
            <w:shd w:val="clear" w:color="auto" w:fill="auto"/>
            <w:vAlign w:val="center"/>
          </w:tcPr>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свыше 50 до 100 </w:t>
            </w:r>
          </w:p>
        </w:tc>
        <w:tc>
          <w:tcPr>
            <w:tcW w:w="2500" w:type="pct"/>
            <w:shd w:val="clear" w:color="auto" w:fill="auto"/>
            <w:vAlign w:val="center"/>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на твердом топливе – 3,0</w:t>
            </w:r>
          </w:p>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Times New Roman" w:hAnsi="Times New Roman" w:cs="Times New Roman"/>
                <w:sz w:val="24"/>
                <w:szCs w:val="24"/>
                <w:lang w:eastAsia="ru-RU"/>
              </w:rPr>
              <w:t>на газомазутном топливе – 2,5</w:t>
            </w:r>
          </w:p>
        </w:tc>
      </w:tr>
      <w:tr w:rsidR="007A09F6" w:rsidRPr="007A09F6" w:rsidTr="007F1615">
        <w:tc>
          <w:tcPr>
            <w:tcW w:w="2500" w:type="pct"/>
            <w:shd w:val="clear" w:color="auto" w:fill="auto"/>
            <w:vAlign w:val="center"/>
          </w:tcPr>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свыше 100 до 200 </w:t>
            </w:r>
          </w:p>
        </w:tc>
        <w:tc>
          <w:tcPr>
            <w:tcW w:w="2500" w:type="pct"/>
            <w:shd w:val="clear" w:color="auto" w:fill="auto"/>
            <w:vAlign w:val="center"/>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на твердом топливе – 3,7</w:t>
            </w:r>
          </w:p>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Times New Roman" w:hAnsi="Times New Roman" w:cs="Times New Roman"/>
                <w:sz w:val="24"/>
                <w:szCs w:val="24"/>
                <w:lang w:eastAsia="ru-RU"/>
              </w:rPr>
              <w:t>на газомазутном топливе – 3,0</w:t>
            </w:r>
          </w:p>
        </w:tc>
      </w:tr>
      <w:tr w:rsidR="007A09F6" w:rsidRPr="007A09F6" w:rsidTr="007F1615">
        <w:tc>
          <w:tcPr>
            <w:tcW w:w="2500" w:type="pct"/>
            <w:shd w:val="clear" w:color="auto" w:fill="auto"/>
            <w:vAlign w:val="center"/>
          </w:tcPr>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свыше 200 до 400 </w:t>
            </w:r>
          </w:p>
        </w:tc>
        <w:tc>
          <w:tcPr>
            <w:tcW w:w="2500" w:type="pct"/>
            <w:shd w:val="clear" w:color="auto" w:fill="auto"/>
            <w:vAlign w:val="center"/>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на твердом топливе – 4,3</w:t>
            </w:r>
          </w:p>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Times New Roman" w:hAnsi="Times New Roman" w:cs="Times New Roman"/>
                <w:sz w:val="24"/>
                <w:szCs w:val="24"/>
                <w:lang w:eastAsia="ru-RU"/>
              </w:rPr>
              <w:t>на газомазутном топливе – 3,5</w:t>
            </w:r>
          </w:p>
        </w:tc>
      </w:tr>
    </w:tbl>
    <w:p w:rsidR="007A09F6" w:rsidRPr="007A09F6" w:rsidRDefault="007A09F6" w:rsidP="007A09F6">
      <w:pPr>
        <w:spacing w:after="0" w:line="276" w:lineRule="auto"/>
        <w:ind w:firstLine="567"/>
        <w:jc w:val="both"/>
        <w:rPr>
          <w:rFonts w:ascii="Times New Roman" w:eastAsia="Times New Roman" w:hAnsi="Times New Roman" w:cs="Times New Roman"/>
          <w:sz w:val="24"/>
          <w:szCs w:val="24"/>
          <w:lang w:eastAsia="ru-RU"/>
        </w:rPr>
      </w:pPr>
    </w:p>
    <w:p w:rsidR="007A09F6" w:rsidRPr="007A09F6" w:rsidRDefault="007A09F6" w:rsidP="004F2E1F">
      <w:pPr>
        <w:spacing w:after="0" w:line="276" w:lineRule="auto"/>
        <w:ind w:firstLine="851"/>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При расчете удельного теплопотребления следует применять нормы тепловой энергии на отопление, установленные в соответствии с таблицами 17 и 18 части I НГП Краснодарского края (Таблицы 10, 11).</w:t>
      </w:r>
    </w:p>
    <w:p w:rsidR="007A09F6" w:rsidRPr="007A09F6" w:rsidRDefault="007A09F6" w:rsidP="007A09F6">
      <w:pPr>
        <w:spacing w:after="0" w:line="276" w:lineRule="auto"/>
        <w:ind w:firstLine="709"/>
        <w:jc w:val="both"/>
        <w:rPr>
          <w:rFonts w:ascii="Times New Roman" w:eastAsia="Times New Roman" w:hAnsi="Times New Roman" w:cs="Times New Roman"/>
          <w:sz w:val="24"/>
          <w:szCs w:val="24"/>
          <w:lang w:eastAsia="ru-RU"/>
        </w:rPr>
      </w:pP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10</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Нормируемый удельный расход тепловой энергии на отопление жилых домов одноквартирных отдельно стоящих и блокированных, кДж/(кв.м x град. °C x сут)</w:t>
      </w: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1843"/>
        <w:gridCol w:w="1701"/>
        <w:gridCol w:w="2126"/>
        <w:gridCol w:w="2127"/>
        <w:gridCol w:w="1842"/>
      </w:tblGrid>
      <w:tr w:rsidR="007A09F6" w:rsidRPr="007A09F6" w:rsidTr="007F1615">
        <w:trPr>
          <w:trHeight w:val="100"/>
        </w:trPr>
        <w:tc>
          <w:tcPr>
            <w:tcW w:w="18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lastRenderedPageBreak/>
              <w:t>Отапливаемая площадь домов, кв.м</w:t>
            </w:r>
          </w:p>
        </w:tc>
        <w:tc>
          <w:tcPr>
            <w:tcW w:w="779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С число этажей</w:t>
            </w:r>
          </w:p>
        </w:tc>
      </w:tr>
      <w:tr w:rsidR="007A09F6" w:rsidRPr="007A09F6" w:rsidTr="007F1615">
        <w:trPr>
          <w:trHeight w:val="100"/>
        </w:trPr>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ind w:firstLine="540"/>
              <w:jc w:val="both"/>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3</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4</w:t>
            </w:r>
          </w:p>
        </w:tc>
      </w:tr>
      <w:tr w:rsidR="007A09F6" w:rsidRPr="007A09F6" w:rsidTr="007F1615">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60 и менее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140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r>
      <w:tr w:rsidR="007A09F6" w:rsidRPr="007A09F6" w:rsidTr="007F1615">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125</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135</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r>
      <w:tr w:rsidR="007A09F6" w:rsidRPr="007A09F6" w:rsidTr="007F1615">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150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110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120</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130</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r>
      <w:tr w:rsidR="007A09F6" w:rsidRPr="007A09F6" w:rsidTr="007F1615">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250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100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105</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110</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115</w:t>
            </w:r>
          </w:p>
        </w:tc>
      </w:tr>
      <w:tr w:rsidR="007A09F6" w:rsidRPr="007A09F6" w:rsidTr="007F1615">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400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90</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95</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100</w:t>
            </w:r>
          </w:p>
        </w:tc>
      </w:tr>
      <w:tr w:rsidR="007A09F6" w:rsidRPr="007A09F6" w:rsidTr="007F1615">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600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80</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85</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90</w:t>
            </w:r>
          </w:p>
        </w:tc>
      </w:tr>
      <w:tr w:rsidR="007A09F6" w:rsidRPr="007A09F6" w:rsidTr="007F1615">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1000 и более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70</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75</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80</w:t>
            </w:r>
          </w:p>
        </w:tc>
      </w:tr>
      <w:tr w:rsidR="007A09F6" w:rsidRPr="007A09F6" w:rsidTr="007F1615">
        <w:trPr>
          <w:trHeight w:val="50"/>
        </w:trPr>
        <w:tc>
          <w:tcPr>
            <w:tcW w:w="963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Примечание: - При промежуточных значениях отапливаемой площади дома в</w:t>
            </w:r>
          </w:p>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интервале 60 - 100 кв.м значения q должны определяться по линейной</w:t>
            </w:r>
          </w:p>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интерполяции.</w:t>
            </w:r>
          </w:p>
        </w:tc>
      </w:tr>
    </w:tbl>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11</w:t>
      </w:r>
      <w:r w:rsidR="0042276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Нормируемый удельный расход тепловой энергии на отопление зданий, кДж / (кв.мx °C x сут) или [кДж/(куб.м x °C x сут)]</w:t>
      </w: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1985"/>
        <w:gridCol w:w="1359"/>
        <w:gridCol w:w="1472"/>
        <w:gridCol w:w="1206"/>
        <w:gridCol w:w="1339"/>
        <w:gridCol w:w="1073"/>
        <w:gridCol w:w="1205"/>
      </w:tblGrid>
      <w:tr w:rsidR="007A09F6" w:rsidRPr="007A09F6" w:rsidTr="007F1615">
        <w:trPr>
          <w:trHeight w:val="100"/>
        </w:trPr>
        <w:tc>
          <w:tcPr>
            <w:tcW w:w="19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Типы зданий</w:t>
            </w:r>
          </w:p>
        </w:tc>
        <w:tc>
          <w:tcPr>
            <w:tcW w:w="76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Этажность зданий</w:t>
            </w:r>
          </w:p>
        </w:tc>
      </w:tr>
      <w:tr w:rsidR="007A09F6" w:rsidRPr="007A09F6" w:rsidTr="007F1615">
        <w:trPr>
          <w:trHeight w:val="100"/>
        </w:trPr>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ind w:firstLine="540"/>
              <w:jc w:val="both"/>
              <w:rPr>
                <w:rFonts w:ascii="Times New Roman" w:eastAsia="Calibri" w:hAnsi="Times New Roman" w:cs="Times New Roman"/>
                <w:sz w:val="24"/>
                <w:szCs w:val="24"/>
              </w:rPr>
            </w:pP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1 - 3</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4, 5</w:t>
            </w:r>
          </w:p>
        </w:tc>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6, 7</w:t>
            </w:r>
          </w:p>
        </w:tc>
        <w:tc>
          <w:tcPr>
            <w:tcW w:w="1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8, 9</w:t>
            </w:r>
          </w:p>
        </w:tc>
        <w:tc>
          <w:tcPr>
            <w:tcW w:w="10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10, 11</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12 и выше</w:t>
            </w:r>
          </w:p>
        </w:tc>
      </w:tr>
      <w:tr w:rsidR="007A09F6" w:rsidRPr="007A09F6" w:rsidTr="007F1615">
        <w:trPr>
          <w:trHeight w:val="50"/>
        </w:trPr>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3</w:t>
            </w:r>
          </w:p>
        </w:tc>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4</w:t>
            </w:r>
          </w:p>
        </w:tc>
        <w:tc>
          <w:tcPr>
            <w:tcW w:w="1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5</w:t>
            </w:r>
          </w:p>
        </w:tc>
        <w:tc>
          <w:tcPr>
            <w:tcW w:w="10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6</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7</w:t>
            </w:r>
          </w:p>
        </w:tc>
      </w:tr>
      <w:tr w:rsidR="007A09F6" w:rsidRPr="007A09F6" w:rsidTr="007F1615">
        <w:trPr>
          <w:trHeight w:val="50"/>
        </w:trPr>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1. Жилые, гостиницы, общежития</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По таблице 10</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85 [31] для 4-этажных одноквартирных и блокированных домов - по таблице 10</w:t>
            </w:r>
          </w:p>
        </w:tc>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80 [29]</w:t>
            </w:r>
          </w:p>
        </w:tc>
        <w:tc>
          <w:tcPr>
            <w:tcW w:w="1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76 [27,5]</w:t>
            </w:r>
          </w:p>
        </w:tc>
        <w:tc>
          <w:tcPr>
            <w:tcW w:w="10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72 [26]</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70 [25]</w:t>
            </w:r>
          </w:p>
        </w:tc>
      </w:tr>
      <w:tr w:rsidR="007A09F6" w:rsidRPr="007A09F6" w:rsidTr="007F1615">
        <w:trPr>
          <w:trHeight w:val="50"/>
        </w:trPr>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2. Общественные, кроме поликлиник, лечебных учреждений, домов-интернатов, дошкольных учреждений и учреждений сервисного </w:t>
            </w:r>
            <w:r w:rsidRPr="007A09F6">
              <w:rPr>
                <w:rFonts w:ascii="Times New Roman" w:eastAsia="Calibri" w:hAnsi="Times New Roman" w:cs="Times New Roman"/>
                <w:sz w:val="24"/>
                <w:szCs w:val="24"/>
              </w:rPr>
              <w:lastRenderedPageBreak/>
              <w:t>обслуживания</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lastRenderedPageBreak/>
              <w:t>[42]; [38]; [36] соответственно нарастанию этажности</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[32]</w:t>
            </w:r>
          </w:p>
        </w:tc>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[31]</w:t>
            </w:r>
          </w:p>
        </w:tc>
        <w:tc>
          <w:tcPr>
            <w:tcW w:w="1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[29,5]</w:t>
            </w:r>
          </w:p>
        </w:tc>
        <w:tc>
          <w:tcPr>
            <w:tcW w:w="10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[28]</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r>
      <w:tr w:rsidR="007A09F6" w:rsidRPr="007A09F6" w:rsidTr="007F1615">
        <w:trPr>
          <w:trHeight w:val="50"/>
        </w:trPr>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3. Сервисного обслуживания </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[23]; [22]; [21] соответственно нарастанию этажности</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[20]</w:t>
            </w:r>
          </w:p>
        </w:tc>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[20]</w:t>
            </w:r>
          </w:p>
        </w:tc>
        <w:tc>
          <w:tcPr>
            <w:tcW w:w="1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c>
          <w:tcPr>
            <w:tcW w:w="10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r>
      <w:tr w:rsidR="007A09F6" w:rsidRPr="007A09F6" w:rsidTr="007F1615">
        <w:trPr>
          <w:trHeight w:val="50"/>
        </w:trPr>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4. Административного назначения:</w:t>
            </w:r>
          </w:p>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офисы; банки;</w:t>
            </w:r>
          </w:p>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научно - исследовательские и проектные организации;</w:t>
            </w:r>
          </w:p>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судебно - юридические учреждения и прокуратура, редакционно-издательские организации (за исключением типографии)</w:t>
            </w:r>
          </w:p>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административные учреждения различных предприятий</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[36]; [34]; [33] соответственно нарастанию этажности</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[27]</w:t>
            </w:r>
          </w:p>
        </w:tc>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[24]</w:t>
            </w:r>
          </w:p>
        </w:tc>
        <w:tc>
          <w:tcPr>
            <w:tcW w:w="1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[22]</w:t>
            </w:r>
          </w:p>
        </w:tc>
        <w:tc>
          <w:tcPr>
            <w:tcW w:w="10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[20]</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[20]</w:t>
            </w:r>
          </w:p>
        </w:tc>
      </w:tr>
    </w:tbl>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p w:rsidR="007A09F6" w:rsidRPr="00981EA2" w:rsidRDefault="00422764" w:rsidP="00981EA2">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17" w:name="_Toc404938166"/>
      <w:r w:rsidRPr="00981EA2">
        <w:rPr>
          <w:rFonts w:ascii="Times New Roman" w:eastAsia="Times New Roman" w:hAnsi="Times New Roman" w:cs="Times New Roman"/>
          <w:b/>
          <w:bCs/>
          <w:sz w:val="28"/>
          <w:szCs w:val="28"/>
          <w:lang w:eastAsia="ru-RU"/>
        </w:rPr>
        <w:t xml:space="preserve">2.3.4. </w:t>
      </w:r>
      <w:r w:rsidR="007A09F6" w:rsidRPr="00981EA2">
        <w:rPr>
          <w:rFonts w:ascii="Times New Roman" w:eastAsia="Times New Roman" w:hAnsi="Times New Roman" w:cs="Times New Roman"/>
          <w:b/>
          <w:bCs/>
          <w:sz w:val="28"/>
          <w:szCs w:val="28"/>
          <w:lang w:eastAsia="ru-RU"/>
        </w:rPr>
        <w:t>Расчетные показатели минимально допустимого уровня обеспеченности объектами местного значения в области газоснабжения</w:t>
      </w:r>
      <w:bookmarkEnd w:id="17"/>
    </w:p>
    <w:p w:rsidR="007A09F6" w:rsidRPr="00981EA2" w:rsidRDefault="007A09F6" w:rsidP="00981EA2">
      <w:pPr>
        <w:spacing w:after="0" w:line="240" w:lineRule="auto"/>
        <w:ind w:firstLine="709"/>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В соответствии с Федеральным законом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федеральной, межрегиональных и региональных программ газификации.</w:t>
      </w:r>
    </w:p>
    <w:p w:rsidR="007A09F6" w:rsidRPr="00981EA2" w:rsidRDefault="007A09F6" w:rsidP="00981EA2">
      <w:pPr>
        <w:spacing w:after="0" w:line="240" w:lineRule="auto"/>
        <w:ind w:firstLine="709"/>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Для обеспечения благоприятных условий жизнедеятельности населения на территории </w:t>
      </w:r>
      <w:r w:rsidR="00B23B8E">
        <w:rPr>
          <w:rFonts w:ascii="Times New Roman" w:eastAsia="Times New Roman" w:hAnsi="Times New Roman" w:cs="Times New Roman"/>
          <w:sz w:val="28"/>
          <w:szCs w:val="28"/>
          <w:lang w:eastAsia="ru-RU"/>
        </w:rPr>
        <w:t>Полтавченского с</w:t>
      </w:r>
      <w:r w:rsidRPr="00981EA2">
        <w:rPr>
          <w:rFonts w:ascii="Times New Roman" w:eastAsia="Times New Roman" w:hAnsi="Times New Roman" w:cs="Times New Roman"/>
          <w:sz w:val="28"/>
          <w:szCs w:val="28"/>
          <w:lang w:eastAsia="ru-RU"/>
        </w:rPr>
        <w:t>ельского поселения установлен уровень обеспеченности централизованной системой газоснабжения вне зон действия источников централизованного теплоснабжения -100%.</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В соответствии с Программой социально-экономического развития района, Программой комплексного развития систем коммунальной инфраструктуры в Кущевском сельском поселении основные направления </w:t>
      </w:r>
      <w:r w:rsidRPr="00981EA2">
        <w:rPr>
          <w:rFonts w:ascii="Times New Roman" w:eastAsia="Times New Roman" w:hAnsi="Times New Roman" w:cs="Times New Roman"/>
          <w:sz w:val="28"/>
          <w:szCs w:val="28"/>
          <w:lang w:eastAsia="ru-RU"/>
        </w:rPr>
        <w:lastRenderedPageBreak/>
        <w:t>развития системы газоснабжения должны предусматривать повышение безопасности и надежности системы газоснабжения путем реконструкции некоторых сооружений газоснабжения, строительства новых веток газопроводов, что даст возможность стабилизировать работу существующих сетей газопровода и подключить новые объекты газоснабжения.</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Направления использования газа:</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-технологические нужды производственных объектов;</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-хозяйственно-бытовые нужды населения;</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-энергоноситель для теплоисточников.</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В соответствии с п. 5.4.6.13 части II 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газонаполнительных станций (ГНС), приведенные ниже (Таблица 12).</w:t>
      </w:r>
    </w:p>
    <w:p w:rsidR="007A09F6" w:rsidRPr="00981EA2" w:rsidRDefault="007A09F6" w:rsidP="00981EA2">
      <w:pPr>
        <w:spacing w:after="0" w:line="240" w:lineRule="auto"/>
        <w:ind w:firstLine="567"/>
        <w:jc w:val="both"/>
        <w:rPr>
          <w:rFonts w:ascii="Times New Roman" w:eastAsia="Times New Roman" w:hAnsi="Times New Roman" w:cs="Times New Roman"/>
          <w:sz w:val="28"/>
          <w:szCs w:val="28"/>
          <w:lang w:eastAsia="ru-RU"/>
        </w:rPr>
      </w:pPr>
    </w:p>
    <w:p w:rsidR="007A09F6" w:rsidRPr="007A09F6" w:rsidRDefault="007A09F6" w:rsidP="007A09F6">
      <w:pPr>
        <w:keepNext/>
        <w:keepLines/>
        <w:spacing w:after="0" w:line="240" w:lineRule="auto"/>
        <w:jc w:val="both"/>
        <w:rPr>
          <w:rFonts w:ascii="Times New Roman" w:eastAsia="Times New Roman" w:hAnsi="Times New Roman" w:cs="Times New Roman"/>
          <w:b/>
          <w:sz w:val="24"/>
          <w:szCs w:val="24"/>
          <w:lang w:eastAsia="ru-RU"/>
        </w:rPr>
      </w:pPr>
      <w:bookmarkStart w:id="18" w:name="_Ref393351898"/>
      <w:r w:rsidRPr="007A09F6">
        <w:rPr>
          <w:rFonts w:ascii="Times New Roman" w:eastAsia="Times New Roman" w:hAnsi="Times New Roman" w:cs="Times New Roman"/>
          <w:b/>
          <w:sz w:val="24"/>
          <w:szCs w:val="24"/>
          <w:lang w:eastAsia="ru-RU"/>
        </w:rPr>
        <w:t xml:space="preserve">Таблица </w:t>
      </w:r>
      <w:bookmarkEnd w:id="18"/>
      <w:r w:rsidRPr="007A09F6">
        <w:rPr>
          <w:rFonts w:ascii="Times New Roman" w:eastAsia="Times New Roman" w:hAnsi="Times New Roman" w:cs="Times New Roman"/>
          <w:b/>
          <w:sz w:val="24"/>
          <w:szCs w:val="24"/>
          <w:lang w:eastAsia="ru-RU"/>
        </w:rPr>
        <w:t>12</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Расчетные показатели минимально допустимых размеров</w:t>
      </w:r>
      <w:r w:rsidR="0023611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земельного участка для размещения газонаполнительных станций в зависимости от производительности</w:t>
      </w:r>
    </w:p>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7A09F6" w:rsidRPr="007A09F6" w:rsidTr="007F1615">
        <w:tc>
          <w:tcPr>
            <w:tcW w:w="2500" w:type="pct"/>
            <w:shd w:val="clear" w:color="auto" w:fill="auto"/>
            <w:vAlign w:val="center"/>
          </w:tcPr>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Производительность газонаполнительной станции, тыс. т/год</w:t>
            </w:r>
          </w:p>
        </w:tc>
        <w:tc>
          <w:tcPr>
            <w:tcW w:w="2500" w:type="pct"/>
            <w:shd w:val="clear" w:color="auto" w:fill="auto"/>
            <w:vAlign w:val="center"/>
          </w:tcPr>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Размер земельного участка, га</w:t>
            </w:r>
          </w:p>
        </w:tc>
      </w:tr>
      <w:tr w:rsidR="007A09F6" w:rsidRPr="007A09F6" w:rsidTr="007F1615">
        <w:tc>
          <w:tcPr>
            <w:tcW w:w="250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при 10 </w:t>
            </w:r>
          </w:p>
        </w:tc>
        <w:tc>
          <w:tcPr>
            <w:tcW w:w="250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6,0</w:t>
            </w:r>
          </w:p>
        </w:tc>
      </w:tr>
      <w:tr w:rsidR="007A09F6" w:rsidRPr="007A09F6" w:rsidTr="007F1615">
        <w:tc>
          <w:tcPr>
            <w:tcW w:w="250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при 20 </w:t>
            </w:r>
          </w:p>
        </w:tc>
        <w:tc>
          <w:tcPr>
            <w:tcW w:w="250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7,0</w:t>
            </w:r>
          </w:p>
        </w:tc>
      </w:tr>
      <w:tr w:rsidR="007A09F6" w:rsidRPr="007A09F6" w:rsidTr="007F1615">
        <w:tc>
          <w:tcPr>
            <w:tcW w:w="250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при 40 </w:t>
            </w:r>
          </w:p>
        </w:tc>
        <w:tc>
          <w:tcPr>
            <w:tcW w:w="250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8,0</w:t>
            </w:r>
          </w:p>
        </w:tc>
      </w:tr>
    </w:tbl>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p>
    <w:p w:rsidR="007A09F6" w:rsidRPr="007A09F6" w:rsidRDefault="007A09F6" w:rsidP="007A09F6">
      <w:pPr>
        <w:spacing w:after="0" w:line="276" w:lineRule="auto"/>
        <w:ind w:firstLine="567"/>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При расчете потребления газа следует применять удельные показатели потребления газа, установленные</w:t>
      </w:r>
      <w:r w:rsidR="00236114">
        <w:rPr>
          <w:rFonts w:ascii="Times New Roman" w:eastAsia="Times New Roman" w:hAnsi="Times New Roman" w:cs="Times New Roman"/>
          <w:sz w:val="24"/>
          <w:szCs w:val="24"/>
          <w:lang w:eastAsia="ru-RU"/>
        </w:rPr>
        <w:t xml:space="preserve"> </w:t>
      </w:r>
      <w:r w:rsidRPr="007A09F6">
        <w:rPr>
          <w:rFonts w:ascii="Times New Roman" w:eastAsia="Times New Roman" w:hAnsi="Times New Roman" w:cs="Times New Roman"/>
          <w:sz w:val="24"/>
          <w:szCs w:val="24"/>
          <w:lang w:eastAsia="ru-RU"/>
        </w:rPr>
        <w:t>Приказом Региональной энергетической комиссии Департамента цен и тарифов Краснодарского края от 31 августа 2012 г. N 2/2012-нп «Об утверждении нормативов потребления коммунальных услуг в Краснодарском крае (при отсутствии приборов учета)» (Таблицы 13, 14).</w:t>
      </w:r>
    </w:p>
    <w:p w:rsidR="007A09F6" w:rsidRPr="007A09F6" w:rsidRDefault="007A09F6" w:rsidP="007A09F6">
      <w:pPr>
        <w:spacing w:after="0" w:line="276" w:lineRule="auto"/>
        <w:ind w:firstLine="567"/>
        <w:jc w:val="both"/>
        <w:rPr>
          <w:rFonts w:ascii="Times New Roman" w:eastAsia="Times New Roman" w:hAnsi="Times New Roman" w:cs="Times New Roman"/>
          <w:sz w:val="24"/>
          <w:szCs w:val="24"/>
          <w:lang w:eastAsia="ru-RU"/>
        </w:rPr>
      </w:pP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13</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Нормативы потребления коммунальной услуги по газоснабжению природным газом на приготовление пищи, подогрев воды и отопление жилых помещений</w:t>
      </w: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tbl>
      <w:tblPr>
        <w:tblW w:w="9781" w:type="dxa"/>
        <w:tblInd w:w="62" w:type="dxa"/>
        <w:tblLayout w:type="fixed"/>
        <w:tblCellMar>
          <w:top w:w="75" w:type="dxa"/>
          <w:left w:w="0" w:type="dxa"/>
          <w:bottom w:w="75" w:type="dxa"/>
          <w:right w:w="0" w:type="dxa"/>
        </w:tblCellMar>
        <w:tblLook w:val="0000" w:firstRow="0" w:lastRow="0" w:firstColumn="0" w:lastColumn="0" w:noHBand="0" w:noVBand="0"/>
      </w:tblPr>
      <w:tblGrid>
        <w:gridCol w:w="2324"/>
        <w:gridCol w:w="1984"/>
        <w:gridCol w:w="3005"/>
        <w:gridCol w:w="1247"/>
        <w:gridCol w:w="1221"/>
      </w:tblGrid>
      <w:tr w:rsidR="007A09F6" w:rsidRPr="007A09F6" w:rsidTr="007F1615">
        <w:tc>
          <w:tcPr>
            <w:tcW w:w="978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Направления использования природного газа </w:t>
            </w:r>
            <w:hyperlink r:id="rId13" w:history="1"/>
          </w:p>
        </w:tc>
      </w:tr>
      <w:tr w:rsidR="007A09F6" w:rsidRPr="007A09F6" w:rsidTr="007F1615">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Пищеприготовление при наличии газовой плиты (куб.м/чел. в месяц) </w:t>
            </w:r>
          </w:p>
        </w:tc>
        <w:tc>
          <w:tcPr>
            <w:tcW w:w="49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Подогрев воды (куб.м/чел. в месяц) </w:t>
            </w:r>
          </w:p>
        </w:tc>
        <w:tc>
          <w:tcPr>
            <w:tcW w:w="246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Отопление жилых помещений (куб.м/кв.м в календарный месяц отопительного периода) </w:t>
            </w:r>
          </w:p>
        </w:tc>
      </w:tr>
      <w:tr w:rsidR="007A09F6" w:rsidRPr="007A09F6" w:rsidTr="007F1615">
        <w:trPr>
          <w:trHeight w:val="276"/>
        </w:trPr>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при наличии газового водонагревателя </w:t>
            </w:r>
          </w:p>
        </w:tc>
        <w:tc>
          <w:tcPr>
            <w:tcW w:w="30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при отсутствии газового водонагревателя, центрального горячего водоснабжения и электроводонагревателя</w:t>
            </w:r>
          </w:p>
        </w:tc>
        <w:tc>
          <w:tcPr>
            <w:tcW w:w="246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7A09F6" w:rsidRPr="007A09F6" w:rsidTr="007F1615">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6 месяцев </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7 месяцев </w:t>
            </w:r>
          </w:p>
        </w:tc>
      </w:tr>
      <w:tr w:rsidR="007A09F6" w:rsidRPr="007A09F6" w:rsidTr="007F1615">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11,3 </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16,6 </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5,3 </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12,0 </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10,2857 </w:t>
            </w:r>
          </w:p>
        </w:tc>
      </w:tr>
    </w:tbl>
    <w:p w:rsidR="007A09F6" w:rsidRPr="007A09F6" w:rsidRDefault="007A09F6" w:rsidP="007A09F6">
      <w:pPr>
        <w:spacing w:after="0" w:line="276" w:lineRule="auto"/>
        <w:jc w:val="both"/>
        <w:rPr>
          <w:rFonts w:ascii="Times New Roman" w:eastAsia="Times New Roman" w:hAnsi="Times New Roman" w:cs="Times New Roman"/>
          <w:i/>
          <w:sz w:val="24"/>
          <w:szCs w:val="24"/>
          <w:lang w:eastAsia="ru-RU"/>
        </w:rPr>
      </w:pPr>
      <w:r w:rsidRPr="007A09F6">
        <w:rPr>
          <w:rFonts w:ascii="Times New Roman" w:eastAsia="Times New Roman" w:hAnsi="Times New Roman" w:cs="Times New Roman"/>
          <w:i/>
          <w:sz w:val="24"/>
          <w:szCs w:val="24"/>
          <w:lang w:eastAsia="ru-RU"/>
        </w:rPr>
        <w:lastRenderedPageBreak/>
        <w:t>Примечание: при использовании природного газа по нескольким направлениям соответствующие значения нормативов суммируются</w:t>
      </w:r>
    </w:p>
    <w:p w:rsidR="007A09F6" w:rsidRPr="007A09F6" w:rsidRDefault="007A09F6" w:rsidP="007A09F6">
      <w:pPr>
        <w:spacing w:after="0" w:line="276" w:lineRule="auto"/>
        <w:jc w:val="both"/>
        <w:rPr>
          <w:rFonts w:ascii="Times New Roman" w:eastAsia="Times New Roman" w:hAnsi="Times New Roman" w:cs="Times New Roman"/>
          <w:i/>
          <w:sz w:val="24"/>
          <w:szCs w:val="24"/>
          <w:lang w:eastAsia="ru-RU"/>
        </w:rPr>
      </w:pP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14</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Нормативы потребления коммунальной услуги по газоснабжению природным газом на отопление бань, теплиц, гаражей, содержание животных в личном подсобном хозяйстве</w:t>
      </w: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tbl>
      <w:tblPr>
        <w:tblW w:w="9781"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3572"/>
        <w:gridCol w:w="2835"/>
        <w:gridCol w:w="2807"/>
      </w:tblGrid>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N</w:t>
            </w:r>
          </w:p>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п/п</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Направление использования газа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Единица измерения</w:t>
            </w: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Норматив потребления</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1</w:t>
            </w:r>
          </w:p>
        </w:tc>
        <w:tc>
          <w:tcPr>
            <w:tcW w:w="92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Отопление бань, гаражей, теплиц</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1.1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индивидуальных бань</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куб.м на 1 куб.м объема помещения в месяц</w:t>
            </w: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1,1</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1.2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индивидуальных гаражей</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2,4</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1.3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теплиц</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4,8</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w:t>
            </w:r>
          </w:p>
        </w:tc>
        <w:tc>
          <w:tcPr>
            <w:tcW w:w="92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Содержание животных в личном подсобном хозяйстве (приготовление кормов, подогрев воды для питья и санитарных целей)</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лошадь</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куб.м на 1 животное в месяц</w:t>
            </w: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5,12</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корова</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11,32</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свинья</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21,6</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2.4</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овца, коза</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2,0</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куры</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куб.м на 10 голов (1 голову) в месяц</w:t>
            </w: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0,2 (0,02)</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2.6</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индейки</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0,31 (0,031)</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утки, гуси</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0,41 (0,041)</w:t>
            </w:r>
          </w:p>
        </w:tc>
      </w:tr>
    </w:tbl>
    <w:p w:rsidR="007A09F6" w:rsidRPr="007A09F6" w:rsidRDefault="007A09F6" w:rsidP="007A09F6">
      <w:pPr>
        <w:spacing w:after="0" w:line="276" w:lineRule="auto"/>
        <w:jc w:val="both"/>
        <w:rPr>
          <w:rFonts w:ascii="Times New Roman" w:eastAsia="Times New Roman" w:hAnsi="Times New Roman" w:cs="Times New Roman"/>
          <w:sz w:val="24"/>
          <w:szCs w:val="24"/>
          <w:lang w:eastAsia="ru-RU"/>
        </w:rPr>
      </w:pPr>
    </w:p>
    <w:p w:rsidR="007A09F6" w:rsidRPr="00236114" w:rsidRDefault="00422764" w:rsidP="00236114">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19" w:name="_Toc404938167"/>
      <w:r w:rsidRPr="00236114">
        <w:rPr>
          <w:rFonts w:ascii="Times New Roman" w:eastAsia="Times New Roman" w:hAnsi="Times New Roman" w:cs="Times New Roman"/>
          <w:b/>
          <w:bCs/>
          <w:sz w:val="28"/>
          <w:szCs w:val="28"/>
          <w:lang w:eastAsia="ru-RU"/>
        </w:rPr>
        <w:t xml:space="preserve">2.3.5. </w:t>
      </w:r>
      <w:r w:rsidR="007A09F6" w:rsidRPr="00236114">
        <w:rPr>
          <w:rFonts w:ascii="Times New Roman" w:eastAsia="Times New Roman" w:hAnsi="Times New Roman" w:cs="Times New Roman"/>
          <w:b/>
          <w:bCs/>
          <w:sz w:val="28"/>
          <w:szCs w:val="28"/>
          <w:lang w:eastAsia="ru-RU"/>
        </w:rPr>
        <w:t>Расчетные показатели минимально допустимого уровня обеспеченности объектами местного значения в области электроснабжения</w:t>
      </w:r>
      <w:bookmarkEnd w:id="19"/>
    </w:p>
    <w:p w:rsidR="007A09F6" w:rsidRPr="00236114" w:rsidRDefault="007A09F6" w:rsidP="00236114">
      <w:pPr>
        <w:spacing w:before="120" w:after="60" w:line="240" w:lineRule="auto"/>
        <w:ind w:firstLine="851"/>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объектами местного значения сельского поселения населения </w:t>
      </w:r>
      <w:r w:rsidR="00B23B8E">
        <w:rPr>
          <w:rFonts w:ascii="Times New Roman" w:eastAsia="Times New Roman" w:hAnsi="Times New Roman" w:cs="Times New Roman"/>
          <w:sz w:val="28"/>
          <w:szCs w:val="28"/>
          <w:lang w:eastAsia="ru-RU"/>
        </w:rPr>
        <w:t>Полтавченского с</w:t>
      </w:r>
      <w:r w:rsidRPr="00236114">
        <w:rPr>
          <w:rFonts w:ascii="Times New Roman" w:eastAsia="Times New Roman" w:hAnsi="Times New Roman" w:cs="Times New Roman"/>
          <w:sz w:val="28"/>
          <w:szCs w:val="28"/>
          <w:lang w:eastAsia="ru-RU"/>
        </w:rPr>
        <w:t xml:space="preserve">ельского поселения в области </w:t>
      </w:r>
      <w:r w:rsidRPr="00236114">
        <w:rPr>
          <w:rFonts w:ascii="Times New Roman" w:eastAsia="Calibri" w:hAnsi="Times New Roman" w:cs="Times New Roman"/>
          <w:sz w:val="28"/>
          <w:szCs w:val="28"/>
          <w:lang w:eastAsia="ru-RU"/>
        </w:rPr>
        <w:t xml:space="preserve">электроснабжения </w:t>
      </w:r>
      <w:r w:rsidRPr="00236114">
        <w:rPr>
          <w:rFonts w:ascii="Times New Roman" w:eastAsia="Calibri" w:hAnsi="Times New Roman" w:cs="Times New Roman"/>
          <w:sz w:val="28"/>
          <w:szCs w:val="28"/>
        </w:rPr>
        <w:t xml:space="preserve">установлены с учетом </w:t>
      </w:r>
      <w:r w:rsidRPr="00236114">
        <w:rPr>
          <w:rFonts w:ascii="Times New Roman" w:eastAsia="Times New Roman" w:hAnsi="Times New Roman" w:cs="Times New Roman"/>
          <w:sz w:val="28"/>
          <w:szCs w:val="28"/>
          <w:lang w:eastAsia="ru-RU"/>
        </w:rPr>
        <w:t>Федерального закона от 26.03.2003 № 35-ФЗ «Об электроэнергетике». В соответствии с указанным Федеральным законом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7A09F6" w:rsidRPr="00236114" w:rsidRDefault="007A09F6" w:rsidP="00236114">
      <w:pPr>
        <w:spacing w:after="0" w:line="240" w:lineRule="auto"/>
        <w:ind w:firstLine="851"/>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создадут </w:t>
      </w:r>
      <w:r w:rsidRPr="00236114">
        <w:rPr>
          <w:rFonts w:ascii="Times New Roman" w:eastAsia="Calibri" w:hAnsi="Times New Roman" w:cs="Times New Roman"/>
          <w:sz w:val="28"/>
          <w:szCs w:val="28"/>
        </w:rPr>
        <w:t>равные условия доступа к объектам электросетевого хозяйства населения</w:t>
      </w:r>
      <w:r w:rsidRPr="00236114">
        <w:rPr>
          <w:rFonts w:ascii="Times New Roman" w:eastAsia="Times New Roman" w:hAnsi="Times New Roman" w:cs="Times New Roman"/>
          <w:sz w:val="28"/>
          <w:szCs w:val="28"/>
          <w:lang w:eastAsia="ru-RU"/>
        </w:rPr>
        <w:t>. Полный охват электрическими сетями обеспечит технологическое и организационное единство и целостность централизованной системыэлектроснабжения.</w:t>
      </w:r>
    </w:p>
    <w:p w:rsidR="007A09F6" w:rsidRPr="00236114" w:rsidRDefault="007A09F6" w:rsidP="00236114">
      <w:pPr>
        <w:spacing w:after="0" w:line="240" w:lineRule="auto"/>
        <w:ind w:firstLine="851"/>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lastRenderedPageBreak/>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 на территории сельского поселения.</w:t>
      </w:r>
    </w:p>
    <w:p w:rsidR="007A09F6" w:rsidRPr="00236114" w:rsidRDefault="007A09F6" w:rsidP="00236114">
      <w:pPr>
        <w:spacing w:after="0" w:line="240" w:lineRule="auto"/>
        <w:ind w:firstLine="851"/>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 xml:space="preserve">Основными направлениями развития электроснабжения </w:t>
      </w:r>
      <w:r w:rsidR="00B23B8E">
        <w:rPr>
          <w:rFonts w:ascii="Times New Roman" w:eastAsia="Times New Roman" w:hAnsi="Times New Roman" w:cs="Times New Roman"/>
          <w:sz w:val="28"/>
          <w:szCs w:val="28"/>
          <w:lang w:eastAsia="ru-RU"/>
        </w:rPr>
        <w:t>Полтавченского с</w:t>
      </w:r>
      <w:r w:rsidRPr="00236114">
        <w:rPr>
          <w:rFonts w:ascii="Times New Roman" w:eastAsia="Times New Roman" w:hAnsi="Times New Roman" w:cs="Times New Roman"/>
          <w:sz w:val="28"/>
          <w:szCs w:val="28"/>
          <w:lang w:eastAsia="ru-RU"/>
        </w:rPr>
        <w:t>ельского поселенияна перспективный период являются:</w:t>
      </w:r>
    </w:p>
    <w:p w:rsidR="007A09F6" w:rsidRPr="00236114" w:rsidRDefault="007A09F6" w:rsidP="00236114">
      <w:pPr>
        <w:numPr>
          <w:ilvl w:val="0"/>
          <w:numId w:val="45"/>
        </w:numPr>
        <w:suppressAutoHyphens/>
        <w:spacing w:after="0" w:line="240" w:lineRule="auto"/>
        <w:ind w:hanging="218"/>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 xml:space="preserve">снижение потерь электрической энергии при передаче, трансформации и потреблении; </w:t>
      </w:r>
    </w:p>
    <w:p w:rsidR="007A09F6" w:rsidRPr="00236114" w:rsidRDefault="007A09F6" w:rsidP="00236114">
      <w:pPr>
        <w:numPr>
          <w:ilvl w:val="0"/>
          <w:numId w:val="45"/>
        </w:numPr>
        <w:suppressAutoHyphens/>
        <w:spacing w:after="0" w:line="240" w:lineRule="auto"/>
        <w:ind w:hanging="218"/>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создание экономически привлекательных условий для потребления электрической энергии в полупиковый и ночной период путем перехода промышленных потребителей и населения на тарифы, дифференцированные по времени суток.</w:t>
      </w:r>
    </w:p>
    <w:p w:rsidR="007A09F6" w:rsidRPr="00236114" w:rsidRDefault="007A09F6" w:rsidP="00236114">
      <w:pPr>
        <w:spacing w:after="0" w:line="240" w:lineRule="auto"/>
        <w:ind w:firstLine="851"/>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В соответствии с ВСН 14278 тм-т1 «Нормы отвода земель для электрических сетей напряжением 0,38 – 750 кВ», установлены расчетные показатели минимально допустимых размеров земельных участков под объекты местного значения сельского поселения в области электроснабжения, приведенные ниже (Таблица 15).</w:t>
      </w:r>
    </w:p>
    <w:p w:rsidR="007A09F6" w:rsidRPr="00236114" w:rsidRDefault="007A09F6" w:rsidP="00236114">
      <w:pPr>
        <w:spacing w:after="0" w:line="240" w:lineRule="auto"/>
        <w:ind w:firstLine="567"/>
        <w:jc w:val="both"/>
        <w:rPr>
          <w:rFonts w:ascii="Times New Roman" w:eastAsia="Times New Roman" w:hAnsi="Times New Roman" w:cs="Times New Roman"/>
          <w:sz w:val="28"/>
          <w:szCs w:val="28"/>
          <w:lang w:eastAsia="ru-RU"/>
        </w:rPr>
      </w:pPr>
    </w:p>
    <w:p w:rsidR="007A09F6" w:rsidRPr="007A09F6" w:rsidRDefault="007A09F6" w:rsidP="007A09F6">
      <w:pPr>
        <w:keepNext/>
        <w:keepLines/>
        <w:spacing w:after="0" w:line="240" w:lineRule="auto"/>
        <w:rPr>
          <w:rFonts w:ascii="Times New Roman" w:eastAsia="Times New Roman" w:hAnsi="Times New Roman" w:cs="Times New Roman"/>
          <w:b/>
          <w:sz w:val="24"/>
          <w:szCs w:val="24"/>
          <w:lang w:eastAsia="ru-RU"/>
        </w:rPr>
      </w:pPr>
      <w:bookmarkStart w:id="20" w:name="_Ref393352380"/>
      <w:r w:rsidRPr="007A09F6">
        <w:rPr>
          <w:rFonts w:ascii="Times New Roman" w:eastAsia="Times New Roman" w:hAnsi="Times New Roman" w:cs="Times New Roman"/>
          <w:b/>
          <w:sz w:val="24"/>
          <w:szCs w:val="24"/>
          <w:lang w:eastAsia="ru-RU"/>
        </w:rPr>
        <w:t xml:space="preserve">Таблица </w:t>
      </w:r>
      <w:bookmarkEnd w:id="20"/>
      <w:r w:rsidRPr="007A09F6">
        <w:rPr>
          <w:rFonts w:ascii="Times New Roman" w:eastAsia="Times New Roman" w:hAnsi="Times New Roman" w:cs="Times New Roman"/>
          <w:b/>
          <w:sz w:val="24"/>
          <w:szCs w:val="24"/>
          <w:lang w:eastAsia="ru-RU"/>
        </w:rPr>
        <w:t>15</w:t>
      </w:r>
      <w:r w:rsidR="0042276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 xml:space="preserve"> Расчетные показатели минимально допустимых размеров земельных участков, отводимых для размещения объектов электросетевого хозяйства</w:t>
      </w:r>
    </w:p>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7A09F6" w:rsidRPr="007A09F6" w:rsidTr="007F1615">
        <w:tc>
          <w:tcPr>
            <w:tcW w:w="2500" w:type="pct"/>
            <w:shd w:val="clear" w:color="auto" w:fill="auto"/>
            <w:vAlign w:val="center"/>
          </w:tcPr>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Вид объекта</w:t>
            </w:r>
          </w:p>
        </w:tc>
        <w:tc>
          <w:tcPr>
            <w:tcW w:w="2500" w:type="pct"/>
            <w:shd w:val="clear" w:color="auto" w:fill="auto"/>
            <w:vAlign w:val="center"/>
          </w:tcPr>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Размер земельного участка, кв.м</w:t>
            </w:r>
          </w:p>
        </w:tc>
      </w:tr>
      <w:tr w:rsidR="007A09F6" w:rsidRPr="007A09F6" w:rsidTr="007F1615">
        <w:tc>
          <w:tcPr>
            <w:tcW w:w="250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трансформаторные подстанции с высшим напряжением от 6 кВ до 10 кВ*</w:t>
            </w:r>
          </w:p>
        </w:tc>
        <w:tc>
          <w:tcPr>
            <w:tcW w:w="250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не более 150</w:t>
            </w:r>
          </w:p>
        </w:tc>
      </w:tr>
      <w:tr w:rsidR="007A09F6" w:rsidRPr="007A09F6" w:rsidTr="007F1615">
        <w:tc>
          <w:tcPr>
            <w:tcW w:w="250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Calibri" w:hAnsi="Times New Roman" w:cs="Times New Roman"/>
                <w:sz w:val="24"/>
                <w:szCs w:val="24"/>
              </w:rPr>
              <w:t>подстанции и переключательные пункты</w:t>
            </w:r>
            <w:r w:rsidRPr="007A09F6">
              <w:rPr>
                <w:rFonts w:ascii="Times New Roman" w:eastAsia="Times New Roman" w:hAnsi="Times New Roman" w:cs="Times New Roman"/>
                <w:sz w:val="24"/>
                <w:szCs w:val="24"/>
                <w:lang w:eastAsia="ru-RU"/>
              </w:rPr>
              <w:t>напряжением от 20 кВ до 35 кВ</w:t>
            </w:r>
          </w:p>
        </w:tc>
        <w:tc>
          <w:tcPr>
            <w:tcW w:w="250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не более 5000</w:t>
            </w:r>
          </w:p>
        </w:tc>
      </w:tr>
    </w:tbl>
    <w:p w:rsidR="007A09F6" w:rsidRPr="007A09F6" w:rsidRDefault="007A09F6" w:rsidP="007A09F6">
      <w:pPr>
        <w:spacing w:before="240" w:after="0" w:line="240" w:lineRule="auto"/>
        <w:jc w:val="both"/>
        <w:rPr>
          <w:rFonts w:ascii="Times New Roman" w:eastAsia="Batang" w:hAnsi="Times New Roman" w:cs="Times New Roman"/>
          <w:i/>
          <w:sz w:val="24"/>
          <w:szCs w:val="24"/>
          <w:lang w:eastAsia="ru-RU"/>
        </w:rPr>
      </w:pPr>
      <w:r w:rsidRPr="007A09F6">
        <w:rPr>
          <w:rFonts w:ascii="Times New Roman" w:eastAsia="Batang" w:hAnsi="Times New Roman" w:cs="Times New Roman"/>
          <w:i/>
          <w:sz w:val="24"/>
          <w:szCs w:val="24"/>
          <w:lang w:eastAsia="ru-RU"/>
        </w:rPr>
        <w:t xml:space="preserve">Примечание: площади земельных участков, отводимых для распределительных пунктов принимать в соответствии с таблицей 3, п. 3.1, раздел 3. Нормы отвода земель для подстанций </w:t>
      </w:r>
      <w:r w:rsidRPr="007A09F6">
        <w:rPr>
          <w:rFonts w:ascii="Times New Roman" w:eastAsia="Times New Roman" w:hAnsi="Times New Roman" w:cs="Times New Roman"/>
          <w:i/>
          <w:sz w:val="24"/>
          <w:szCs w:val="24"/>
          <w:lang w:eastAsia="ru-RU"/>
        </w:rPr>
        <w:t>ВСН 14278 тм-т1. </w:t>
      </w:r>
    </w:p>
    <w:p w:rsidR="007A09F6" w:rsidRPr="007A09F6" w:rsidRDefault="007A09F6" w:rsidP="007A09F6">
      <w:pPr>
        <w:spacing w:after="0" w:line="276" w:lineRule="auto"/>
        <w:ind w:firstLine="709"/>
        <w:jc w:val="both"/>
        <w:rPr>
          <w:rFonts w:ascii="Times New Roman" w:eastAsia="Times New Roman" w:hAnsi="Times New Roman" w:cs="Times New Roman"/>
          <w:sz w:val="24"/>
          <w:szCs w:val="24"/>
          <w:lang w:eastAsia="ru-RU"/>
        </w:rPr>
      </w:pPr>
    </w:p>
    <w:p w:rsidR="007A09F6" w:rsidRPr="007A09F6" w:rsidRDefault="007A09F6" w:rsidP="004F2E1F">
      <w:pPr>
        <w:spacing w:after="0" w:line="276" w:lineRule="auto"/>
        <w:ind w:firstLine="851"/>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При расчете удельного потребления электрической энергии следует применять удельные показатели потребления электрической энергии, установленные Приказом Региональной энергетической комиссии Департамента цен и тарифов Краснодарского края от 31 августа 2012 г. N 2/2012-нп «Об утверждении нормативов потребления коммунальных услуг в Краснодарском крае (при отсутствии приборов учета)» (Таблицы 16, 17).</w:t>
      </w:r>
    </w:p>
    <w:p w:rsidR="007A09F6" w:rsidRPr="007A09F6" w:rsidRDefault="007A09F6" w:rsidP="007A09F6">
      <w:pPr>
        <w:spacing w:after="0" w:line="276" w:lineRule="auto"/>
        <w:ind w:firstLine="709"/>
        <w:jc w:val="both"/>
        <w:rPr>
          <w:rFonts w:ascii="Times New Roman" w:eastAsia="Times New Roman" w:hAnsi="Times New Roman" w:cs="Times New Roman"/>
          <w:sz w:val="24"/>
          <w:szCs w:val="24"/>
          <w:lang w:eastAsia="ru-RU"/>
        </w:rPr>
      </w:pP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16</w:t>
      </w:r>
      <w:r w:rsidR="0042276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 xml:space="preserve"> Нормативы потребления коммунальной услуги по электроснабжению в жилых помещениях</w:t>
      </w: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84"/>
        <w:gridCol w:w="1417"/>
        <w:gridCol w:w="1531"/>
        <w:gridCol w:w="1531"/>
        <w:gridCol w:w="1531"/>
        <w:gridCol w:w="1644"/>
      </w:tblGrid>
      <w:tr w:rsidR="007A09F6" w:rsidRPr="007A09F6" w:rsidTr="007F1615">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Количество комнат </w:t>
            </w:r>
          </w:p>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в квартире (жилом доме) </w:t>
            </w:r>
          </w:p>
        </w:tc>
        <w:tc>
          <w:tcPr>
            <w:tcW w:w="765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Норматив потребления (кВт.ч на одного человека в месяц) </w:t>
            </w:r>
          </w:p>
        </w:tc>
      </w:tr>
      <w:tr w:rsidR="007A09F6" w:rsidRPr="007A09F6" w:rsidTr="007F1615">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65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Число проживающих в многоквартирных и жилых домах </w:t>
            </w:r>
          </w:p>
        </w:tc>
      </w:tr>
      <w:tr w:rsidR="007A09F6" w:rsidRPr="007A09F6" w:rsidTr="007F1615">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 человек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2 человека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3 человека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4 человека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5 человек и более </w:t>
            </w:r>
          </w:p>
        </w:tc>
      </w:tr>
      <w:tr w:rsidR="007A09F6" w:rsidRPr="007A09F6" w:rsidTr="007F1615">
        <w:tc>
          <w:tcPr>
            <w:tcW w:w="96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в домах с газовыми плитами </w:t>
            </w:r>
          </w:p>
        </w:tc>
      </w:tr>
      <w:tr w:rsidR="007A09F6" w:rsidRPr="007A09F6" w:rsidTr="007F1615">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lastRenderedPageBreak/>
              <w:t xml:space="preserve">1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97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60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49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38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33 </w:t>
            </w:r>
          </w:p>
        </w:tc>
      </w:tr>
      <w:tr w:rsidR="007A09F6" w:rsidRPr="007A09F6" w:rsidTr="007F1615">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2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125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78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63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49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43 </w:t>
            </w:r>
          </w:p>
        </w:tc>
      </w:tr>
      <w:tr w:rsidR="007A09F6" w:rsidRPr="007A09F6" w:rsidTr="007F1615">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3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142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88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71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55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48 </w:t>
            </w:r>
          </w:p>
        </w:tc>
      </w:tr>
      <w:tr w:rsidR="007A09F6" w:rsidRPr="007A09F6" w:rsidTr="007F1615">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4 и более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153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95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77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60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52 </w:t>
            </w:r>
          </w:p>
        </w:tc>
      </w:tr>
      <w:tr w:rsidR="007A09F6" w:rsidRPr="007A09F6" w:rsidTr="007F1615">
        <w:tc>
          <w:tcPr>
            <w:tcW w:w="96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в домах, оборудованных электрическими плитами в установленном порядке </w:t>
            </w:r>
          </w:p>
        </w:tc>
      </w:tr>
      <w:tr w:rsidR="007A09F6" w:rsidRPr="007A09F6" w:rsidTr="007F1615">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147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91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74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57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50 </w:t>
            </w:r>
          </w:p>
        </w:tc>
      </w:tr>
      <w:tr w:rsidR="007A09F6" w:rsidRPr="007A09F6" w:rsidTr="007F1615">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2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174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108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87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68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59 </w:t>
            </w:r>
          </w:p>
        </w:tc>
      </w:tr>
      <w:tr w:rsidR="007A09F6" w:rsidRPr="007A09F6" w:rsidTr="007F1615">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3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190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118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95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74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64 </w:t>
            </w:r>
          </w:p>
        </w:tc>
      </w:tr>
      <w:tr w:rsidR="007A09F6" w:rsidRPr="007A09F6" w:rsidTr="007F1615">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4 и более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201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125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101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79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68 </w:t>
            </w:r>
          </w:p>
        </w:tc>
      </w:tr>
    </w:tbl>
    <w:p w:rsidR="007A09F6" w:rsidRPr="007A09F6" w:rsidRDefault="007A09F6" w:rsidP="007A09F6">
      <w:pPr>
        <w:spacing w:after="0" w:line="276" w:lineRule="auto"/>
        <w:jc w:val="both"/>
        <w:rPr>
          <w:rFonts w:ascii="Times New Roman" w:eastAsia="Times New Roman" w:hAnsi="Times New Roman" w:cs="Times New Roman"/>
          <w:sz w:val="24"/>
          <w:szCs w:val="24"/>
          <w:lang w:eastAsia="ru-RU"/>
        </w:rPr>
      </w:pP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Таблицы 17</w:t>
      </w:r>
      <w:r w:rsidR="0042276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 xml:space="preserve"> Нормативы потребления коммунальной услуги по электроснабжению при использовании земельного участка и надворных построек</w:t>
      </w: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154"/>
        <w:gridCol w:w="2494"/>
        <w:gridCol w:w="2494"/>
        <w:gridCol w:w="2494"/>
      </w:tblGrid>
      <w:tr w:rsidR="007A09F6" w:rsidRPr="007A09F6" w:rsidTr="007F1615">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Вид сельскохозяйственного животного</w:t>
            </w:r>
          </w:p>
        </w:tc>
        <w:tc>
          <w:tcPr>
            <w:tcW w:w="74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Нормативы потребления (кВт.ч в месяц на 1 голову животного)</w:t>
            </w:r>
          </w:p>
        </w:tc>
      </w:tr>
      <w:tr w:rsidR="007A09F6" w:rsidRPr="007A09F6" w:rsidTr="007F1615">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для освещения в целях содержания соответствующего сельскохозяйственного животного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для приготовления пищи для соответствующего сельскохозяйственного животного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для подогрева воды для соответствующего сельскохозяйственного животного</w:t>
            </w:r>
          </w:p>
        </w:tc>
      </w:tr>
      <w:tr w:rsidR="007A09F6" w:rsidRPr="007A09F6" w:rsidTr="007F1615">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Крупный рогатый скот, лошади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0,8</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2,25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3,3</w:t>
            </w:r>
          </w:p>
        </w:tc>
      </w:tr>
      <w:tr w:rsidR="007A09F6" w:rsidRPr="007A09F6" w:rsidTr="007F1615">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Свиньи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0,8</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2,25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3,5</w:t>
            </w:r>
          </w:p>
        </w:tc>
      </w:tr>
      <w:tr w:rsidR="007A09F6" w:rsidRPr="007A09F6" w:rsidTr="007F1615">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Птица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0,17</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r>
      <w:tr w:rsidR="007A09F6" w:rsidRPr="007A09F6" w:rsidTr="007F1615">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Иные животные</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r>
    </w:tbl>
    <w:p w:rsidR="007A09F6" w:rsidRPr="007A09F6" w:rsidRDefault="007A09F6" w:rsidP="007A09F6">
      <w:pPr>
        <w:spacing w:after="0" w:line="276" w:lineRule="auto"/>
        <w:jc w:val="both"/>
        <w:rPr>
          <w:rFonts w:ascii="Times New Roman" w:eastAsia="Times New Roman" w:hAnsi="Times New Roman" w:cs="Times New Roman"/>
          <w:sz w:val="24"/>
          <w:szCs w:val="24"/>
          <w:lang w:eastAsia="ru-RU"/>
        </w:rPr>
      </w:pPr>
    </w:p>
    <w:p w:rsidR="007A09F6" w:rsidRPr="00236114" w:rsidRDefault="00422764" w:rsidP="004F2E1F">
      <w:pPr>
        <w:keepNext/>
        <w:tabs>
          <w:tab w:val="left" w:pos="1134"/>
          <w:tab w:val="left" w:pos="1276"/>
        </w:tabs>
        <w:spacing w:before="180" w:after="60" w:line="240" w:lineRule="auto"/>
        <w:ind w:firstLine="851"/>
        <w:jc w:val="both"/>
        <w:outlineLvl w:val="1"/>
        <w:rPr>
          <w:rFonts w:ascii="Times New Roman" w:eastAsia="Times New Roman" w:hAnsi="Times New Roman" w:cs="Times New Roman"/>
          <w:b/>
          <w:bCs/>
          <w:iCs/>
          <w:sz w:val="28"/>
          <w:szCs w:val="28"/>
          <w:lang w:eastAsia="ru-RU"/>
        </w:rPr>
      </w:pPr>
      <w:bookmarkStart w:id="21" w:name="_Toc404938168"/>
      <w:r w:rsidRPr="00236114">
        <w:rPr>
          <w:rFonts w:ascii="Times New Roman" w:eastAsia="Times New Roman" w:hAnsi="Times New Roman" w:cs="Times New Roman"/>
          <w:b/>
          <w:bCs/>
          <w:iCs/>
          <w:sz w:val="28"/>
          <w:szCs w:val="28"/>
          <w:lang w:eastAsia="ru-RU"/>
        </w:rPr>
        <w:t xml:space="preserve">2.4. </w:t>
      </w:r>
      <w:r w:rsidR="007A09F6" w:rsidRPr="00236114">
        <w:rPr>
          <w:rFonts w:ascii="Times New Roman" w:eastAsia="Times New Roman" w:hAnsi="Times New Roman" w:cs="Times New Roman"/>
          <w:b/>
          <w:bCs/>
          <w:iCs/>
          <w:sz w:val="28"/>
          <w:szCs w:val="28"/>
          <w:lang w:eastAsia="ru-RU"/>
        </w:rPr>
        <w:t>В области автомобильных дорог местного значения</w:t>
      </w:r>
      <w:bookmarkEnd w:id="21"/>
    </w:p>
    <w:p w:rsidR="007A09F6" w:rsidRPr="00236114" w:rsidRDefault="007A09F6" w:rsidP="004F2E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Согласно статье 14Федерального закона «Об общих принципах организации местного самоуправления в Российской Федерации»,</w:t>
      </w:r>
      <w:r w:rsidR="00380255">
        <w:rPr>
          <w:rFonts w:ascii="Times New Roman" w:eastAsia="Times New Roman" w:hAnsi="Times New Roman" w:cs="Times New Roman"/>
          <w:sz w:val="28"/>
          <w:szCs w:val="28"/>
          <w:lang w:eastAsia="ru-RU"/>
        </w:rPr>
        <w:t xml:space="preserve"> </w:t>
      </w:r>
      <w:r w:rsidRPr="00236114">
        <w:rPr>
          <w:rFonts w:ascii="Times New Roman" w:eastAsia="Times New Roman" w:hAnsi="Times New Roman" w:cs="Times New Roman"/>
          <w:sz w:val="28"/>
          <w:szCs w:val="28"/>
          <w:lang w:eastAsia="ru-RU"/>
        </w:rPr>
        <w:t xml:space="preserve">статье 8 Устава </w:t>
      </w:r>
      <w:r w:rsidR="00B23B8E">
        <w:rPr>
          <w:rFonts w:ascii="Times New Roman" w:eastAsia="Times New Roman" w:hAnsi="Times New Roman" w:cs="Times New Roman"/>
          <w:sz w:val="28"/>
          <w:szCs w:val="28"/>
          <w:lang w:eastAsia="ru-RU"/>
        </w:rPr>
        <w:t>Полтавченского с</w:t>
      </w:r>
      <w:r w:rsidRPr="00236114">
        <w:rPr>
          <w:rFonts w:ascii="Times New Roman" w:eastAsia="Times New Roman" w:hAnsi="Times New Roman" w:cs="Times New Roman"/>
          <w:sz w:val="28"/>
          <w:szCs w:val="28"/>
          <w:lang w:eastAsia="ru-RU"/>
        </w:rPr>
        <w:t xml:space="preserve">ельского поселения к полномочиям органов местного самоуправления </w:t>
      </w:r>
      <w:r w:rsidR="00B23B8E">
        <w:rPr>
          <w:rFonts w:ascii="Times New Roman" w:eastAsia="Times New Roman" w:hAnsi="Times New Roman" w:cs="Times New Roman"/>
          <w:sz w:val="28"/>
          <w:szCs w:val="28"/>
          <w:lang w:eastAsia="ru-RU"/>
        </w:rPr>
        <w:t>Полтавченского с</w:t>
      </w:r>
      <w:r w:rsidRPr="00236114">
        <w:rPr>
          <w:rFonts w:ascii="Times New Roman" w:eastAsia="Times New Roman" w:hAnsi="Times New Roman" w:cs="Times New Roman"/>
          <w:sz w:val="28"/>
          <w:szCs w:val="28"/>
          <w:lang w:eastAsia="ru-RU"/>
        </w:rPr>
        <w:t xml:space="preserve">ельского поселения относится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w:t>
      </w:r>
      <w:r w:rsidRPr="00236114">
        <w:rPr>
          <w:rFonts w:ascii="Times New Roman" w:eastAsia="Times New Roman" w:hAnsi="Times New Roman" w:cs="Times New Roman"/>
          <w:sz w:val="28"/>
          <w:szCs w:val="28"/>
          <w:lang w:eastAsia="ru-RU"/>
        </w:rPr>
        <w:lastRenderedPageBreak/>
        <w:t xml:space="preserve">использования автомобильных дорог и осуществления дорожной деятельности в соответствии с </w:t>
      </w:r>
      <w:hyperlink r:id="rId14" w:history="1">
        <w:r w:rsidRPr="00236114">
          <w:rPr>
            <w:rFonts w:ascii="Times New Roman" w:eastAsia="Times New Roman" w:hAnsi="Times New Roman" w:cs="Times New Roman"/>
            <w:sz w:val="28"/>
            <w:szCs w:val="28"/>
            <w:lang w:eastAsia="ru-RU"/>
          </w:rPr>
          <w:t>законодательством</w:t>
        </w:r>
      </w:hyperlink>
      <w:r w:rsidRPr="00236114">
        <w:rPr>
          <w:rFonts w:ascii="Times New Roman" w:eastAsia="Times New Roman" w:hAnsi="Times New Roman" w:cs="Times New Roman"/>
          <w:sz w:val="28"/>
          <w:szCs w:val="28"/>
          <w:lang w:eastAsia="ru-RU"/>
        </w:rPr>
        <w:t xml:space="preserve"> Российской Федерации.</w:t>
      </w:r>
    </w:p>
    <w:p w:rsidR="007A09F6" w:rsidRPr="00236114" w:rsidRDefault="007A09F6" w:rsidP="004F2E1F">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Транспортная инфраструктура является неотъемлемой частью среды поселения, а степень ее развития напрямую определяет качество транспортного сообщения между отдельными территориями сельского поселения, а также удобство выхода на внешние транспортные коммуникации.</w:t>
      </w:r>
    </w:p>
    <w:p w:rsidR="007A09F6" w:rsidRPr="00236114" w:rsidRDefault="00422764" w:rsidP="004F2E1F">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22" w:name="_Toc404938169"/>
      <w:r w:rsidRPr="00236114">
        <w:rPr>
          <w:rFonts w:ascii="Times New Roman" w:eastAsia="Times New Roman" w:hAnsi="Times New Roman" w:cs="Times New Roman"/>
          <w:b/>
          <w:bCs/>
          <w:sz w:val="28"/>
          <w:szCs w:val="28"/>
          <w:lang w:eastAsia="ru-RU"/>
        </w:rPr>
        <w:t xml:space="preserve">2.4.1. </w:t>
      </w:r>
      <w:r w:rsidR="007A09F6" w:rsidRPr="00236114">
        <w:rPr>
          <w:rFonts w:ascii="Times New Roman" w:eastAsia="Times New Roman" w:hAnsi="Times New Roman" w:cs="Times New Roman"/>
          <w:b/>
          <w:bCs/>
          <w:sz w:val="28"/>
          <w:szCs w:val="28"/>
          <w:lang w:eastAsia="ru-RU"/>
        </w:rPr>
        <w:t>Расчетные показатели минимально допустимого уровня обеспеченности объектами местного значения в области автомобильных дорог местного значения</w:t>
      </w:r>
      <w:bookmarkEnd w:id="22"/>
    </w:p>
    <w:p w:rsidR="007A09F6" w:rsidRPr="00236114" w:rsidRDefault="007A09F6" w:rsidP="004F2E1F">
      <w:pPr>
        <w:spacing w:after="120" w:line="276" w:lineRule="auto"/>
        <w:ind w:firstLine="851"/>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Согласно таблице 96 части I НГП Краснодарского края установлены расчетные показатели минимально допустимого уровня параметров улиц и дорог в соответствии их классификацией для сельских поселений (Таблица 18).</w:t>
      </w:r>
    </w:p>
    <w:p w:rsidR="007A09F6" w:rsidRPr="007A09F6" w:rsidRDefault="007A09F6" w:rsidP="007A09F6">
      <w:pPr>
        <w:spacing w:after="0" w:line="240"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18</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Расчетные показатели минимально допустимого уровня параметров улиц и дорог в соответствии с их классификацией</w:t>
      </w:r>
    </w:p>
    <w:p w:rsidR="007A09F6" w:rsidRPr="007A09F6" w:rsidRDefault="007A09F6" w:rsidP="007A09F6">
      <w:pPr>
        <w:spacing w:after="0" w:line="240" w:lineRule="auto"/>
        <w:jc w:val="both"/>
        <w:rPr>
          <w:rFonts w:ascii="Times New Roman" w:eastAsia="Times New Roman" w:hAnsi="Times New Roman" w:cs="Times New Roman"/>
          <w:b/>
          <w:sz w:val="24"/>
          <w:szCs w:val="24"/>
          <w:lang w:eastAsia="ru-RU"/>
        </w:rPr>
      </w:pPr>
    </w:p>
    <w:tbl>
      <w:tblPr>
        <w:tblW w:w="497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412"/>
        <w:gridCol w:w="2057"/>
        <w:gridCol w:w="1277"/>
        <w:gridCol w:w="1277"/>
        <w:gridCol w:w="1248"/>
        <w:gridCol w:w="1452"/>
      </w:tblGrid>
      <w:tr w:rsidR="007A09F6" w:rsidRPr="007A09F6" w:rsidTr="007F1615">
        <w:trPr>
          <w:trHeight w:val="582"/>
          <w:tblHeader/>
        </w:trPr>
        <w:tc>
          <w:tcPr>
            <w:tcW w:w="1301" w:type="pct"/>
            <w:vAlign w:val="center"/>
          </w:tcPr>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Категориясельских</w:t>
            </w:r>
          </w:p>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дорог и улиц</w:t>
            </w:r>
          </w:p>
        </w:tc>
        <w:tc>
          <w:tcPr>
            <w:tcW w:w="1118" w:type="pct"/>
            <w:vAlign w:val="center"/>
          </w:tcPr>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Основное назначение</w:t>
            </w:r>
          </w:p>
        </w:tc>
        <w:tc>
          <w:tcPr>
            <w:tcW w:w="543" w:type="pct"/>
            <w:vAlign w:val="center"/>
          </w:tcPr>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Расчетная скорость  движения, км/ч</w:t>
            </w:r>
          </w:p>
        </w:tc>
        <w:tc>
          <w:tcPr>
            <w:tcW w:w="629" w:type="pct"/>
            <w:vAlign w:val="center"/>
          </w:tcPr>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 xml:space="preserve">Ширина полосы движения, </w:t>
            </w:r>
          </w:p>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м</w:t>
            </w:r>
          </w:p>
        </w:tc>
        <w:tc>
          <w:tcPr>
            <w:tcW w:w="702" w:type="pct"/>
            <w:vAlign w:val="center"/>
          </w:tcPr>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Число полос движения</w:t>
            </w:r>
          </w:p>
        </w:tc>
        <w:tc>
          <w:tcPr>
            <w:tcW w:w="707" w:type="pct"/>
            <w:vAlign w:val="center"/>
          </w:tcPr>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 xml:space="preserve">Ширина пешеходной части тротуара, </w:t>
            </w:r>
          </w:p>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м</w:t>
            </w:r>
          </w:p>
        </w:tc>
      </w:tr>
      <w:tr w:rsidR="007A09F6" w:rsidRPr="007A09F6" w:rsidTr="007F1615">
        <w:trPr>
          <w:cantSplit/>
          <w:trHeight w:val="244"/>
        </w:trPr>
        <w:tc>
          <w:tcPr>
            <w:tcW w:w="1301"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b/>
                <w:bCs/>
                <w:sz w:val="24"/>
                <w:szCs w:val="24"/>
                <w:lang w:eastAsia="ru-RU"/>
              </w:rPr>
              <w:t>Поселковая дорога</w:t>
            </w:r>
          </w:p>
        </w:tc>
        <w:tc>
          <w:tcPr>
            <w:tcW w:w="1118"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Связь сельского поселения с внешними дорогами общей сети</w:t>
            </w:r>
          </w:p>
        </w:tc>
        <w:tc>
          <w:tcPr>
            <w:tcW w:w="543"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60</w:t>
            </w:r>
          </w:p>
        </w:tc>
        <w:tc>
          <w:tcPr>
            <w:tcW w:w="629"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3,5</w:t>
            </w:r>
          </w:p>
        </w:tc>
        <w:tc>
          <w:tcPr>
            <w:tcW w:w="702"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2 </w:t>
            </w:r>
          </w:p>
        </w:tc>
        <w:tc>
          <w:tcPr>
            <w:tcW w:w="707"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r>
      <w:tr w:rsidR="007A09F6" w:rsidRPr="007A09F6" w:rsidTr="007F1615">
        <w:trPr>
          <w:cantSplit/>
          <w:trHeight w:val="244"/>
        </w:trPr>
        <w:tc>
          <w:tcPr>
            <w:tcW w:w="1301"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b/>
                <w:bCs/>
                <w:sz w:val="24"/>
                <w:szCs w:val="24"/>
                <w:lang w:eastAsia="ru-RU"/>
              </w:rPr>
              <w:t>Главная улица</w:t>
            </w:r>
          </w:p>
        </w:tc>
        <w:tc>
          <w:tcPr>
            <w:tcW w:w="1118"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Связь жилых территорий с общественным центром</w:t>
            </w:r>
          </w:p>
        </w:tc>
        <w:tc>
          <w:tcPr>
            <w:tcW w:w="543"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40 </w:t>
            </w:r>
          </w:p>
        </w:tc>
        <w:tc>
          <w:tcPr>
            <w:tcW w:w="629"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3,5</w:t>
            </w:r>
          </w:p>
        </w:tc>
        <w:tc>
          <w:tcPr>
            <w:tcW w:w="702"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w:t>
            </w:r>
            <w:r w:rsidRPr="007A09F6">
              <w:rPr>
                <w:rFonts w:ascii="Times New Roman" w:eastAsia="Times New Roman" w:hAnsi="Times New Roman" w:cs="Times New Roman"/>
                <w:sz w:val="24"/>
                <w:szCs w:val="24"/>
                <w:lang w:val="en-US" w:eastAsia="ru-RU"/>
              </w:rPr>
              <w:t>-</w:t>
            </w:r>
            <w:r w:rsidRPr="007A09F6">
              <w:rPr>
                <w:rFonts w:ascii="Times New Roman" w:eastAsia="Times New Roman" w:hAnsi="Times New Roman" w:cs="Times New Roman"/>
                <w:sz w:val="24"/>
                <w:szCs w:val="24"/>
                <w:lang w:eastAsia="ru-RU"/>
              </w:rPr>
              <w:t>3</w:t>
            </w:r>
          </w:p>
        </w:tc>
        <w:tc>
          <w:tcPr>
            <w:tcW w:w="707"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 – 2,25</w:t>
            </w:r>
          </w:p>
        </w:tc>
      </w:tr>
      <w:tr w:rsidR="007A09F6" w:rsidRPr="007A09F6" w:rsidTr="007F1615">
        <w:trPr>
          <w:cantSplit/>
          <w:trHeight w:val="2436"/>
        </w:trPr>
        <w:tc>
          <w:tcPr>
            <w:tcW w:w="1301" w:type="pct"/>
          </w:tcPr>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r w:rsidRPr="007A09F6">
              <w:rPr>
                <w:rFonts w:ascii="Times New Roman" w:eastAsia="Times New Roman" w:hAnsi="Times New Roman" w:cs="Times New Roman"/>
                <w:b/>
                <w:bCs/>
                <w:sz w:val="24"/>
                <w:szCs w:val="24"/>
                <w:lang w:eastAsia="ru-RU"/>
              </w:rPr>
              <w:t>Улица в жилой застройке:</w:t>
            </w: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r w:rsidRPr="007A09F6">
              <w:rPr>
                <w:rFonts w:ascii="Times New Roman" w:eastAsia="Times New Roman" w:hAnsi="Times New Roman" w:cs="Times New Roman"/>
                <w:b/>
                <w:bCs/>
                <w:sz w:val="24"/>
                <w:szCs w:val="24"/>
                <w:lang w:eastAsia="ru-RU"/>
              </w:rPr>
              <w:t>основная</w:t>
            </w: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r w:rsidRPr="007A09F6">
              <w:rPr>
                <w:rFonts w:ascii="Times New Roman" w:eastAsia="Times New Roman" w:hAnsi="Times New Roman" w:cs="Times New Roman"/>
                <w:b/>
                <w:bCs/>
                <w:sz w:val="24"/>
                <w:szCs w:val="24"/>
                <w:lang w:eastAsia="ru-RU"/>
              </w:rPr>
              <w:t>второстепенная (переулок)</w:t>
            </w: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r w:rsidRPr="007A09F6">
              <w:rPr>
                <w:rFonts w:ascii="Times New Roman" w:eastAsia="Times New Roman" w:hAnsi="Times New Roman" w:cs="Times New Roman"/>
                <w:b/>
                <w:bCs/>
                <w:sz w:val="24"/>
                <w:szCs w:val="24"/>
                <w:lang w:eastAsia="ru-RU"/>
              </w:rPr>
              <w:t>проезд</w:t>
            </w:r>
          </w:p>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118"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Связь внутри жилых территорий и с главной улицей по направлениям с интенсивным движениям</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Связь между основными жилыми улицами</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Связь жилых домов, расположенных в глубине квартала с улицей</w:t>
            </w:r>
          </w:p>
        </w:tc>
        <w:tc>
          <w:tcPr>
            <w:tcW w:w="543"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40</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30</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w:t>
            </w:r>
          </w:p>
        </w:tc>
        <w:tc>
          <w:tcPr>
            <w:tcW w:w="629"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3,0</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2,75</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2,75 – 3,0</w:t>
            </w:r>
          </w:p>
        </w:tc>
        <w:tc>
          <w:tcPr>
            <w:tcW w:w="702"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val="en-US" w:eastAsia="ru-RU"/>
              </w:rPr>
            </w:pPr>
            <w:r w:rsidRPr="007A09F6">
              <w:rPr>
                <w:rFonts w:ascii="Times New Roman" w:eastAsia="Times New Roman" w:hAnsi="Times New Roman" w:cs="Times New Roman"/>
                <w:sz w:val="24"/>
                <w:szCs w:val="24"/>
                <w:lang w:eastAsia="ru-RU"/>
              </w:rPr>
              <w:t>1</w:t>
            </w:r>
          </w:p>
        </w:tc>
        <w:tc>
          <w:tcPr>
            <w:tcW w:w="707"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 – 1,5</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 – 1,0</w:t>
            </w:r>
          </w:p>
        </w:tc>
      </w:tr>
      <w:tr w:rsidR="007A09F6" w:rsidRPr="007A09F6" w:rsidTr="007F1615">
        <w:trPr>
          <w:cantSplit/>
          <w:trHeight w:val="244"/>
        </w:trPr>
        <w:tc>
          <w:tcPr>
            <w:tcW w:w="1301"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b/>
                <w:bCs/>
                <w:sz w:val="24"/>
                <w:szCs w:val="24"/>
                <w:lang w:eastAsia="ru-RU"/>
              </w:rPr>
              <w:lastRenderedPageBreak/>
              <w:t>Хозяйственный проезд, скотопрогон</w:t>
            </w:r>
          </w:p>
        </w:tc>
        <w:tc>
          <w:tcPr>
            <w:tcW w:w="1118"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Прогон личного скота и проезд грузового транспорта к приусадебным участкам</w:t>
            </w:r>
          </w:p>
        </w:tc>
        <w:tc>
          <w:tcPr>
            <w:tcW w:w="543"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30</w:t>
            </w:r>
          </w:p>
        </w:tc>
        <w:tc>
          <w:tcPr>
            <w:tcW w:w="629"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4,50</w:t>
            </w:r>
          </w:p>
        </w:tc>
        <w:tc>
          <w:tcPr>
            <w:tcW w:w="702"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w:t>
            </w:r>
          </w:p>
        </w:tc>
        <w:tc>
          <w:tcPr>
            <w:tcW w:w="707"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r>
    </w:tbl>
    <w:p w:rsidR="007A09F6" w:rsidRPr="007A09F6" w:rsidRDefault="007A09F6" w:rsidP="007A09F6">
      <w:pPr>
        <w:spacing w:after="0" w:line="276" w:lineRule="auto"/>
        <w:ind w:firstLine="709"/>
        <w:jc w:val="both"/>
        <w:rPr>
          <w:rFonts w:ascii="Times New Roman" w:eastAsia="Times New Roman" w:hAnsi="Times New Roman" w:cs="Times New Roman"/>
          <w:sz w:val="24"/>
          <w:szCs w:val="24"/>
          <w:lang w:eastAsia="ru-RU"/>
        </w:rPr>
      </w:pP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Согласно п. 11.11СП 42.13330.2016 «Градостроительство. Планировка и застройка городских и сельских поселений» установлены расчетные показатели минимально допустимого уровня расстояний:</w:t>
      </w: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от края основной проезжей части магистральных дорог до линии регулирования жилой застройки не менее 50 м и не менее 25 м при условии применения шумозащитных устройств - не менее 25 м.</w:t>
      </w: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от края основной проезжей части улиц, местных или боковых проездов до линии застройки: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Согласно п. 5.5.114 части II НГП Краснодарского края 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Согласно таблице 108 части I НГП Краснодарского края минимальные расчетные показатели количества машино-мест для парковки легковых автомобилей у объектов, зданий и сооружений различного функционального назначения представлены ниже (Таблица 21).</w:t>
      </w:r>
    </w:p>
    <w:p w:rsidR="007A09F6" w:rsidRPr="004F34F7" w:rsidRDefault="007A09F6" w:rsidP="004F34F7">
      <w:pPr>
        <w:spacing w:after="0" w:line="240" w:lineRule="auto"/>
        <w:ind w:firstLine="709"/>
        <w:jc w:val="both"/>
        <w:rPr>
          <w:rFonts w:ascii="Times New Roman" w:eastAsia="Times New Roman" w:hAnsi="Times New Roman" w:cs="Times New Roman"/>
          <w:sz w:val="28"/>
          <w:szCs w:val="28"/>
          <w:lang w:eastAsia="ru-RU"/>
        </w:rPr>
      </w:pP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21</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Расчетные показатели количества машино-мест для парковки легковых автомобилей у объектов, зданий и сооружений различного функционального назначения</w:t>
      </w:r>
    </w:p>
    <w:p w:rsidR="007A09F6" w:rsidRPr="007A09F6" w:rsidRDefault="007A09F6" w:rsidP="007A09F6">
      <w:pPr>
        <w:spacing w:after="0" w:line="276" w:lineRule="auto"/>
        <w:ind w:firstLine="567"/>
        <w:jc w:val="both"/>
        <w:rPr>
          <w:rFonts w:ascii="Times New Roman" w:eastAsia="Times New Roman" w:hAnsi="Times New Roman" w:cs="Times New Roman"/>
          <w:sz w:val="24"/>
          <w:szCs w:val="24"/>
          <w:lang w:eastAsia="ru-RU"/>
        </w:rPr>
      </w:pPr>
    </w:p>
    <w:tbl>
      <w:tblPr>
        <w:tblW w:w="9498" w:type="dxa"/>
        <w:tblInd w:w="62" w:type="dxa"/>
        <w:tblLayout w:type="fixed"/>
        <w:tblCellMar>
          <w:top w:w="75" w:type="dxa"/>
          <w:left w:w="0" w:type="dxa"/>
          <w:bottom w:w="75" w:type="dxa"/>
          <w:right w:w="0" w:type="dxa"/>
        </w:tblCellMar>
        <w:tblLook w:val="0000" w:firstRow="0" w:lastRow="0" w:firstColumn="0" w:lastColumn="0" w:noHBand="0" w:noVBand="0"/>
      </w:tblPr>
      <w:tblGrid>
        <w:gridCol w:w="3119"/>
        <w:gridCol w:w="3118"/>
        <w:gridCol w:w="3261"/>
      </w:tblGrid>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Рекреационные территории, объекты отдыха, здания и сооружения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Расчетная единица</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Число машино-мест на расчетную единицу</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w:t>
            </w:r>
          </w:p>
        </w:tc>
      </w:tr>
      <w:tr w:rsidR="007A09F6" w:rsidRPr="007A09F6" w:rsidTr="007F1615">
        <w:trPr>
          <w:trHeight w:val="50"/>
        </w:trPr>
        <w:tc>
          <w:tcPr>
            <w:tcW w:w="94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Здания и сооружения</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Административно-</w:t>
            </w:r>
            <w:r w:rsidRPr="007A09F6">
              <w:rPr>
                <w:rFonts w:ascii="Times New Roman" w:eastAsia="Times New Roman" w:hAnsi="Times New Roman" w:cs="Times New Roman"/>
                <w:sz w:val="24"/>
                <w:szCs w:val="24"/>
                <w:lang w:eastAsia="ru-RU"/>
              </w:rPr>
              <w:lastRenderedPageBreak/>
              <w:t>общественные учреждения, кредитно-финансовые и юридические учреждения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lastRenderedPageBreak/>
              <w:t>100 работающих</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Научные и проектные организации, высшие и средние специальные учебные заведения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то же</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Промышленные предприятия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работающих в двух смежных сменах</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Больницы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коек</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Поликлиники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посещений</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Спортивные объекты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мест</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Театры, цирки, кинотеатры, концертные залы, музеи, выставки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мест или единовременных посетителей</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Парки культуры и отдыха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единовременных посетителей</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7</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Торговые центры, универмаги, магазины с площадью торговых залов более 200 кв.м</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кв. м торговой площади</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7</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Рынки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50 торговых мест</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25</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Рестораны и кафе, клубы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мест</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Гостиницы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то же</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Вокзалы всех видов транспорта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пассажиров дальнего и местного сообщений, прибывающих в час "пик"</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r>
      <w:tr w:rsidR="007A09F6" w:rsidRPr="007A09F6" w:rsidTr="007F1615">
        <w:trPr>
          <w:trHeight w:val="50"/>
        </w:trPr>
        <w:tc>
          <w:tcPr>
            <w:tcW w:w="94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Рекреационные территории и объекты отдыха</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Пляжи и парки в зонах отдыха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единовременных посетителей</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Лесопарки и заповедники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то же</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Базы кратковременного отдыха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то же</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Мотели и кемпинги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то же</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по расчетной вместимости</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Предприятия общественного питания, торговли и коммунально - бытового </w:t>
            </w:r>
            <w:r w:rsidRPr="007A09F6">
              <w:rPr>
                <w:rFonts w:ascii="Times New Roman" w:eastAsia="Times New Roman" w:hAnsi="Times New Roman" w:cs="Times New Roman"/>
                <w:sz w:val="24"/>
                <w:szCs w:val="24"/>
                <w:lang w:eastAsia="ru-RU"/>
              </w:rPr>
              <w:lastRenderedPageBreak/>
              <w:t>обслуживания в зонах отдыха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lastRenderedPageBreak/>
              <w:t>100 мест в залах или единовременных посетителей и персонала</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Садоводческие товарищества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 участков</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r>
    </w:tbl>
    <w:p w:rsidR="007A09F6" w:rsidRPr="004F34F7" w:rsidRDefault="0010509F"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hyperlink r:id="rId15" w:history="1">
        <w:r w:rsidR="007A09F6" w:rsidRPr="007A09F6">
          <w:rPr>
            <w:rFonts w:ascii="Times New Roman" w:eastAsia="Times New Roman" w:hAnsi="Times New Roman" w:cs="Times New Roman"/>
            <w:i/>
            <w:iCs/>
            <w:color w:val="0000FF"/>
            <w:sz w:val="24"/>
            <w:szCs w:val="24"/>
            <w:lang w:eastAsia="ru-RU"/>
          </w:rPr>
          <w:br/>
        </w:r>
      </w:hyperlink>
      <w:r w:rsidR="007A09F6" w:rsidRPr="007A09F6">
        <w:rPr>
          <w:rFonts w:ascii="Times New Roman" w:eastAsia="Times New Roman" w:hAnsi="Times New Roman" w:cs="Times New Roman"/>
          <w:sz w:val="24"/>
          <w:szCs w:val="24"/>
          <w:lang w:eastAsia="ru-RU"/>
        </w:rPr>
        <w:tab/>
      </w:r>
      <w:r w:rsidR="007A09F6" w:rsidRPr="004F34F7">
        <w:rPr>
          <w:rFonts w:ascii="Times New Roman" w:eastAsia="Times New Roman" w:hAnsi="Times New Roman" w:cs="Times New Roman"/>
          <w:sz w:val="28"/>
          <w:szCs w:val="28"/>
          <w:lang w:eastAsia="ru-RU"/>
        </w:rPr>
        <w:t>Согласно п. 5.5.163 части II НГП Краснодарского края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одна топливораздаточная колонка на 1200 автомобилей.</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Установлены расчетные показатели минимально допустимого уровня размеров земельных участков АЗС:</w:t>
      </w:r>
    </w:p>
    <w:p w:rsidR="007A09F6" w:rsidRPr="004F34F7" w:rsidRDefault="007A09F6" w:rsidP="004F34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на 2 колонки – 0,1 га;</w:t>
      </w:r>
    </w:p>
    <w:p w:rsidR="007A09F6" w:rsidRPr="004F34F7" w:rsidRDefault="007A09F6" w:rsidP="004F34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на 5 колонок – 0,2 га;</w:t>
      </w:r>
    </w:p>
    <w:p w:rsidR="007A09F6" w:rsidRPr="004F34F7" w:rsidRDefault="007A09F6" w:rsidP="004F34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на 7 колонок – 0,3 га;</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на 9 колонок – 0,35 га;</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на 11 колонок – 0,4 га.</w:t>
      </w:r>
    </w:p>
    <w:p w:rsidR="007A09F6" w:rsidRPr="004F34F7" w:rsidRDefault="007A09F6" w:rsidP="004F34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Согласно п. 5.5.161 части II НГП Краснодарского края установлены расчетные показатели минимально допустимого уровня потребности в станциях технического обслуживания автомобилей в границах населенного пункта, из расчета:</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один пост на 200 автомобилей.</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Установлены расчетные показатели минимально допустимого уровня размеров земельных участков станций технического обслуживания автомобилей:</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на 10 постов - 1,0 га;</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на 15 постов - 1,5 га;</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на 25 постов - 2,0 га;</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F34F7">
        <w:rPr>
          <w:rFonts w:ascii="Times New Roman" w:eastAsia="Times New Roman" w:hAnsi="Times New Roman" w:cs="Times New Roman"/>
          <w:sz w:val="28"/>
          <w:szCs w:val="28"/>
          <w:lang w:eastAsia="ru-RU"/>
        </w:rPr>
        <w:t>- на 40 постов - 3,5 га.</w:t>
      </w:r>
    </w:p>
    <w:p w:rsidR="007A09F6" w:rsidRPr="004F34F7" w:rsidRDefault="00422764" w:rsidP="004F34F7">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23" w:name="_Toc404938170"/>
      <w:r w:rsidRPr="004F34F7">
        <w:rPr>
          <w:rFonts w:ascii="Times New Roman" w:eastAsia="Times New Roman" w:hAnsi="Times New Roman" w:cs="Times New Roman"/>
          <w:b/>
          <w:bCs/>
          <w:sz w:val="28"/>
          <w:szCs w:val="28"/>
          <w:lang w:eastAsia="ru-RU"/>
        </w:rPr>
        <w:t xml:space="preserve">2.4.2. </w:t>
      </w:r>
      <w:r w:rsidR="007A09F6" w:rsidRPr="004F34F7">
        <w:rPr>
          <w:rFonts w:ascii="Times New Roman" w:eastAsia="Times New Roman" w:hAnsi="Times New Roman" w:cs="Times New Roman"/>
          <w:b/>
          <w:bCs/>
          <w:sz w:val="28"/>
          <w:szCs w:val="28"/>
          <w:lang w:eastAsia="ru-RU"/>
        </w:rPr>
        <w:t>Расчетные показатели максимально допустимого уровня территориальной доступности объектов местного значения в области автомобильных дорог</w:t>
      </w:r>
      <w:bookmarkEnd w:id="23"/>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Согласно п. 5.5.123 части II НГП Краснодарского края установлены расчетные показатели максимально допустимого уровня территориальной (пешеходной) доступности для населения до ближайшей остановки общественного пассажирского транспорта:</w:t>
      </w:r>
    </w:p>
    <w:p w:rsidR="007A09F6" w:rsidRPr="004F34F7" w:rsidRDefault="007A09F6" w:rsidP="004F34F7">
      <w:pPr>
        <w:spacing w:after="0" w:line="240" w:lineRule="auto"/>
        <w:ind w:firstLine="851"/>
        <w:jc w:val="both"/>
        <w:rPr>
          <w:rFonts w:ascii="Times New Roman" w:eastAsia="Calibri" w:hAnsi="Times New Roman" w:cs="Times New Roman"/>
          <w:sz w:val="28"/>
          <w:szCs w:val="28"/>
        </w:rPr>
      </w:pPr>
      <w:r w:rsidRPr="004F34F7">
        <w:rPr>
          <w:rFonts w:ascii="Times New Roman" w:eastAsia="Times New Roman" w:hAnsi="Times New Roman" w:cs="Times New Roman"/>
          <w:sz w:val="28"/>
          <w:szCs w:val="28"/>
          <w:lang w:eastAsia="ru-RU"/>
        </w:rPr>
        <w:t>- в районе индивидуальной жилой застройки сельских поселений - не более 800 м.</w:t>
      </w:r>
    </w:p>
    <w:p w:rsidR="007A09F6" w:rsidRPr="004F34F7" w:rsidRDefault="00422764" w:rsidP="004F34F7">
      <w:pPr>
        <w:keepNext/>
        <w:tabs>
          <w:tab w:val="left" w:pos="0"/>
          <w:tab w:val="left" w:pos="1276"/>
        </w:tabs>
        <w:spacing w:before="180" w:after="60" w:line="240" w:lineRule="auto"/>
        <w:ind w:firstLine="851"/>
        <w:jc w:val="both"/>
        <w:outlineLvl w:val="1"/>
        <w:rPr>
          <w:rFonts w:ascii="Times New Roman" w:eastAsia="Times New Roman" w:hAnsi="Times New Roman" w:cs="Times New Roman"/>
          <w:b/>
          <w:bCs/>
          <w:iCs/>
          <w:sz w:val="28"/>
          <w:szCs w:val="28"/>
          <w:lang w:eastAsia="ru-RU"/>
        </w:rPr>
      </w:pPr>
      <w:bookmarkStart w:id="24" w:name="_Toc404938171"/>
      <w:r w:rsidRPr="004F34F7">
        <w:rPr>
          <w:rFonts w:ascii="Times New Roman" w:eastAsia="Times New Roman" w:hAnsi="Times New Roman" w:cs="Times New Roman"/>
          <w:b/>
          <w:bCs/>
          <w:iCs/>
          <w:sz w:val="28"/>
          <w:szCs w:val="28"/>
          <w:lang w:eastAsia="ru-RU"/>
        </w:rPr>
        <w:t xml:space="preserve">2.5. </w:t>
      </w:r>
      <w:r w:rsidR="007A09F6" w:rsidRPr="004F34F7">
        <w:rPr>
          <w:rFonts w:ascii="Times New Roman" w:eastAsia="Times New Roman" w:hAnsi="Times New Roman" w:cs="Times New Roman"/>
          <w:b/>
          <w:bCs/>
          <w:iCs/>
          <w:sz w:val="28"/>
          <w:szCs w:val="28"/>
          <w:lang w:eastAsia="ru-RU"/>
        </w:rPr>
        <w:t>В области предупреждения и ликвидации последствий чрезвычайных ситуаций</w:t>
      </w:r>
      <w:bookmarkEnd w:id="24"/>
    </w:p>
    <w:p w:rsidR="007A09F6" w:rsidRPr="004F34F7" w:rsidRDefault="007A09F6" w:rsidP="004F34F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5" w:name="_Toc393372106"/>
      <w:r w:rsidRPr="004F34F7">
        <w:rPr>
          <w:rFonts w:ascii="Times New Roman" w:eastAsia="Times New Roman" w:hAnsi="Times New Roman" w:cs="Times New Roman"/>
          <w:sz w:val="28"/>
          <w:szCs w:val="28"/>
          <w:lang w:eastAsia="ru-RU"/>
        </w:rPr>
        <w:t xml:space="preserve">В соответствии со статьей 14 Федерального закона «Об общих принципах организации местного самоуправления в Российской Федерации», </w:t>
      </w:r>
      <w:r w:rsidRPr="004F34F7">
        <w:rPr>
          <w:rFonts w:ascii="Times New Roman" w:eastAsia="Times New Roman" w:hAnsi="Times New Roman" w:cs="Times New Roman"/>
          <w:sz w:val="28"/>
          <w:szCs w:val="28"/>
          <w:lang w:eastAsia="ru-RU"/>
        </w:rPr>
        <w:lastRenderedPageBreak/>
        <w:t xml:space="preserve">статьей 8 Устава </w:t>
      </w:r>
      <w:r w:rsidR="00B23B8E">
        <w:rPr>
          <w:rFonts w:ascii="Times New Roman" w:eastAsia="Times New Roman" w:hAnsi="Times New Roman" w:cs="Times New Roman"/>
          <w:sz w:val="28"/>
          <w:szCs w:val="28"/>
          <w:lang w:eastAsia="ru-RU"/>
        </w:rPr>
        <w:t>Полтавченского с</w:t>
      </w:r>
      <w:r w:rsidRPr="004F34F7">
        <w:rPr>
          <w:rFonts w:ascii="Times New Roman" w:eastAsia="Times New Roman" w:hAnsi="Times New Roman" w:cs="Times New Roman"/>
          <w:sz w:val="28"/>
          <w:szCs w:val="28"/>
          <w:lang w:eastAsia="ru-RU"/>
        </w:rPr>
        <w:t>ельского поселения к полномочиям органов местного самоуправления сельского поселения относятся участие в предупреждении и ликвидации последствий чрезвычайных ситуаций в границах поселения, а также обеспечение первичных мер пожарной безопасности в границах населенных пунктов поселения.</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F34F7">
        <w:rPr>
          <w:rFonts w:ascii="Times New Roman" w:eastAsia="Times New Roman" w:hAnsi="Times New Roman" w:cs="Times New Roman"/>
          <w:sz w:val="28"/>
          <w:szCs w:val="28"/>
          <w:lang w:eastAsia="ru-RU"/>
        </w:rPr>
        <w:t>Согласно статье 23.1 Закона Краснодарского края от 21 июля 2008 г. № 1540 – КЗ «Градостроительный кодекс Краснодарского края</w:t>
      </w:r>
      <w:r w:rsidR="00321927" w:rsidRPr="004F34F7">
        <w:rPr>
          <w:rFonts w:ascii="Times New Roman" w:eastAsia="Times New Roman" w:hAnsi="Times New Roman" w:cs="Times New Roman"/>
          <w:sz w:val="28"/>
          <w:szCs w:val="28"/>
          <w:lang w:eastAsia="ru-RU"/>
        </w:rPr>
        <w:t>»,</w:t>
      </w:r>
      <w:r w:rsidRPr="004F34F7">
        <w:rPr>
          <w:rFonts w:ascii="Times New Roman" w:eastAsia="Times New Roman" w:hAnsi="Times New Roman" w:cs="Times New Roman"/>
          <w:sz w:val="28"/>
          <w:szCs w:val="28"/>
          <w:lang w:eastAsia="ru-RU"/>
        </w:rPr>
        <w:t xml:space="preserve"> к видам объектов местного значения поселения, подлежащим к отображению на генеральном плане городского или сельского поселения, отнесены объекты,</w:t>
      </w:r>
      <w:r w:rsidR="006C041F">
        <w:rPr>
          <w:rFonts w:ascii="Times New Roman" w:eastAsia="Times New Roman" w:hAnsi="Times New Roman" w:cs="Times New Roman"/>
          <w:sz w:val="28"/>
          <w:szCs w:val="28"/>
          <w:lang w:eastAsia="ru-RU"/>
        </w:rPr>
        <w:t xml:space="preserve"> </w:t>
      </w:r>
      <w:r w:rsidRPr="004F34F7">
        <w:rPr>
          <w:rFonts w:ascii="Times New Roman" w:eastAsia="Calibri" w:hAnsi="Times New Roman" w:cs="Times New Roman"/>
          <w:sz w:val="28"/>
          <w:szCs w:val="28"/>
          <w:lang w:eastAsia="ru-RU"/>
        </w:rPr>
        <w:t>относящиеся к области предупреждения чрезвычайных ситуаций на территории поселения и ликвидации их последствий.</w:t>
      </w:r>
    </w:p>
    <w:p w:rsidR="007A09F6" w:rsidRPr="004F34F7" w:rsidRDefault="00422764" w:rsidP="004F34F7">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26" w:name="_Toc404938172"/>
      <w:r w:rsidRPr="004F34F7">
        <w:rPr>
          <w:rFonts w:ascii="Times New Roman" w:eastAsia="Times New Roman" w:hAnsi="Times New Roman" w:cs="Times New Roman"/>
          <w:b/>
          <w:bCs/>
          <w:sz w:val="28"/>
          <w:szCs w:val="28"/>
          <w:lang w:eastAsia="ru-RU"/>
        </w:rPr>
        <w:t xml:space="preserve">2.5.1. </w:t>
      </w:r>
      <w:r w:rsidR="007A09F6" w:rsidRPr="004F34F7">
        <w:rPr>
          <w:rFonts w:ascii="Times New Roman" w:eastAsia="Times New Roman" w:hAnsi="Times New Roman" w:cs="Times New Roman"/>
          <w:b/>
          <w:bCs/>
          <w:sz w:val="28"/>
          <w:szCs w:val="28"/>
          <w:lang w:eastAsia="ru-RU"/>
        </w:rPr>
        <w:t>Расчетные показатели минимально допустимого уровня обеспеченности объектами местного значения в области предупреждения и ликвидации последствий чрезвычайных ситуаций</w:t>
      </w:r>
      <w:bookmarkEnd w:id="26"/>
    </w:p>
    <w:p w:rsidR="007A09F6" w:rsidRPr="004F34F7" w:rsidRDefault="007A09F6" w:rsidP="004F34F7">
      <w:pPr>
        <w:spacing w:after="0" w:line="240" w:lineRule="auto"/>
        <w:ind w:firstLine="851"/>
        <w:jc w:val="both"/>
        <w:rPr>
          <w:rFonts w:ascii="Times New Roman" w:eastAsia="Times New Roman" w:hAnsi="Times New Roman" w:cs="Times New Roman"/>
          <w:bCs/>
          <w:sz w:val="28"/>
          <w:szCs w:val="28"/>
          <w:lang w:eastAsia="ru-RU"/>
        </w:rPr>
      </w:pPr>
      <w:r w:rsidRPr="004F34F7">
        <w:rPr>
          <w:rFonts w:ascii="Times New Roman" w:eastAsia="Times New Roman" w:hAnsi="Times New Roman" w:cs="Times New Roman"/>
          <w:sz w:val="28"/>
          <w:szCs w:val="28"/>
          <w:lang w:eastAsia="ru-RU"/>
        </w:rPr>
        <w:t xml:space="preserve">Согласно Приложению 7 </w:t>
      </w:r>
      <w:r w:rsidRPr="004F34F7">
        <w:rPr>
          <w:rFonts w:ascii="Times New Roman" w:eastAsia="Times New Roman" w:hAnsi="Times New Roman" w:cs="Times New Roman"/>
          <w:bCs/>
          <w:sz w:val="28"/>
          <w:szCs w:val="28"/>
          <w:lang w:eastAsia="ru-RU"/>
        </w:rPr>
        <w:t xml:space="preserve">НПБ 101-95 «Нормы проектирования объектов пожарной охраны» установлены </w:t>
      </w:r>
      <w:r w:rsidRPr="004F34F7">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объектами пожарной охраны </w:t>
      </w:r>
      <w:r w:rsidRPr="004F34F7">
        <w:rPr>
          <w:rFonts w:ascii="Times New Roman" w:eastAsia="Times New Roman" w:hAnsi="Times New Roman" w:cs="Times New Roman"/>
          <w:bCs/>
          <w:sz w:val="28"/>
          <w:szCs w:val="28"/>
          <w:lang w:eastAsia="ru-RU"/>
        </w:rPr>
        <w:t>для населенных пунктов с численностью населения:</w:t>
      </w:r>
    </w:p>
    <w:p w:rsidR="007A09F6" w:rsidRPr="004F34F7" w:rsidRDefault="007A09F6" w:rsidP="004F34F7">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4F34F7">
        <w:rPr>
          <w:rFonts w:ascii="Times New Roman" w:eastAsia="Calibri" w:hAnsi="Times New Roman" w:cs="Times New Roman"/>
          <w:sz w:val="28"/>
          <w:szCs w:val="28"/>
        </w:rPr>
        <w:t>до 5 тыс. человек – 1 пожарное депо на 2 автомобиля;</w:t>
      </w:r>
    </w:p>
    <w:p w:rsidR="007A09F6" w:rsidRPr="004F34F7" w:rsidRDefault="007A09F6" w:rsidP="004F34F7">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4F34F7">
        <w:rPr>
          <w:rFonts w:ascii="Times New Roman" w:eastAsia="Calibri" w:hAnsi="Times New Roman" w:cs="Times New Roman"/>
          <w:sz w:val="28"/>
          <w:szCs w:val="28"/>
        </w:rPr>
        <w:t>от 5 до 20 тыс. человек - 1 пожарное депо на 6 автомобилей.</w:t>
      </w:r>
    </w:p>
    <w:p w:rsidR="007A09F6" w:rsidRPr="004F34F7" w:rsidRDefault="00422764" w:rsidP="004F34F7">
      <w:pPr>
        <w:keepNext/>
        <w:tabs>
          <w:tab w:val="left" w:pos="1276"/>
        </w:tabs>
        <w:spacing w:before="120" w:after="120" w:line="240" w:lineRule="auto"/>
        <w:ind w:left="142" w:firstLine="709"/>
        <w:jc w:val="both"/>
        <w:outlineLvl w:val="2"/>
        <w:rPr>
          <w:rFonts w:ascii="Times New Roman" w:eastAsia="Times New Roman" w:hAnsi="Times New Roman" w:cs="Times New Roman"/>
          <w:b/>
          <w:bCs/>
          <w:sz w:val="28"/>
          <w:szCs w:val="28"/>
          <w:lang w:eastAsia="ru-RU"/>
        </w:rPr>
      </w:pPr>
      <w:bookmarkStart w:id="27" w:name="_Toc404938173"/>
      <w:r w:rsidRPr="004F34F7">
        <w:rPr>
          <w:rFonts w:ascii="Times New Roman" w:eastAsia="Times New Roman" w:hAnsi="Times New Roman" w:cs="Times New Roman"/>
          <w:b/>
          <w:bCs/>
          <w:sz w:val="28"/>
          <w:szCs w:val="28"/>
          <w:lang w:eastAsia="ru-RU"/>
        </w:rPr>
        <w:t xml:space="preserve">2.5.2.  </w:t>
      </w:r>
      <w:r w:rsidR="007A09F6" w:rsidRPr="004F34F7">
        <w:rPr>
          <w:rFonts w:ascii="Times New Roman" w:eastAsia="Times New Roman" w:hAnsi="Times New Roman" w:cs="Times New Roman"/>
          <w:b/>
          <w:bCs/>
          <w:sz w:val="28"/>
          <w:szCs w:val="28"/>
          <w:lang w:eastAsia="ru-RU"/>
        </w:rPr>
        <w:t>Расчетные показатели максимально допустимого уровня территориальной доступности объектов местного значения в области предупреждения и ликвидации последствий чрезвычайных ситуаций</w:t>
      </w:r>
      <w:bookmarkEnd w:id="27"/>
    </w:p>
    <w:p w:rsidR="007A09F6" w:rsidRPr="004F34F7" w:rsidRDefault="007A09F6" w:rsidP="004F34F7">
      <w:pPr>
        <w:spacing w:after="0" w:line="240" w:lineRule="auto"/>
        <w:ind w:left="142" w:firstLine="709"/>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Согласно п. 4 Примечания к таблице Продолжение прил. 7 к </w:t>
      </w:r>
      <w:r w:rsidRPr="004F34F7">
        <w:rPr>
          <w:rFonts w:ascii="Times New Roman" w:eastAsia="Times New Roman" w:hAnsi="Times New Roman" w:cs="Times New Roman"/>
          <w:bCs/>
          <w:sz w:val="28"/>
          <w:szCs w:val="28"/>
          <w:lang w:eastAsia="ru-RU"/>
        </w:rPr>
        <w:t xml:space="preserve">НПБ 101-95 «Нормы проектирования объектов пожарной охраны» установлен </w:t>
      </w:r>
      <w:r w:rsidRPr="004F34F7">
        <w:rPr>
          <w:rFonts w:ascii="Times New Roman" w:eastAsia="Times New Roman" w:hAnsi="Times New Roman" w:cs="Times New Roman"/>
          <w:sz w:val="28"/>
          <w:szCs w:val="28"/>
          <w:lang w:eastAsia="ru-RU"/>
        </w:rPr>
        <w:t>расчетный показатель максимально допустимого уровня территориальной доступности (транспортной) пожарных депо для населения муниципального образования</w:t>
      </w:r>
      <w:r w:rsidRPr="004F34F7">
        <w:rPr>
          <w:rFonts w:ascii="Times New Roman" w:eastAsia="Times New Roman" w:hAnsi="Times New Roman" w:cs="Times New Roman"/>
          <w:bCs/>
          <w:sz w:val="28"/>
          <w:szCs w:val="28"/>
          <w:lang w:eastAsia="ru-RU"/>
        </w:rPr>
        <w:t xml:space="preserve">: </w:t>
      </w:r>
      <w:r w:rsidRPr="004F34F7">
        <w:rPr>
          <w:rFonts w:ascii="Times New Roman" w:eastAsia="Times New Roman" w:hAnsi="Times New Roman" w:cs="Times New Roman"/>
          <w:sz w:val="28"/>
          <w:szCs w:val="28"/>
          <w:lang w:eastAsia="ru-RU"/>
        </w:rPr>
        <w:t>не более 3000 м.</w:t>
      </w:r>
    </w:p>
    <w:bookmarkEnd w:id="25"/>
    <w:p w:rsidR="007A09F6" w:rsidRPr="004F34F7" w:rsidRDefault="007A09F6" w:rsidP="004F34F7">
      <w:pPr>
        <w:widowControl w:val="0"/>
        <w:autoSpaceDE w:val="0"/>
        <w:autoSpaceDN w:val="0"/>
        <w:adjustRightInd w:val="0"/>
        <w:spacing w:after="0" w:line="240" w:lineRule="auto"/>
        <w:ind w:left="142" w:firstLine="709"/>
        <w:jc w:val="both"/>
        <w:rPr>
          <w:rFonts w:ascii="Times New Roman" w:eastAsia="Times New Roman" w:hAnsi="Times New Roman" w:cs="Times New Roman"/>
          <w:strike/>
          <w:sz w:val="28"/>
          <w:szCs w:val="28"/>
          <w:lang w:eastAsia="ru-RU"/>
        </w:rPr>
      </w:pPr>
    </w:p>
    <w:p w:rsidR="007A09F6" w:rsidRPr="004F34F7" w:rsidRDefault="007A09F6" w:rsidP="004F34F7">
      <w:pPr>
        <w:keepNext/>
        <w:tabs>
          <w:tab w:val="left" w:pos="1418"/>
        </w:tabs>
        <w:spacing w:before="120" w:after="60" w:line="240" w:lineRule="auto"/>
        <w:ind w:left="142" w:firstLine="709"/>
        <w:outlineLvl w:val="3"/>
        <w:rPr>
          <w:rFonts w:ascii="Times New Roman" w:eastAsia="Times New Roman" w:hAnsi="Times New Roman" w:cs="Times New Roman"/>
          <w:b/>
          <w:bCs/>
          <w:sz w:val="28"/>
          <w:szCs w:val="28"/>
          <w:lang w:eastAsia="ru-RU"/>
        </w:rPr>
      </w:pPr>
      <w:bookmarkStart w:id="28" w:name="_Toc404938179"/>
      <w:r w:rsidRPr="004F34F7">
        <w:rPr>
          <w:rFonts w:ascii="Times New Roman" w:eastAsia="Times New Roman" w:hAnsi="Times New Roman" w:cs="Times New Roman"/>
          <w:b/>
          <w:bCs/>
          <w:sz w:val="28"/>
          <w:szCs w:val="28"/>
          <w:lang w:eastAsia="ru-RU"/>
        </w:rPr>
        <w:t xml:space="preserve"> </w:t>
      </w:r>
      <w:r w:rsidR="00422764" w:rsidRPr="004F34F7">
        <w:rPr>
          <w:rFonts w:ascii="Times New Roman" w:eastAsia="Times New Roman" w:hAnsi="Times New Roman" w:cs="Times New Roman"/>
          <w:b/>
          <w:bCs/>
          <w:sz w:val="28"/>
          <w:szCs w:val="28"/>
          <w:lang w:eastAsia="ru-RU"/>
        </w:rPr>
        <w:t xml:space="preserve">2.5.3.  </w:t>
      </w:r>
      <w:r w:rsidRPr="004F34F7">
        <w:rPr>
          <w:rFonts w:ascii="Times New Roman" w:eastAsia="Times New Roman" w:hAnsi="Times New Roman" w:cs="Times New Roman"/>
          <w:b/>
          <w:bCs/>
          <w:sz w:val="28"/>
          <w:szCs w:val="28"/>
          <w:lang w:eastAsia="ru-RU"/>
        </w:rPr>
        <w:t>Расчетные показатели минимально допустимых размеров земельных участков для размещения мест погребения</w:t>
      </w:r>
      <w:bookmarkEnd w:id="28"/>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В соответствии со статьей 14 Федерального закона «Об общих принципах организации местного самоуправления в Российской Федерации», к вопросам местного значения сельского поселения относится организация ритуальных услуг и содержание мест захоронения.</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В соответствии со статьей 23.1 Закона Краснодарского края от 21 июля 2008 г. № 1540 – КЗ «Градостроительный кодекс Краснодарского края» к видам объектов местного значения подлежащим отображению в генеральном плане поселения относятся территории мест захоронения.</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В соответствии с Приложением Д Свода правил СП 42.13330.2016 «Градостроительство. Планировка и застройка городских и сельских </w:t>
      </w:r>
      <w:r w:rsidRPr="004F34F7">
        <w:rPr>
          <w:rFonts w:ascii="Times New Roman" w:eastAsia="Times New Roman" w:hAnsi="Times New Roman" w:cs="Times New Roman"/>
          <w:sz w:val="28"/>
          <w:szCs w:val="28"/>
          <w:lang w:eastAsia="ru-RU"/>
        </w:rPr>
        <w:lastRenderedPageBreak/>
        <w:t>поселений» установлен расчётный показатель минимально допустимого размера земельного участка для размещения:</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кладбища традиционного типа - 0,24 га/1 тыс. чел.</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Максимально допустимый размер земельного участка для кладбища устанавливаетсявсоответствиис СанПиН 2.2.1/2.1.1.1200-03 «Санитарно-защитные зоны и санитарная классификация предприятий, сооружений и иных объектов» и составляет - не более 40 га.</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Размер санитарно-защитной зоны устанавливается для мест погребения в соответствии с требованиями п. 7.1.12 СанПиН 2.2.1/2.1.1.1200-03 «Санитарно-защитные зоны и санитарная классификация предприятий, сооружений и иных объектов».</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В Местных нормативах градостроительного проектирования </w:t>
      </w:r>
      <w:r w:rsidR="00B23B8E">
        <w:rPr>
          <w:rFonts w:ascii="Times New Roman" w:eastAsia="Times New Roman" w:hAnsi="Times New Roman" w:cs="Times New Roman"/>
          <w:sz w:val="28"/>
          <w:szCs w:val="28"/>
          <w:lang w:eastAsia="ru-RU"/>
        </w:rPr>
        <w:t>Полтавченского с</w:t>
      </w:r>
      <w:r w:rsidRPr="004F34F7">
        <w:rPr>
          <w:rFonts w:ascii="Times New Roman" w:eastAsia="Times New Roman" w:hAnsi="Times New Roman" w:cs="Times New Roman"/>
          <w:sz w:val="28"/>
          <w:szCs w:val="28"/>
          <w:lang w:eastAsia="ru-RU"/>
        </w:rPr>
        <w:t>ельского поселения в соответствии с требованием СанПиН 2.2.1/2.1.1.1200-03 установлен расчетный показатель минимально допустимого расстояния до кладбищ традиционного захоронения:</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размером 10 га и менее – 100 м;</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размером от 10 до 20 га – 300 м;    </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размером от 20 до 40 га – 500 м.</w:t>
      </w:r>
    </w:p>
    <w:p w:rsidR="007A09F6" w:rsidRPr="004F34F7" w:rsidRDefault="00422764" w:rsidP="004F34F7">
      <w:pPr>
        <w:keepNext/>
        <w:tabs>
          <w:tab w:val="left" w:pos="1134"/>
          <w:tab w:val="left" w:pos="1276"/>
        </w:tabs>
        <w:spacing w:before="180" w:after="60" w:line="240" w:lineRule="auto"/>
        <w:ind w:firstLine="851"/>
        <w:jc w:val="both"/>
        <w:outlineLvl w:val="1"/>
        <w:rPr>
          <w:rFonts w:ascii="Times New Roman" w:eastAsia="Times New Roman" w:hAnsi="Times New Roman" w:cs="Times New Roman"/>
          <w:b/>
          <w:bCs/>
          <w:iCs/>
          <w:sz w:val="28"/>
          <w:szCs w:val="28"/>
          <w:lang w:eastAsia="ru-RU"/>
        </w:rPr>
      </w:pPr>
      <w:bookmarkStart w:id="29" w:name="_Toc404938180"/>
      <w:r w:rsidRPr="004F34F7">
        <w:rPr>
          <w:rFonts w:ascii="Times New Roman" w:eastAsia="Times New Roman" w:hAnsi="Times New Roman" w:cs="Times New Roman"/>
          <w:b/>
          <w:bCs/>
          <w:iCs/>
          <w:sz w:val="28"/>
          <w:szCs w:val="28"/>
          <w:lang w:eastAsia="ru-RU"/>
        </w:rPr>
        <w:t xml:space="preserve">2.6.  </w:t>
      </w:r>
      <w:r w:rsidR="007A09F6" w:rsidRPr="004F34F7">
        <w:rPr>
          <w:rFonts w:ascii="Times New Roman" w:eastAsia="Times New Roman" w:hAnsi="Times New Roman" w:cs="Times New Roman"/>
          <w:b/>
          <w:bCs/>
          <w:iCs/>
          <w:sz w:val="28"/>
          <w:szCs w:val="28"/>
          <w:lang w:eastAsia="ru-RU"/>
        </w:rPr>
        <w:t>Иные виды объектов местного значения сельского поселения, которые необходимы в связи с решением вопросов местного значения сельского поселения</w:t>
      </w:r>
      <w:bookmarkEnd w:id="29"/>
    </w:p>
    <w:p w:rsidR="007A09F6" w:rsidRPr="004F34F7" w:rsidRDefault="00422764" w:rsidP="004F34F7">
      <w:pPr>
        <w:keepNext/>
        <w:tabs>
          <w:tab w:val="left" w:pos="1276"/>
        </w:tabs>
        <w:spacing w:before="120" w:after="120" w:line="240" w:lineRule="auto"/>
        <w:ind w:firstLine="851"/>
        <w:outlineLvl w:val="2"/>
        <w:rPr>
          <w:rFonts w:ascii="Times New Roman" w:eastAsia="Times New Roman" w:hAnsi="Times New Roman" w:cs="Times New Roman"/>
          <w:b/>
          <w:bCs/>
          <w:sz w:val="28"/>
          <w:szCs w:val="28"/>
          <w:lang w:eastAsia="ru-RU"/>
        </w:rPr>
      </w:pPr>
      <w:bookmarkStart w:id="30" w:name="_Toc393372105"/>
      <w:bookmarkStart w:id="31" w:name="_Toc404938181"/>
      <w:r w:rsidRPr="004F34F7">
        <w:rPr>
          <w:rFonts w:ascii="Times New Roman" w:eastAsia="Times New Roman" w:hAnsi="Times New Roman" w:cs="Times New Roman"/>
          <w:b/>
          <w:bCs/>
          <w:sz w:val="28"/>
          <w:szCs w:val="28"/>
          <w:lang w:eastAsia="ru-RU"/>
        </w:rPr>
        <w:t xml:space="preserve">2.6.1.  </w:t>
      </w:r>
      <w:r w:rsidR="007A09F6" w:rsidRPr="004F34F7">
        <w:rPr>
          <w:rFonts w:ascii="Times New Roman" w:eastAsia="Times New Roman" w:hAnsi="Times New Roman" w:cs="Times New Roman"/>
          <w:b/>
          <w:bCs/>
          <w:sz w:val="28"/>
          <w:szCs w:val="28"/>
          <w:lang w:eastAsia="ru-RU"/>
        </w:rPr>
        <w:t>В области благоустройства (озеленения)  территори</w:t>
      </w:r>
      <w:bookmarkEnd w:id="30"/>
      <w:r w:rsidR="007A09F6" w:rsidRPr="004F34F7">
        <w:rPr>
          <w:rFonts w:ascii="Times New Roman" w:eastAsia="Times New Roman" w:hAnsi="Times New Roman" w:cs="Times New Roman"/>
          <w:b/>
          <w:bCs/>
          <w:sz w:val="28"/>
          <w:szCs w:val="28"/>
          <w:lang w:eastAsia="ru-RU"/>
        </w:rPr>
        <w:t>и</w:t>
      </w:r>
      <w:bookmarkEnd w:id="31"/>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bookmarkStart w:id="32" w:name="_Toc393714076"/>
      <w:r w:rsidRPr="004F34F7">
        <w:rPr>
          <w:rFonts w:ascii="Times New Roman" w:eastAsia="Times New Roman" w:hAnsi="Times New Roman" w:cs="Times New Roman"/>
          <w:sz w:val="28"/>
          <w:szCs w:val="28"/>
          <w:lang w:eastAsia="ru-RU"/>
        </w:rPr>
        <w:t>Согласно статье 14 Федерального закона «Об общих принципах организации местного самоуправления в Российской Федерации» к вопросам местного значения сельского поселения относится организация благоустройства территории сельского поселения, включая озеленение территории.</w:t>
      </w:r>
    </w:p>
    <w:p w:rsidR="007A09F6" w:rsidRPr="004F34F7" w:rsidRDefault="007A09F6" w:rsidP="004F34F7">
      <w:pPr>
        <w:spacing w:after="0" w:line="240" w:lineRule="auto"/>
        <w:ind w:firstLine="567"/>
        <w:jc w:val="both"/>
        <w:rPr>
          <w:rFonts w:ascii="Times New Roman" w:eastAsia="Times New Roman" w:hAnsi="Times New Roman" w:cs="Times New Roman"/>
          <w:sz w:val="28"/>
          <w:szCs w:val="28"/>
          <w:lang w:eastAsia="ru-RU"/>
        </w:rPr>
      </w:pPr>
    </w:p>
    <w:p w:rsidR="007A09F6" w:rsidRPr="004F34F7" w:rsidRDefault="007A09F6" w:rsidP="004F34F7">
      <w:pPr>
        <w:spacing w:after="0" w:line="240" w:lineRule="auto"/>
        <w:ind w:firstLine="851"/>
        <w:jc w:val="both"/>
        <w:rPr>
          <w:rFonts w:ascii="Times New Roman" w:eastAsia="Times New Roman" w:hAnsi="Times New Roman" w:cs="Times New Roman"/>
          <w:b/>
          <w:sz w:val="28"/>
          <w:szCs w:val="28"/>
          <w:lang w:eastAsia="ru-RU"/>
        </w:rPr>
      </w:pPr>
      <w:r w:rsidRPr="004F34F7">
        <w:rPr>
          <w:rFonts w:ascii="Times New Roman" w:eastAsia="Times New Roman" w:hAnsi="Times New Roman" w:cs="Times New Roman"/>
          <w:b/>
          <w:sz w:val="28"/>
          <w:szCs w:val="28"/>
          <w:lang w:eastAsia="ru-RU"/>
        </w:rPr>
        <w:t xml:space="preserve"> </w:t>
      </w:r>
      <w:r w:rsidR="00422764" w:rsidRPr="004F34F7">
        <w:rPr>
          <w:rFonts w:ascii="Times New Roman" w:eastAsia="Times New Roman" w:hAnsi="Times New Roman" w:cs="Times New Roman"/>
          <w:b/>
          <w:sz w:val="28"/>
          <w:szCs w:val="28"/>
          <w:lang w:eastAsia="ru-RU"/>
        </w:rPr>
        <w:t xml:space="preserve">2.6.1.1.  </w:t>
      </w:r>
      <w:r w:rsidRPr="004F34F7">
        <w:rPr>
          <w:rFonts w:ascii="Times New Roman" w:eastAsia="Times New Roman" w:hAnsi="Times New Roman" w:cs="Times New Roman"/>
          <w:b/>
          <w:sz w:val="28"/>
          <w:szCs w:val="28"/>
          <w:lang w:eastAsia="ru-RU"/>
        </w:rPr>
        <w:t>Расчетные показатели минимально допустимого уровня обеспеченности объектами местного значения сельского поселения в области благоустройства (озеленения)</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Расчетные показатели минимально допустимого уровня обеспеченности объектами местного значения сельского поселения в области благоустройства (озеленения) территории (парки, сады, скверы) установлены в соответствии с НГП Краснодарского края и СП 42.13330.2016 «Градостроительство. Планировка и застройка городских и сельских поселений».</w:t>
      </w: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Согласно таблице 52 части I НГП Краснодарского края установлен расчетный показатель минимально допустимого уровня обеспеченности </w:t>
      </w:r>
      <w:r w:rsidRPr="004F34F7">
        <w:rPr>
          <w:rFonts w:ascii="Times New Roman" w:eastAsia="Times New Roman" w:hAnsi="Times New Roman" w:cs="Times New Roman"/>
          <w:sz w:val="28"/>
          <w:szCs w:val="28"/>
          <w:lang w:eastAsia="ru-RU"/>
        </w:rPr>
        <w:lastRenderedPageBreak/>
        <w:t xml:space="preserve">объектами озеленения рекреационного назначения (парки, сады, скверы) для </w:t>
      </w:r>
      <w:r w:rsidR="00B23B8E">
        <w:rPr>
          <w:rFonts w:ascii="Times New Roman" w:eastAsia="Times New Roman" w:hAnsi="Times New Roman" w:cs="Times New Roman"/>
          <w:sz w:val="28"/>
          <w:szCs w:val="28"/>
          <w:lang w:eastAsia="ru-RU"/>
        </w:rPr>
        <w:t>Полтавченского с</w:t>
      </w:r>
      <w:r w:rsidRPr="004F34F7">
        <w:rPr>
          <w:rFonts w:ascii="Times New Roman" w:eastAsia="Times New Roman" w:hAnsi="Times New Roman" w:cs="Times New Roman"/>
          <w:sz w:val="28"/>
          <w:szCs w:val="28"/>
          <w:lang w:eastAsia="ru-RU"/>
        </w:rPr>
        <w:t>ельского поселения: 12 кв. м на человека.</w:t>
      </w:r>
    </w:p>
    <w:p w:rsidR="007A09F6" w:rsidRPr="004F34F7" w:rsidRDefault="007A09F6" w:rsidP="004F34F7">
      <w:pPr>
        <w:spacing w:after="0" w:line="240" w:lineRule="auto"/>
        <w:ind w:firstLine="567"/>
        <w:jc w:val="both"/>
        <w:rPr>
          <w:rFonts w:ascii="Times New Roman" w:eastAsia="Times New Roman" w:hAnsi="Times New Roman" w:cs="Times New Roman"/>
          <w:sz w:val="28"/>
          <w:szCs w:val="28"/>
          <w:lang w:eastAsia="ru-RU"/>
        </w:rPr>
      </w:pPr>
    </w:p>
    <w:p w:rsidR="007A09F6" w:rsidRPr="004F34F7" w:rsidRDefault="00422764" w:rsidP="004F34F7">
      <w:pPr>
        <w:spacing w:after="0" w:line="240" w:lineRule="auto"/>
        <w:ind w:firstLine="851"/>
        <w:jc w:val="both"/>
        <w:rPr>
          <w:rFonts w:ascii="Times New Roman" w:eastAsia="Times New Roman" w:hAnsi="Times New Roman" w:cs="Times New Roman"/>
          <w:b/>
          <w:sz w:val="28"/>
          <w:szCs w:val="28"/>
          <w:lang w:eastAsia="ru-RU"/>
        </w:rPr>
      </w:pPr>
      <w:r w:rsidRPr="004F34F7">
        <w:rPr>
          <w:rFonts w:ascii="Times New Roman" w:eastAsia="Times New Roman" w:hAnsi="Times New Roman" w:cs="Times New Roman"/>
          <w:b/>
          <w:sz w:val="28"/>
          <w:szCs w:val="28"/>
          <w:lang w:eastAsia="ru-RU"/>
        </w:rPr>
        <w:t xml:space="preserve">2.6.1.2. </w:t>
      </w:r>
      <w:r w:rsidR="007A09F6" w:rsidRPr="004F34F7">
        <w:rPr>
          <w:rFonts w:ascii="Times New Roman" w:eastAsia="Times New Roman" w:hAnsi="Times New Roman" w:cs="Times New Roman"/>
          <w:b/>
          <w:sz w:val="28"/>
          <w:szCs w:val="28"/>
          <w:lang w:eastAsia="ru-RU"/>
        </w:rPr>
        <w:t>Расчетные показатели минимально допустимой площади территории и размеров для размещения объектов озеленения рекреационного назначения</w:t>
      </w: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Согласно п.п. 4.4.8, 4.4.9 части II НГП Краснодарского края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7A09F6" w:rsidRPr="004F34F7" w:rsidRDefault="007A09F6" w:rsidP="004F34F7">
      <w:pPr>
        <w:numPr>
          <w:ilvl w:val="0"/>
          <w:numId w:val="42"/>
        </w:numPr>
        <w:spacing w:after="0" w:line="240" w:lineRule="auto"/>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парки - 10 га; </w:t>
      </w:r>
    </w:p>
    <w:p w:rsidR="007A09F6" w:rsidRPr="004F34F7" w:rsidRDefault="007A09F6" w:rsidP="004F34F7">
      <w:pPr>
        <w:numPr>
          <w:ilvl w:val="0"/>
          <w:numId w:val="42"/>
        </w:numPr>
        <w:spacing w:after="0" w:line="240" w:lineRule="auto"/>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сады - 3 га; </w:t>
      </w:r>
    </w:p>
    <w:p w:rsidR="007A09F6" w:rsidRPr="004F34F7" w:rsidRDefault="007A09F6" w:rsidP="004F34F7">
      <w:pPr>
        <w:numPr>
          <w:ilvl w:val="0"/>
          <w:numId w:val="42"/>
        </w:numPr>
        <w:spacing w:after="0" w:line="240" w:lineRule="auto"/>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скверы - 0,5 га.</w:t>
      </w:r>
    </w:p>
    <w:p w:rsidR="007A09F6" w:rsidRPr="004F34F7" w:rsidRDefault="00422764" w:rsidP="004F34F7">
      <w:pPr>
        <w:keepNext/>
        <w:tabs>
          <w:tab w:val="left" w:pos="1276"/>
        </w:tabs>
        <w:spacing w:before="120" w:after="120" w:line="240" w:lineRule="auto"/>
        <w:ind w:left="142" w:firstLine="709"/>
        <w:outlineLvl w:val="2"/>
        <w:rPr>
          <w:rFonts w:ascii="Times New Roman" w:eastAsia="Times New Roman" w:hAnsi="Times New Roman" w:cs="Times New Roman"/>
          <w:b/>
          <w:bCs/>
          <w:sz w:val="28"/>
          <w:szCs w:val="28"/>
          <w:lang w:eastAsia="ru-RU"/>
        </w:rPr>
      </w:pPr>
      <w:bookmarkStart w:id="33" w:name="_Toc404938182"/>
      <w:bookmarkEnd w:id="32"/>
      <w:r w:rsidRPr="004F34F7">
        <w:rPr>
          <w:rFonts w:ascii="Times New Roman" w:eastAsia="Times New Roman" w:hAnsi="Times New Roman" w:cs="Times New Roman"/>
          <w:b/>
          <w:bCs/>
          <w:sz w:val="28"/>
          <w:szCs w:val="28"/>
          <w:lang w:eastAsia="ru-RU"/>
        </w:rPr>
        <w:t xml:space="preserve">2.6.2.  </w:t>
      </w:r>
      <w:r w:rsidR="007A09F6" w:rsidRPr="004F34F7">
        <w:rPr>
          <w:rFonts w:ascii="Times New Roman" w:eastAsia="Times New Roman" w:hAnsi="Times New Roman" w:cs="Times New Roman"/>
          <w:b/>
          <w:bCs/>
          <w:sz w:val="28"/>
          <w:szCs w:val="28"/>
          <w:lang w:eastAsia="ru-RU"/>
        </w:rPr>
        <w:t>В области общественного питания, торговли и бытового обслуживания</w:t>
      </w:r>
      <w:bookmarkEnd w:id="33"/>
    </w:p>
    <w:p w:rsidR="007A09F6" w:rsidRPr="004F34F7" w:rsidRDefault="007A09F6" w:rsidP="004F34F7">
      <w:pPr>
        <w:autoSpaceDE w:val="0"/>
        <w:autoSpaceDN w:val="0"/>
        <w:adjustRightInd w:val="0"/>
        <w:spacing w:after="0" w:line="240" w:lineRule="auto"/>
        <w:ind w:left="142" w:firstLine="709"/>
        <w:jc w:val="both"/>
        <w:rPr>
          <w:rFonts w:ascii="Times New Roman" w:eastAsia="Times New Roman" w:hAnsi="Times New Roman" w:cs="Calibri"/>
          <w:sz w:val="28"/>
          <w:szCs w:val="28"/>
          <w:lang w:eastAsia="ru-RU"/>
        </w:rPr>
      </w:pPr>
      <w:r w:rsidRPr="004F34F7">
        <w:rPr>
          <w:rFonts w:ascii="Times New Roman" w:eastAsia="Times New Roman" w:hAnsi="Times New Roman" w:cs="Calibri"/>
          <w:sz w:val="28"/>
          <w:szCs w:val="28"/>
          <w:lang w:eastAsia="ru-RU"/>
        </w:rPr>
        <w:t>Согласно со статьей 14 Федерального закона «Об общих принципах организации местного самоуправления в Российской Федерации», статьей</w:t>
      </w:r>
      <w:r w:rsidR="007015A7" w:rsidRPr="004F34F7">
        <w:rPr>
          <w:rFonts w:ascii="Times New Roman" w:eastAsia="Times New Roman" w:hAnsi="Times New Roman" w:cs="Calibri"/>
          <w:sz w:val="28"/>
          <w:szCs w:val="28"/>
          <w:lang w:eastAsia="ru-RU"/>
        </w:rPr>
        <w:t xml:space="preserve"> </w:t>
      </w:r>
      <w:r w:rsidRPr="004F34F7">
        <w:rPr>
          <w:rFonts w:ascii="Times New Roman" w:eastAsia="Times New Roman" w:hAnsi="Times New Roman" w:cs="Calibri"/>
          <w:sz w:val="28"/>
          <w:szCs w:val="28"/>
          <w:lang w:eastAsia="ru-RU"/>
        </w:rPr>
        <w:t xml:space="preserve">8 Устава </w:t>
      </w:r>
      <w:r w:rsidR="00B23B8E">
        <w:rPr>
          <w:rFonts w:ascii="Times New Roman" w:eastAsia="Times New Roman" w:hAnsi="Times New Roman" w:cs="Calibri"/>
          <w:sz w:val="28"/>
          <w:szCs w:val="28"/>
          <w:lang w:eastAsia="ru-RU"/>
        </w:rPr>
        <w:t>Полтавченского с</w:t>
      </w:r>
      <w:r w:rsidRPr="004F34F7">
        <w:rPr>
          <w:rFonts w:ascii="Times New Roman" w:eastAsia="Times New Roman" w:hAnsi="Times New Roman" w:cs="Calibri"/>
          <w:sz w:val="28"/>
          <w:szCs w:val="28"/>
          <w:lang w:eastAsia="ru-RU"/>
        </w:rPr>
        <w:t>ельского поселения, к полномочиям органов местного самоуправления сельского поселения относится создание условий для обеспечения жителей поселения услугами общественного питания, торговли и бытового обслуживания.</w:t>
      </w:r>
    </w:p>
    <w:p w:rsidR="007A09F6" w:rsidRPr="004F34F7" w:rsidRDefault="007A09F6" w:rsidP="004F34F7">
      <w:pPr>
        <w:autoSpaceDE w:val="0"/>
        <w:autoSpaceDN w:val="0"/>
        <w:adjustRightInd w:val="0"/>
        <w:spacing w:after="0" w:line="240" w:lineRule="auto"/>
        <w:ind w:left="142" w:firstLine="709"/>
        <w:jc w:val="both"/>
        <w:rPr>
          <w:rFonts w:ascii="Times New Roman" w:eastAsia="Times New Roman" w:hAnsi="Times New Roman" w:cs="Calibri"/>
          <w:sz w:val="28"/>
          <w:szCs w:val="28"/>
          <w:lang w:eastAsia="ru-RU"/>
        </w:rPr>
      </w:pPr>
      <w:r w:rsidRPr="004F34F7">
        <w:rPr>
          <w:rFonts w:ascii="Times New Roman" w:eastAsia="Times New Roman" w:hAnsi="Times New Roman" w:cs="Calibri"/>
          <w:sz w:val="28"/>
          <w:szCs w:val="28"/>
          <w:lang w:eastAsia="ru-RU"/>
        </w:rPr>
        <w:t xml:space="preserve">Торговля – активно развивающаяся отрасль экономики, которая является одной из важнейших сфер жизнеобеспечения населения </w:t>
      </w:r>
      <w:r w:rsidR="00B23B8E">
        <w:rPr>
          <w:rFonts w:ascii="Times New Roman" w:eastAsia="Times New Roman" w:hAnsi="Times New Roman" w:cs="Calibri"/>
          <w:sz w:val="28"/>
          <w:szCs w:val="28"/>
          <w:lang w:eastAsia="ru-RU"/>
        </w:rPr>
        <w:t>Полтавченского с</w:t>
      </w:r>
      <w:r w:rsidRPr="004F34F7">
        <w:rPr>
          <w:rFonts w:ascii="Times New Roman" w:eastAsia="Times New Roman" w:hAnsi="Times New Roman" w:cs="Calibri"/>
          <w:sz w:val="28"/>
          <w:szCs w:val="28"/>
          <w:lang w:eastAsia="ru-RU"/>
        </w:rPr>
        <w:t>ельского поселения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7A09F6" w:rsidRPr="004F34F7" w:rsidRDefault="007A09F6" w:rsidP="004F34F7">
      <w:pPr>
        <w:autoSpaceDE w:val="0"/>
        <w:autoSpaceDN w:val="0"/>
        <w:adjustRightInd w:val="0"/>
        <w:spacing w:after="0" w:line="240" w:lineRule="auto"/>
        <w:ind w:left="142" w:firstLine="709"/>
        <w:jc w:val="both"/>
        <w:rPr>
          <w:rFonts w:ascii="Times New Roman" w:eastAsia="Times New Roman" w:hAnsi="Times New Roman" w:cs="Calibri"/>
          <w:sz w:val="28"/>
          <w:szCs w:val="28"/>
          <w:lang w:eastAsia="ru-RU"/>
        </w:rPr>
      </w:pPr>
      <w:r w:rsidRPr="004F34F7">
        <w:rPr>
          <w:rFonts w:ascii="Times New Roman" w:eastAsia="Times New Roman" w:hAnsi="Times New Roman" w:cs="Calibri"/>
          <w:sz w:val="28"/>
          <w:szCs w:val="28"/>
          <w:lang w:eastAsia="ru-RU"/>
        </w:rPr>
        <w:t xml:space="preserve">Общественное питание – совокупность предприятий различных организационно-правовых форм и граждан-предпринимателей, занимающихся производством, реализацией и организацией потребления кулинарной продукции. Обеспеченность населения </w:t>
      </w:r>
      <w:r w:rsidR="00B23B8E">
        <w:rPr>
          <w:rFonts w:ascii="Times New Roman" w:eastAsia="Times New Roman" w:hAnsi="Times New Roman" w:cs="Calibri"/>
          <w:sz w:val="28"/>
          <w:szCs w:val="28"/>
          <w:lang w:eastAsia="ru-RU"/>
        </w:rPr>
        <w:t>Полтавченского с</w:t>
      </w:r>
      <w:r w:rsidRPr="004F34F7">
        <w:rPr>
          <w:rFonts w:ascii="Times New Roman" w:eastAsia="Times New Roman" w:hAnsi="Times New Roman" w:cs="Calibri"/>
          <w:sz w:val="28"/>
          <w:szCs w:val="28"/>
          <w:lang w:eastAsia="ru-RU"/>
        </w:rPr>
        <w:t>ельского поселения сетью предприятий общественного питания – показатель, выраженный отношением фактического числа мест сети предприятий общественного питания, к расчетной численности потребителей.</w:t>
      </w:r>
    </w:p>
    <w:p w:rsidR="007A09F6" w:rsidRPr="004F34F7" w:rsidRDefault="007A09F6" w:rsidP="004F34F7">
      <w:pPr>
        <w:autoSpaceDE w:val="0"/>
        <w:autoSpaceDN w:val="0"/>
        <w:adjustRightInd w:val="0"/>
        <w:spacing w:after="0" w:line="240" w:lineRule="auto"/>
        <w:ind w:firstLine="851"/>
        <w:jc w:val="both"/>
        <w:rPr>
          <w:rFonts w:ascii="Times New Roman" w:eastAsia="Times New Roman" w:hAnsi="Times New Roman" w:cs="Calibri"/>
          <w:sz w:val="28"/>
          <w:szCs w:val="28"/>
          <w:lang w:eastAsia="ru-RU"/>
        </w:rPr>
      </w:pPr>
      <w:r w:rsidRPr="004F34F7">
        <w:rPr>
          <w:rFonts w:ascii="Times New Roman" w:eastAsia="Times New Roman" w:hAnsi="Times New Roman" w:cs="Times New Roman"/>
          <w:sz w:val="28"/>
          <w:szCs w:val="28"/>
          <w:lang w:eastAsia="ru-RU"/>
        </w:rPr>
        <w:t xml:space="preserve">Бытовое обслуживание населения </w:t>
      </w:r>
      <w:r w:rsidR="00B23B8E">
        <w:rPr>
          <w:rFonts w:ascii="Times New Roman" w:eastAsia="Times New Roman" w:hAnsi="Times New Roman" w:cs="Times New Roman"/>
          <w:sz w:val="28"/>
          <w:szCs w:val="28"/>
          <w:lang w:eastAsia="ru-RU"/>
        </w:rPr>
        <w:t>Полтавченского с</w:t>
      </w:r>
      <w:r w:rsidRPr="004F34F7">
        <w:rPr>
          <w:rFonts w:ascii="Times New Roman" w:eastAsia="Times New Roman" w:hAnsi="Times New Roman" w:cs="Times New Roman"/>
          <w:sz w:val="28"/>
          <w:szCs w:val="28"/>
          <w:lang w:eastAsia="ru-RU"/>
        </w:rPr>
        <w:t>ельского поселения -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7A09F6" w:rsidRPr="004F34F7" w:rsidRDefault="007A09F6" w:rsidP="004F34F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Calibri"/>
          <w:sz w:val="28"/>
          <w:szCs w:val="28"/>
          <w:lang w:eastAsia="ru-RU"/>
        </w:rPr>
        <w:t>Расчетные показатели минимально допустимого уровня обеспеченности</w:t>
      </w:r>
      <w:r w:rsidR="00321927">
        <w:rPr>
          <w:rFonts w:ascii="Times New Roman" w:eastAsia="Times New Roman" w:hAnsi="Times New Roman" w:cs="Calibri"/>
          <w:sz w:val="28"/>
          <w:szCs w:val="28"/>
          <w:lang w:eastAsia="ru-RU"/>
        </w:rPr>
        <w:t xml:space="preserve"> </w:t>
      </w:r>
      <w:r w:rsidRPr="004F34F7">
        <w:rPr>
          <w:rFonts w:ascii="Times New Roman" w:eastAsia="Times New Roman" w:hAnsi="Times New Roman" w:cs="Calibri"/>
          <w:sz w:val="28"/>
          <w:szCs w:val="28"/>
          <w:lang w:eastAsia="ru-RU"/>
        </w:rPr>
        <w:t xml:space="preserve">  предприятиями</w:t>
      </w:r>
      <w:r w:rsidR="004F34F7">
        <w:rPr>
          <w:rFonts w:ascii="Times New Roman" w:eastAsia="Times New Roman" w:hAnsi="Times New Roman" w:cs="Calibri"/>
          <w:sz w:val="28"/>
          <w:szCs w:val="28"/>
          <w:lang w:eastAsia="ru-RU"/>
        </w:rPr>
        <w:t xml:space="preserve"> </w:t>
      </w:r>
      <w:r w:rsidRPr="004F34F7">
        <w:rPr>
          <w:rFonts w:ascii="Times New Roman" w:eastAsia="Times New Roman" w:hAnsi="Times New Roman" w:cs="Calibri"/>
          <w:sz w:val="28"/>
          <w:szCs w:val="28"/>
          <w:lang w:eastAsia="ru-RU"/>
        </w:rPr>
        <w:t xml:space="preserve">торговли установлены на основе </w:t>
      </w:r>
      <w:r w:rsidRPr="004F34F7">
        <w:rPr>
          <w:rFonts w:ascii="Times New Roman" w:eastAsia="Times New Roman" w:hAnsi="Times New Roman" w:cs="Times New Roman"/>
          <w:sz w:val="28"/>
          <w:szCs w:val="28"/>
          <w:lang w:eastAsia="ru-RU"/>
        </w:rPr>
        <w:t xml:space="preserve">Постановления Главы администрации (губернатора) Краснодарского края от 20 мая 2011 года № 533 </w:t>
      </w:r>
      <w:r w:rsidRPr="004F34F7">
        <w:rPr>
          <w:rFonts w:ascii="Times New Roman" w:eastAsia="Times New Roman" w:hAnsi="Times New Roman" w:cs="Times New Roman"/>
          <w:sz w:val="28"/>
          <w:szCs w:val="28"/>
          <w:lang w:eastAsia="ru-RU"/>
        </w:rPr>
        <w:lastRenderedPageBreak/>
        <w:t xml:space="preserve">«Об установлении нормативов минимальной обеспеченности населения площадью торговых объектов для Краснодарского края». </w:t>
      </w:r>
    </w:p>
    <w:p w:rsidR="007A09F6" w:rsidRPr="004F34F7" w:rsidRDefault="007A09F6" w:rsidP="004F34F7">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4F34F7">
        <w:rPr>
          <w:rFonts w:ascii="Times New Roman" w:eastAsia="Times New Roman" w:hAnsi="Times New Roman" w:cs="Times New Roman"/>
          <w:sz w:val="28"/>
          <w:szCs w:val="28"/>
          <w:lang w:eastAsia="ru-RU"/>
        </w:rPr>
        <w:t>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доступности (радиус обслуживания) для населения установлены таблице 4 части I НГП Краснодарского края и приведены ниже (Таблица 26 и Таблица 27).</w:t>
      </w:r>
    </w:p>
    <w:p w:rsidR="007A09F6" w:rsidRPr="007A09F6" w:rsidRDefault="007A09F6" w:rsidP="007A09F6">
      <w:pPr>
        <w:spacing w:before="120" w:after="120" w:line="240" w:lineRule="auto"/>
        <w:jc w:val="both"/>
        <w:rPr>
          <w:rFonts w:ascii="Times New Roman" w:eastAsia="Times New Roman" w:hAnsi="Times New Roman" w:cs="Times New Roman"/>
          <w:bCs/>
          <w:sz w:val="24"/>
          <w:szCs w:val="24"/>
          <w:lang w:eastAsia="ru-RU"/>
        </w:rPr>
      </w:pPr>
      <w:bookmarkStart w:id="34" w:name="_Ref394339675"/>
      <w:r w:rsidRPr="007A09F6">
        <w:rPr>
          <w:rFonts w:ascii="Times New Roman" w:eastAsia="Times New Roman" w:hAnsi="Times New Roman" w:cs="Times New Roman"/>
          <w:b/>
          <w:bCs/>
          <w:sz w:val="24"/>
          <w:szCs w:val="24"/>
          <w:lang w:eastAsia="ru-RU"/>
        </w:rPr>
        <w:t xml:space="preserve">Таблица </w:t>
      </w:r>
      <w:bookmarkEnd w:id="34"/>
      <w:r w:rsidRPr="007A09F6">
        <w:rPr>
          <w:rFonts w:ascii="Times New Roman" w:eastAsia="Times New Roman" w:hAnsi="Times New Roman" w:cs="Times New Roman"/>
          <w:b/>
          <w:bCs/>
          <w:sz w:val="24"/>
          <w:szCs w:val="24"/>
          <w:lang w:eastAsia="ru-RU"/>
        </w:rPr>
        <w:t>26</w:t>
      </w:r>
      <w:r w:rsidR="00422764">
        <w:rPr>
          <w:rFonts w:ascii="Times New Roman" w:eastAsia="Times New Roman" w:hAnsi="Times New Roman" w:cs="Times New Roman"/>
          <w:b/>
          <w:bCs/>
          <w:sz w:val="24"/>
          <w:szCs w:val="24"/>
          <w:lang w:eastAsia="ru-RU"/>
        </w:rPr>
        <w:t xml:space="preserve">. </w:t>
      </w:r>
      <w:r w:rsidRPr="007A09F6">
        <w:rPr>
          <w:rFonts w:ascii="Times New Roman" w:eastAsia="Times New Roman" w:hAnsi="Times New Roman" w:cs="Times New Roman"/>
          <w:b/>
          <w:bCs/>
          <w:sz w:val="24"/>
          <w:szCs w:val="24"/>
          <w:lang w:eastAsia="ru-RU"/>
        </w:rPr>
        <w:t xml:space="preserve">Расчетные показатели минимально допустимого уровня обеспеченности сельского поселения объектами </w:t>
      </w:r>
      <w:r w:rsidRPr="007A09F6">
        <w:rPr>
          <w:rFonts w:ascii="Times New Roman" w:eastAsia="Calibri" w:hAnsi="Times New Roman" w:cs="Times New Roman"/>
          <w:b/>
          <w:bCs/>
          <w:sz w:val="24"/>
          <w:szCs w:val="24"/>
        </w:rPr>
        <w:t>иного значения</w:t>
      </w:r>
      <w:r w:rsidRPr="007A09F6">
        <w:rPr>
          <w:rFonts w:ascii="Times New Roman" w:eastAsia="Times New Roman" w:hAnsi="Times New Roman" w:cs="Times New Roman"/>
          <w:b/>
          <w:bCs/>
          <w:sz w:val="24"/>
          <w:szCs w:val="24"/>
          <w:lang w:eastAsia="ru-RU"/>
        </w:rPr>
        <w:t xml:space="preserve"> в области торговли, общественного питания и бытового обслуживания</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3280"/>
        <w:gridCol w:w="2494"/>
        <w:gridCol w:w="1931"/>
      </w:tblGrid>
      <w:tr w:rsidR="007A09F6" w:rsidRPr="007A09F6" w:rsidTr="007F1615">
        <w:trPr>
          <w:trHeight w:val="20"/>
          <w:tblHeader/>
        </w:trPr>
        <w:tc>
          <w:tcPr>
            <w:tcW w:w="1124"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Calibri" w:hAnsi="Times New Roman" w:cs="Times New Roman"/>
                <w:b/>
                <w:sz w:val="24"/>
                <w:szCs w:val="24"/>
              </w:rPr>
              <w:t>Наименование объекта иного значения</w:t>
            </w:r>
          </w:p>
        </w:tc>
        <w:tc>
          <w:tcPr>
            <w:tcW w:w="1757"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Calibri" w:hAnsi="Times New Roman" w:cs="Times New Roman"/>
                <w:b/>
                <w:sz w:val="24"/>
                <w:szCs w:val="24"/>
              </w:rPr>
              <w:t>Наименование расчетного показателя объекта иного значения/единица измерения</w:t>
            </w:r>
          </w:p>
        </w:tc>
        <w:tc>
          <w:tcPr>
            <w:tcW w:w="2119" w:type="pct"/>
            <w:gridSpan w:val="2"/>
            <w:vAlign w:val="center"/>
          </w:tcPr>
          <w:p w:rsidR="007A09F6" w:rsidRPr="007A09F6" w:rsidRDefault="007A09F6" w:rsidP="007A09F6">
            <w:pPr>
              <w:spacing w:after="0" w:line="240" w:lineRule="auto"/>
              <w:jc w:val="center"/>
              <w:rPr>
                <w:rFonts w:ascii="Times New Roman" w:eastAsia="Calibri" w:hAnsi="Times New Roman" w:cs="Times New Roman"/>
                <w:b/>
                <w:sz w:val="24"/>
                <w:szCs w:val="24"/>
              </w:rPr>
            </w:pPr>
            <w:r w:rsidRPr="007A09F6">
              <w:rPr>
                <w:rFonts w:ascii="Times New Roman" w:eastAsia="Calibri" w:hAnsi="Times New Roman" w:cs="Times New Roman"/>
                <w:b/>
                <w:sz w:val="24"/>
                <w:szCs w:val="24"/>
              </w:rPr>
              <w:t>Значение расчетного показателя минимально допустимого уровня обеспеченности сельского поселения</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Calibri" w:hAnsi="Times New Roman" w:cs="Times New Roman"/>
                <w:b/>
                <w:sz w:val="24"/>
                <w:szCs w:val="24"/>
              </w:rPr>
              <w:t>объектами иного значения</w:t>
            </w:r>
          </w:p>
        </w:tc>
      </w:tr>
      <w:tr w:rsidR="007A09F6" w:rsidRPr="007A09F6" w:rsidTr="007F1615">
        <w:trPr>
          <w:trHeight w:val="20"/>
        </w:trPr>
        <w:tc>
          <w:tcPr>
            <w:tcW w:w="1124" w:type="pct"/>
            <w:vMerge w:val="restart"/>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Торговые предприятия (магазины, торговые центры, торговые комплексы)</w:t>
            </w:r>
          </w:p>
        </w:tc>
        <w:tc>
          <w:tcPr>
            <w:tcW w:w="1757" w:type="pct"/>
            <w:vMerge w:val="restart"/>
            <w:shd w:val="clear" w:color="auto" w:fill="auto"/>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Уровень обеспеченности, кв. м площади торговых объектов</w:t>
            </w:r>
          </w:p>
        </w:tc>
        <w:tc>
          <w:tcPr>
            <w:tcW w:w="2119" w:type="pct"/>
            <w:gridSpan w:val="2"/>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326,8 на 1 тыс. человек, в т. ч.  </w:t>
            </w:r>
          </w:p>
        </w:tc>
      </w:tr>
      <w:tr w:rsidR="007A09F6" w:rsidRPr="007A09F6" w:rsidTr="007F1615">
        <w:trPr>
          <w:trHeight w:val="20"/>
        </w:trPr>
        <w:tc>
          <w:tcPr>
            <w:tcW w:w="1124" w:type="pct"/>
            <w:vMerge/>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p>
        </w:tc>
        <w:tc>
          <w:tcPr>
            <w:tcW w:w="1054" w:type="pct"/>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продовольственных товаров  </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99,7 на 1 тыс. человек</w:t>
            </w:r>
          </w:p>
        </w:tc>
      </w:tr>
      <w:tr w:rsidR="007A09F6" w:rsidRPr="007A09F6" w:rsidTr="007F1615">
        <w:trPr>
          <w:trHeight w:val="20"/>
        </w:trPr>
        <w:tc>
          <w:tcPr>
            <w:tcW w:w="1124" w:type="pct"/>
            <w:vMerge/>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p>
        </w:tc>
        <w:tc>
          <w:tcPr>
            <w:tcW w:w="1054" w:type="pct"/>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непродовольственных товаров</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227,1 на 1 тыс. человек</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val="restart"/>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Размер земельного участка, га</w:t>
            </w:r>
          </w:p>
          <w:p w:rsidR="007A09F6" w:rsidRPr="007A09F6" w:rsidRDefault="007A09F6" w:rsidP="007A09F6">
            <w:pPr>
              <w:spacing w:after="0" w:line="240" w:lineRule="auto"/>
              <w:ind w:firstLine="708"/>
              <w:jc w:val="both"/>
              <w:rPr>
                <w:rFonts w:ascii="Times New Roman" w:eastAsia="Times New Roman" w:hAnsi="Times New Roman" w:cs="Times New Roman"/>
                <w:sz w:val="24"/>
                <w:szCs w:val="24"/>
                <w:lang w:eastAsia="ru-RU"/>
              </w:rPr>
            </w:pPr>
          </w:p>
        </w:tc>
        <w:tc>
          <w:tcPr>
            <w:tcW w:w="2119" w:type="pct"/>
            <w:gridSpan w:val="2"/>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на 100 кв. м торговой площади, при торговой площади:</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до 250 кв. м</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0,08 га</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250-650 кв. м</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0,08-0,06 га</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650-1500 кв. м</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0,06-0,04 га</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1500-3500 кв. м</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0,04-0,02 га</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свыше 3500 кв. м</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0,02 га</w:t>
            </w:r>
          </w:p>
        </w:tc>
      </w:tr>
      <w:tr w:rsidR="007A09F6" w:rsidRPr="007A09F6" w:rsidTr="007F1615">
        <w:trPr>
          <w:trHeight w:val="20"/>
        </w:trPr>
        <w:tc>
          <w:tcPr>
            <w:tcW w:w="1124" w:type="pct"/>
            <w:vMerge w:val="restart"/>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Предприятия общественного питания</w:t>
            </w:r>
          </w:p>
        </w:tc>
        <w:tc>
          <w:tcPr>
            <w:tcW w:w="1757"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Уровень обеспеченности, место</w:t>
            </w:r>
          </w:p>
        </w:tc>
        <w:tc>
          <w:tcPr>
            <w:tcW w:w="2119" w:type="pct"/>
            <w:gridSpan w:val="2"/>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40 мест на 1 тыс. человек</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val="restart"/>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Размер земельного участка, га</w:t>
            </w:r>
          </w:p>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2119" w:type="pct"/>
            <w:gridSpan w:val="2"/>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на 100 мест, при числе мест:</w:t>
            </w:r>
          </w:p>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до 50 мест</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0,2-0,25 га</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50-150 мест</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0,15-0,2 га </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свыше 150 мест</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0,1 га</w:t>
            </w:r>
          </w:p>
        </w:tc>
      </w:tr>
      <w:tr w:rsidR="007A09F6" w:rsidRPr="007A09F6" w:rsidTr="007F1615">
        <w:trPr>
          <w:trHeight w:val="20"/>
        </w:trPr>
        <w:tc>
          <w:tcPr>
            <w:tcW w:w="5000" w:type="pct"/>
            <w:gridSpan w:val="4"/>
          </w:tcPr>
          <w:p w:rsidR="007A09F6" w:rsidRPr="007A09F6" w:rsidRDefault="007A09F6" w:rsidP="007A09F6">
            <w:pPr>
              <w:tabs>
                <w:tab w:val="left" w:pos="1165"/>
              </w:tabs>
              <w:spacing w:after="0" w:line="240" w:lineRule="auto"/>
              <w:jc w:val="center"/>
              <w:rPr>
                <w:rFonts w:ascii="Times New Roman" w:eastAsia="Times New Roman" w:hAnsi="Times New Roman" w:cs="Times New Roman"/>
                <w:i/>
                <w:sz w:val="24"/>
                <w:szCs w:val="24"/>
                <w:lang w:eastAsia="ru-RU"/>
              </w:rPr>
            </w:pPr>
            <w:r w:rsidRPr="007A09F6">
              <w:rPr>
                <w:rFonts w:ascii="Times New Roman" w:eastAsia="Times New Roman" w:hAnsi="Times New Roman" w:cs="Times New Roman"/>
                <w:i/>
                <w:sz w:val="24"/>
                <w:szCs w:val="24"/>
                <w:lang w:eastAsia="ru-RU"/>
              </w:rPr>
              <w:t>В производственных зонах сельских поселений и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tc>
      </w:tr>
      <w:tr w:rsidR="007A09F6" w:rsidRPr="007A09F6" w:rsidTr="007F1615">
        <w:trPr>
          <w:trHeight w:val="20"/>
        </w:trPr>
        <w:tc>
          <w:tcPr>
            <w:tcW w:w="1124" w:type="pct"/>
            <w:vMerge w:val="restart"/>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Предприятия бытового обслуживания</w:t>
            </w:r>
          </w:p>
        </w:tc>
        <w:tc>
          <w:tcPr>
            <w:tcW w:w="1757"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Уровень обеспеченности, рабочее место</w:t>
            </w:r>
          </w:p>
        </w:tc>
        <w:tc>
          <w:tcPr>
            <w:tcW w:w="2119" w:type="pct"/>
            <w:gridSpan w:val="2"/>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7 рабочих мест  на 1 тыс. человек</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val="restart"/>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Размер земельного участка, га</w:t>
            </w:r>
          </w:p>
          <w:p w:rsidR="007A09F6" w:rsidRPr="007A09F6" w:rsidRDefault="007A09F6" w:rsidP="007A09F6">
            <w:pPr>
              <w:spacing w:after="0" w:line="240" w:lineRule="auto"/>
              <w:ind w:firstLine="708"/>
              <w:jc w:val="both"/>
              <w:rPr>
                <w:rFonts w:ascii="Times New Roman" w:eastAsia="Times New Roman" w:hAnsi="Times New Roman" w:cs="Times New Roman"/>
                <w:sz w:val="24"/>
                <w:szCs w:val="24"/>
                <w:lang w:eastAsia="ru-RU"/>
              </w:rPr>
            </w:pPr>
          </w:p>
        </w:tc>
        <w:tc>
          <w:tcPr>
            <w:tcW w:w="2119" w:type="pct"/>
            <w:gridSpan w:val="2"/>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на 10 рабочих мест для предприятий мощностью, рабочих мест: </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10-50</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0,1-0,2 га</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50-150</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0,05-0,08 га</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свыше 150</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0,03-0,04 га</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2119" w:type="pct"/>
            <w:gridSpan w:val="2"/>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Для предприятий бытового </w:t>
            </w:r>
            <w:r w:rsidRPr="007A09F6">
              <w:rPr>
                <w:rFonts w:ascii="Times New Roman" w:eastAsia="Times New Roman" w:hAnsi="Times New Roman" w:cs="Times New Roman"/>
                <w:sz w:val="24"/>
                <w:szCs w:val="24"/>
                <w:lang w:eastAsia="ru-RU"/>
              </w:rPr>
              <w:lastRenderedPageBreak/>
              <w:t>обслуживания малой мощности централизованного выполнения заказов - 0,5-1,2 га на объект</w:t>
            </w:r>
          </w:p>
        </w:tc>
      </w:tr>
    </w:tbl>
    <w:p w:rsidR="007A09F6" w:rsidRPr="007A09F6" w:rsidRDefault="007A09F6" w:rsidP="007A09F6">
      <w:pPr>
        <w:spacing w:before="120" w:after="120" w:line="240" w:lineRule="auto"/>
        <w:jc w:val="both"/>
        <w:rPr>
          <w:rFonts w:ascii="Times New Roman" w:eastAsia="Times New Roman" w:hAnsi="Times New Roman" w:cs="Times New Roman"/>
          <w:bCs/>
          <w:sz w:val="24"/>
          <w:szCs w:val="24"/>
          <w:lang w:eastAsia="ru-RU"/>
        </w:rPr>
      </w:pPr>
      <w:bookmarkStart w:id="35" w:name="_Ref394055412"/>
      <w:r w:rsidRPr="007A09F6">
        <w:rPr>
          <w:rFonts w:ascii="Times New Roman" w:eastAsia="Times New Roman" w:hAnsi="Times New Roman" w:cs="Times New Roman"/>
          <w:b/>
          <w:bCs/>
          <w:sz w:val="24"/>
          <w:szCs w:val="24"/>
          <w:lang w:eastAsia="ru-RU"/>
        </w:rPr>
        <w:lastRenderedPageBreak/>
        <w:t xml:space="preserve">Таблица </w:t>
      </w:r>
      <w:bookmarkEnd w:id="35"/>
      <w:r w:rsidRPr="007A09F6">
        <w:rPr>
          <w:rFonts w:ascii="Times New Roman" w:eastAsia="Times New Roman" w:hAnsi="Times New Roman" w:cs="Times New Roman"/>
          <w:b/>
          <w:bCs/>
          <w:sz w:val="24"/>
          <w:szCs w:val="24"/>
          <w:lang w:eastAsia="ru-RU"/>
        </w:rPr>
        <w:t>27</w:t>
      </w:r>
      <w:r w:rsidR="00422764">
        <w:rPr>
          <w:rFonts w:ascii="Times New Roman" w:eastAsia="Times New Roman" w:hAnsi="Times New Roman" w:cs="Times New Roman"/>
          <w:b/>
          <w:bCs/>
          <w:sz w:val="24"/>
          <w:szCs w:val="24"/>
          <w:lang w:eastAsia="ru-RU"/>
        </w:rPr>
        <w:t xml:space="preserve">. </w:t>
      </w:r>
      <w:r w:rsidRPr="007A09F6">
        <w:rPr>
          <w:rFonts w:ascii="Times New Roman" w:eastAsia="Times New Roman" w:hAnsi="Times New Roman" w:cs="Times New Roman"/>
          <w:b/>
          <w:bCs/>
          <w:sz w:val="24"/>
          <w:szCs w:val="24"/>
          <w:lang w:eastAsia="ru-RU"/>
        </w:rPr>
        <w:t xml:space="preserve">Расчетные показатели максимально допустимого уровня территориальной доступности объектов </w:t>
      </w:r>
      <w:r w:rsidRPr="007A09F6">
        <w:rPr>
          <w:rFonts w:ascii="Times New Roman" w:eastAsia="Calibri" w:hAnsi="Times New Roman" w:cs="Times New Roman"/>
          <w:b/>
          <w:bCs/>
          <w:sz w:val="24"/>
          <w:szCs w:val="24"/>
        </w:rPr>
        <w:t>иного значения</w:t>
      </w:r>
      <w:r w:rsidRPr="007A09F6">
        <w:rPr>
          <w:rFonts w:ascii="Times New Roman" w:eastAsia="Times New Roman" w:hAnsi="Times New Roman" w:cs="Times New Roman"/>
          <w:b/>
          <w:bCs/>
          <w:sz w:val="24"/>
          <w:szCs w:val="24"/>
          <w:lang w:eastAsia="ru-RU"/>
        </w:rPr>
        <w:t xml:space="preserve"> в области, торговли, общественного питания и бытового обслуживания</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3427"/>
        <w:gridCol w:w="4133"/>
      </w:tblGrid>
      <w:tr w:rsidR="007A09F6" w:rsidRPr="007A09F6" w:rsidTr="007F1615">
        <w:trPr>
          <w:trHeight w:val="20"/>
        </w:trPr>
        <w:tc>
          <w:tcPr>
            <w:tcW w:w="1124"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Calibri" w:hAnsi="Times New Roman" w:cs="Times New Roman"/>
                <w:b/>
                <w:sz w:val="24"/>
                <w:szCs w:val="24"/>
              </w:rPr>
              <w:t>Наименование объекта иного значения</w:t>
            </w:r>
          </w:p>
        </w:tc>
        <w:tc>
          <w:tcPr>
            <w:tcW w:w="1757"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Calibri" w:hAnsi="Times New Roman" w:cs="Times New Roman"/>
                <w:b/>
                <w:sz w:val="24"/>
                <w:szCs w:val="24"/>
              </w:rPr>
              <w:t>Наименование расчетного показателя объекта иного значения/единица измерения</w:t>
            </w:r>
          </w:p>
        </w:tc>
        <w:tc>
          <w:tcPr>
            <w:tcW w:w="2119" w:type="pct"/>
            <w:vAlign w:val="center"/>
          </w:tcPr>
          <w:p w:rsidR="007A09F6" w:rsidRPr="007A09F6" w:rsidRDefault="007A09F6" w:rsidP="007A09F6">
            <w:pPr>
              <w:spacing w:after="0" w:line="240" w:lineRule="auto"/>
              <w:jc w:val="center"/>
              <w:rPr>
                <w:rFonts w:ascii="Times New Roman" w:eastAsia="Calibri" w:hAnsi="Times New Roman" w:cs="Times New Roman"/>
                <w:b/>
                <w:sz w:val="24"/>
                <w:szCs w:val="24"/>
              </w:rPr>
            </w:pPr>
            <w:r w:rsidRPr="007A09F6">
              <w:rPr>
                <w:rFonts w:ascii="Times New Roman" w:eastAsia="Calibri" w:hAnsi="Times New Roman" w:cs="Times New Roman"/>
                <w:b/>
                <w:sz w:val="24"/>
                <w:szCs w:val="24"/>
              </w:rPr>
              <w:t>Значение расчетного показателя максимально допустимого уровня территориальной доступности</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Calibri" w:hAnsi="Times New Roman" w:cs="Times New Roman"/>
                <w:b/>
                <w:sz w:val="24"/>
                <w:szCs w:val="24"/>
              </w:rPr>
              <w:t xml:space="preserve"> объекта иного значения</w:t>
            </w:r>
          </w:p>
        </w:tc>
      </w:tr>
      <w:tr w:rsidR="007A09F6" w:rsidRPr="007A09F6" w:rsidTr="007F1615">
        <w:trPr>
          <w:trHeight w:val="920"/>
        </w:trPr>
        <w:tc>
          <w:tcPr>
            <w:tcW w:w="1124" w:type="pct"/>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Торговые предприятия (магазины, торговые центры, торговые комплексы)</w:t>
            </w:r>
          </w:p>
        </w:tc>
        <w:tc>
          <w:tcPr>
            <w:tcW w:w="1757" w:type="pct"/>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Уровень территориальной доступности для населения, м</w:t>
            </w:r>
          </w:p>
        </w:tc>
        <w:tc>
          <w:tcPr>
            <w:tcW w:w="2119" w:type="pct"/>
            <w:shd w:val="clear" w:color="auto" w:fill="auto"/>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b/>
                <w:sz w:val="24"/>
                <w:szCs w:val="24"/>
                <w:lang w:eastAsia="ru-RU"/>
              </w:rPr>
              <w:t>Радиус обслуживания:</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500</w:t>
            </w:r>
          </w:p>
        </w:tc>
      </w:tr>
      <w:tr w:rsidR="007A09F6" w:rsidRPr="007A09F6" w:rsidTr="007F1615">
        <w:trPr>
          <w:trHeight w:val="707"/>
        </w:trPr>
        <w:tc>
          <w:tcPr>
            <w:tcW w:w="1124" w:type="pct"/>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Предприятия общественного питания</w:t>
            </w:r>
          </w:p>
        </w:tc>
        <w:tc>
          <w:tcPr>
            <w:tcW w:w="1757" w:type="pct"/>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Calibri" w:hAnsi="Times New Roman" w:cs="Times New Roman"/>
                <w:sz w:val="24"/>
                <w:szCs w:val="24"/>
              </w:rPr>
              <w:t>Уровень территориальной доступности для населения, м</w:t>
            </w:r>
          </w:p>
        </w:tc>
        <w:tc>
          <w:tcPr>
            <w:tcW w:w="2119" w:type="pct"/>
            <w:shd w:val="clear" w:color="auto" w:fill="auto"/>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b/>
                <w:sz w:val="24"/>
                <w:szCs w:val="24"/>
                <w:lang w:eastAsia="ru-RU"/>
              </w:rPr>
              <w:t>Радиус обслуживания:</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2000</w:t>
            </w:r>
          </w:p>
        </w:tc>
      </w:tr>
      <w:tr w:rsidR="007A09F6" w:rsidRPr="007A09F6" w:rsidTr="007F1615">
        <w:trPr>
          <w:trHeight w:val="557"/>
        </w:trPr>
        <w:tc>
          <w:tcPr>
            <w:tcW w:w="1124" w:type="pct"/>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Предприятия бытового обслуживания</w:t>
            </w:r>
          </w:p>
        </w:tc>
        <w:tc>
          <w:tcPr>
            <w:tcW w:w="1757" w:type="pct"/>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Calibri" w:hAnsi="Times New Roman" w:cs="Times New Roman"/>
                <w:sz w:val="24"/>
                <w:szCs w:val="24"/>
              </w:rPr>
              <w:t>Уровень территориальной доступности для населения, м</w:t>
            </w:r>
          </w:p>
        </w:tc>
        <w:tc>
          <w:tcPr>
            <w:tcW w:w="2119"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b/>
                <w:sz w:val="24"/>
                <w:szCs w:val="24"/>
                <w:lang w:eastAsia="ru-RU"/>
              </w:rPr>
              <w:t>Радиус обслуживания:</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2000</w:t>
            </w:r>
          </w:p>
        </w:tc>
      </w:tr>
    </w:tbl>
    <w:p w:rsidR="007A09F6" w:rsidRPr="004F34F7" w:rsidRDefault="00422764" w:rsidP="004F34F7">
      <w:pPr>
        <w:keepNext/>
        <w:tabs>
          <w:tab w:val="left" w:pos="1276"/>
        </w:tabs>
        <w:spacing w:before="120" w:after="120" w:line="240" w:lineRule="auto"/>
        <w:ind w:firstLine="851"/>
        <w:outlineLvl w:val="2"/>
        <w:rPr>
          <w:rFonts w:ascii="Times New Roman" w:eastAsia="Times New Roman" w:hAnsi="Times New Roman" w:cs="Times New Roman"/>
          <w:b/>
          <w:bCs/>
          <w:sz w:val="28"/>
          <w:szCs w:val="28"/>
          <w:lang w:eastAsia="ru-RU"/>
        </w:rPr>
      </w:pPr>
      <w:bookmarkStart w:id="36" w:name="_Toc404938183"/>
      <w:r w:rsidRPr="004F34F7">
        <w:rPr>
          <w:rFonts w:ascii="Times New Roman" w:eastAsia="Times New Roman" w:hAnsi="Times New Roman" w:cs="Times New Roman"/>
          <w:b/>
          <w:bCs/>
          <w:sz w:val="28"/>
          <w:szCs w:val="28"/>
          <w:lang w:eastAsia="ru-RU"/>
        </w:rPr>
        <w:t xml:space="preserve">2.6.3.  </w:t>
      </w:r>
      <w:r w:rsidR="007A09F6" w:rsidRPr="004F34F7">
        <w:rPr>
          <w:rFonts w:ascii="Times New Roman" w:eastAsia="Times New Roman" w:hAnsi="Times New Roman" w:cs="Times New Roman"/>
          <w:b/>
          <w:bCs/>
          <w:sz w:val="28"/>
          <w:szCs w:val="28"/>
          <w:lang w:eastAsia="ru-RU"/>
        </w:rPr>
        <w:t>Здания, строения и сооружения, размещаемые в жилых зонах</w:t>
      </w:r>
      <w:bookmarkEnd w:id="36"/>
    </w:p>
    <w:p w:rsidR="007A09F6" w:rsidRPr="004F34F7" w:rsidRDefault="00422764"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b/>
          <w:sz w:val="28"/>
          <w:szCs w:val="28"/>
          <w:lang w:eastAsia="ru-RU"/>
        </w:rPr>
        <w:t xml:space="preserve">2.6.3.1. </w:t>
      </w:r>
      <w:r w:rsidR="007A09F6" w:rsidRPr="004F34F7">
        <w:rPr>
          <w:rFonts w:ascii="Times New Roman" w:eastAsia="Times New Roman" w:hAnsi="Times New Roman" w:cs="Times New Roman"/>
          <w:b/>
          <w:sz w:val="28"/>
          <w:szCs w:val="28"/>
          <w:lang w:eastAsia="ru-RU"/>
        </w:rPr>
        <w:t>Расчетные показатели минимально допустимых расстояний между зданиями, строениями и сооружениями, размещаемыми в жилых зонах</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Расчетные показатели минимально допустимого расстояния между зданиями, строениями и сооружениями различных типов при различных планировочных условиях установлены на основании положений п.п. 4.2.56, 4.2.80 части II, Таблиц 46, 47 части I НГП Краснодарского края:</w:t>
      </w:r>
    </w:p>
    <w:p w:rsidR="007A09F6" w:rsidRPr="004F34F7" w:rsidRDefault="007A09F6" w:rsidP="004F34F7">
      <w:pPr>
        <w:tabs>
          <w:tab w:val="left" w:pos="851"/>
        </w:tabs>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1)</w:t>
      </w:r>
      <w:r w:rsidRPr="004F34F7">
        <w:rPr>
          <w:rFonts w:ascii="Times New Roman" w:eastAsia="Times New Roman" w:hAnsi="Times New Roman" w:cs="Times New Roman"/>
          <w:sz w:val="28"/>
          <w:szCs w:val="28"/>
          <w:lang w:eastAsia="ru-RU"/>
        </w:rPr>
        <w:tab/>
        <w:t>между длинными сторонами жилых зданий высотой 2-3 этажа следует принимать расстояние (в метрах) не менее 15 м, а высотой 4 этажа – не менее 20 м; между длинной стороной жилого здания и торцом жилого здания с окнами из жилых комнат, этажностью 2,3,4, следует принимать расстояние не менее 10 м;</w:t>
      </w:r>
    </w:p>
    <w:p w:rsidR="007A09F6" w:rsidRPr="004F34F7" w:rsidRDefault="007A09F6" w:rsidP="004F34F7">
      <w:pPr>
        <w:tabs>
          <w:tab w:val="left" w:pos="851"/>
        </w:tabs>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2)</w:t>
      </w:r>
      <w:r w:rsidRPr="004F34F7">
        <w:rPr>
          <w:rFonts w:ascii="Times New Roman" w:eastAsia="Times New Roman" w:hAnsi="Times New Roman" w:cs="Times New Roman"/>
          <w:sz w:val="28"/>
          <w:szCs w:val="28"/>
          <w:lang w:eastAsia="ru-RU"/>
        </w:rPr>
        <w:tab/>
        <w:t>в зонах застройки объектами индивидуального жилищного строительства и усадебными жилыми домами расстояние от окон жилых помещений (комнат, кухонь и веранд) до стен дома и хозяйственных построек (сарая, гаража), расположенных на соседних земельных участках, по санитарным и бытовым условиям следует принимать не менее 6 метров;</w:t>
      </w:r>
    </w:p>
    <w:p w:rsidR="007A09F6" w:rsidRPr="004F34F7" w:rsidRDefault="007A09F6" w:rsidP="004F34F7">
      <w:pPr>
        <w:numPr>
          <w:ilvl w:val="0"/>
          <w:numId w:val="47"/>
        </w:numPr>
        <w:tabs>
          <w:tab w:val="left" w:pos="851"/>
        </w:tabs>
        <w:spacing w:before="120" w:after="60" w:line="240" w:lineRule="auto"/>
        <w:ind w:left="0"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lastRenderedPageBreak/>
        <w:t>в зонах малоэтажной жилой застройки сельского поселения расстояния до границы соседнего участка по санитарно-бытовым условиям (в метрах) следует принимать не менее:</w:t>
      </w:r>
    </w:p>
    <w:p w:rsidR="007A09F6" w:rsidRPr="004F34F7" w:rsidRDefault="007A09F6" w:rsidP="004F34F7">
      <w:pPr>
        <w:spacing w:after="60" w:line="240" w:lineRule="auto"/>
        <w:ind w:firstLine="851"/>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 от объекта индивидуального жилищного строительства, усадебного жилого дома и жилого дома блокированного типа – 3,0 м; </w:t>
      </w:r>
    </w:p>
    <w:p w:rsidR="007A09F6" w:rsidRPr="004F34F7" w:rsidRDefault="007A09F6" w:rsidP="004F34F7">
      <w:pPr>
        <w:spacing w:after="60" w:line="240" w:lineRule="auto"/>
        <w:ind w:firstLine="1418"/>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от построек для содержания скота и птицы – 4,0 м; </w:t>
      </w:r>
    </w:p>
    <w:p w:rsidR="007A09F6" w:rsidRPr="004F34F7" w:rsidRDefault="007A09F6" w:rsidP="004F34F7">
      <w:pPr>
        <w:spacing w:after="60" w:line="240" w:lineRule="auto"/>
        <w:ind w:firstLine="1418"/>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от бани, гаража и других построек – 1,0 м; </w:t>
      </w:r>
    </w:p>
    <w:p w:rsidR="007A09F6" w:rsidRPr="004F34F7" w:rsidRDefault="007A09F6" w:rsidP="004F34F7">
      <w:pPr>
        <w:spacing w:after="60" w:line="240" w:lineRule="auto"/>
        <w:ind w:firstLine="1418"/>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от стволов высокорослых деревьев – 4,0 м; </w:t>
      </w:r>
    </w:p>
    <w:p w:rsidR="007A09F6" w:rsidRPr="004F34F7" w:rsidRDefault="007A09F6" w:rsidP="004F34F7">
      <w:pPr>
        <w:spacing w:after="60" w:line="240" w:lineRule="auto"/>
        <w:ind w:firstLine="1418"/>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от стволов среднерослых деревьев – 2,0 м; </w:t>
      </w:r>
    </w:p>
    <w:p w:rsidR="007A09F6" w:rsidRPr="004F34F7" w:rsidRDefault="007A09F6" w:rsidP="004F34F7">
      <w:pPr>
        <w:spacing w:after="60" w:line="240" w:lineRule="auto"/>
        <w:ind w:firstLine="1418"/>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от кустарника – 1,0 м.</w:t>
      </w:r>
    </w:p>
    <w:p w:rsidR="007A09F6" w:rsidRPr="004F34F7" w:rsidRDefault="007A09F6" w:rsidP="004F34F7">
      <w:pPr>
        <w:spacing w:after="60" w:line="240" w:lineRule="auto"/>
        <w:ind w:firstLine="1418"/>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Расстояния от окон жилых помещений (комнат, кухонь и веранд) до бань, выгребных ям и надворных туалетов, расположенных на соседних земельных участках, следует принимать не менее:</w:t>
      </w:r>
    </w:p>
    <w:p w:rsidR="007A09F6" w:rsidRPr="004F34F7" w:rsidRDefault="007A09F6" w:rsidP="004F34F7">
      <w:pPr>
        <w:spacing w:after="60" w:line="240" w:lineRule="auto"/>
        <w:ind w:firstLine="1418"/>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 - от выгребных ям и надворных туалетов – 12 м;</w:t>
      </w:r>
    </w:p>
    <w:p w:rsidR="007A09F6" w:rsidRPr="004F34F7" w:rsidRDefault="007A09F6" w:rsidP="004F34F7">
      <w:pPr>
        <w:spacing w:after="60" w:line="240" w:lineRule="auto"/>
        <w:ind w:firstLine="1418"/>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 - от бань – 8 м.</w:t>
      </w:r>
    </w:p>
    <w:p w:rsidR="007A09F6" w:rsidRPr="004F34F7" w:rsidRDefault="007A09F6" w:rsidP="004F34F7">
      <w:pPr>
        <w:tabs>
          <w:tab w:val="left" w:pos="851"/>
        </w:tabs>
        <w:spacing w:before="120" w:after="60" w:line="240" w:lineRule="auto"/>
        <w:ind w:firstLine="1418"/>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4)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ниже (Таблица 29):</w:t>
      </w:r>
    </w:p>
    <w:p w:rsidR="007A09F6" w:rsidRPr="007A09F6" w:rsidRDefault="007A09F6" w:rsidP="007A09F6">
      <w:pPr>
        <w:tabs>
          <w:tab w:val="left" w:pos="851"/>
        </w:tabs>
        <w:spacing w:before="120" w:after="60" w:line="240"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29</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Расстояния от помещений и выгулов (вольеров, навесов, загонов) для содержания и разведения животных до окон жилых помещений и кухонь</w:t>
      </w:r>
    </w:p>
    <w:tbl>
      <w:tblPr>
        <w:tblW w:w="10206" w:type="dxa"/>
        <w:jc w:val="center"/>
        <w:tblLayout w:type="fixed"/>
        <w:tblCellMar>
          <w:top w:w="75" w:type="dxa"/>
          <w:left w:w="0" w:type="dxa"/>
          <w:bottom w:w="75" w:type="dxa"/>
          <w:right w:w="0" w:type="dxa"/>
        </w:tblCellMar>
        <w:tblLook w:val="0000" w:firstRow="0" w:lastRow="0" w:firstColumn="0" w:lastColumn="0" w:noHBand="0" w:noVBand="0"/>
      </w:tblPr>
      <w:tblGrid>
        <w:gridCol w:w="1560"/>
        <w:gridCol w:w="1417"/>
        <w:gridCol w:w="1134"/>
        <w:gridCol w:w="1134"/>
        <w:gridCol w:w="1559"/>
        <w:gridCol w:w="1418"/>
        <w:gridCol w:w="992"/>
        <w:gridCol w:w="992"/>
      </w:tblGrid>
      <w:tr w:rsidR="007A09F6" w:rsidRPr="007A09F6" w:rsidTr="007F1615">
        <w:trPr>
          <w:trHeight w:val="100"/>
          <w:jc w:val="center"/>
        </w:trPr>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Нормативный разрыв</w:t>
            </w:r>
          </w:p>
        </w:tc>
        <w:tc>
          <w:tcPr>
            <w:tcW w:w="864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Поголовье (шт.), не более</w:t>
            </w:r>
          </w:p>
        </w:tc>
      </w:tr>
      <w:tr w:rsidR="007A09F6" w:rsidRPr="007A09F6" w:rsidTr="007F1615">
        <w:trPr>
          <w:trHeight w:val="100"/>
          <w:jc w:val="center"/>
        </w:trPr>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свиньи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коровы, бычки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овцы, козы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кролики - матки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птица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лошади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нутрии, песцы</w:t>
            </w:r>
          </w:p>
        </w:tc>
      </w:tr>
      <w:tr w:rsidR="007A09F6" w:rsidRPr="007A09F6" w:rsidTr="007F1615">
        <w:trPr>
          <w:trHeight w:val="50"/>
          <w:jc w:val="center"/>
        </w:trPr>
        <w:tc>
          <w:tcPr>
            <w:tcW w:w="1560"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 м</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c>
          <w:tcPr>
            <w:tcW w:w="1418"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30</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w:t>
            </w:r>
          </w:p>
        </w:tc>
      </w:tr>
      <w:tr w:rsidR="007A09F6" w:rsidRPr="007A09F6" w:rsidTr="007F1615">
        <w:trPr>
          <w:trHeight w:val="50"/>
          <w:jc w:val="center"/>
        </w:trPr>
        <w:tc>
          <w:tcPr>
            <w:tcW w:w="1560"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 м</w:t>
            </w:r>
          </w:p>
        </w:tc>
        <w:tc>
          <w:tcPr>
            <w:tcW w:w="1417"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8</w:t>
            </w:r>
          </w:p>
        </w:tc>
        <w:tc>
          <w:tcPr>
            <w:tcW w:w="1134"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8</w:t>
            </w:r>
          </w:p>
        </w:tc>
        <w:tc>
          <w:tcPr>
            <w:tcW w:w="1134"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w:t>
            </w:r>
          </w:p>
        </w:tc>
        <w:tc>
          <w:tcPr>
            <w:tcW w:w="1559"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w:t>
            </w:r>
          </w:p>
        </w:tc>
        <w:tc>
          <w:tcPr>
            <w:tcW w:w="1418"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45</w:t>
            </w:r>
          </w:p>
        </w:tc>
        <w:tc>
          <w:tcPr>
            <w:tcW w:w="992"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8</w:t>
            </w:r>
          </w:p>
        </w:tc>
        <w:tc>
          <w:tcPr>
            <w:tcW w:w="992"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8</w:t>
            </w:r>
          </w:p>
        </w:tc>
      </w:tr>
      <w:tr w:rsidR="007A09F6" w:rsidRPr="007A09F6" w:rsidTr="007F1615">
        <w:trPr>
          <w:trHeight w:val="50"/>
          <w:jc w:val="center"/>
        </w:trPr>
        <w:tc>
          <w:tcPr>
            <w:tcW w:w="1560"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30 м</w:t>
            </w:r>
          </w:p>
        </w:tc>
        <w:tc>
          <w:tcPr>
            <w:tcW w:w="1417"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c>
          <w:tcPr>
            <w:tcW w:w="1134"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c>
          <w:tcPr>
            <w:tcW w:w="1134"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w:t>
            </w:r>
          </w:p>
        </w:tc>
        <w:tc>
          <w:tcPr>
            <w:tcW w:w="1559"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30</w:t>
            </w:r>
          </w:p>
        </w:tc>
        <w:tc>
          <w:tcPr>
            <w:tcW w:w="1418"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60</w:t>
            </w:r>
          </w:p>
        </w:tc>
        <w:tc>
          <w:tcPr>
            <w:tcW w:w="992"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c>
          <w:tcPr>
            <w:tcW w:w="992"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r>
      <w:tr w:rsidR="007A09F6" w:rsidRPr="007A09F6" w:rsidTr="007F1615">
        <w:trPr>
          <w:trHeight w:val="50"/>
          <w:jc w:val="center"/>
        </w:trPr>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40 м</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25</w:t>
            </w:r>
          </w:p>
        </w:tc>
        <w:tc>
          <w:tcPr>
            <w:tcW w:w="1559" w:type="dxa"/>
            <w:tcBorders>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40</w:t>
            </w:r>
          </w:p>
        </w:tc>
        <w:tc>
          <w:tcPr>
            <w:tcW w:w="1418" w:type="dxa"/>
            <w:tcBorders>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75</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w:t>
            </w:r>
          </w:p>
        </w:tc>
      </w:tr>
    </w:tbl>
    <w:p w:rsidR="007A09F6" w:rsidRPr="004F34F7" w:rsidRDefault="007A09F6" w:rsidP="004F34F7">
      <w:pPr>
        <w:numPr>
          <w:ilvl w:val="0"/>
          <w:numId w:val="48"/>
        </w:numPr>
        <w:tabs>
          <w:tab w:val="left" w:pos="0"/>
        </w:tabs>
        <w:spacing w:before="120" w:after="60" w:line="240" w:lineRule="auto"/>
        <w:ind w:left="0"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Сараи для скота и птицы, размещаемые в жилой зоне сельского поселения, должны содержать не более 30 блоков; их следует предусматривать на расстоянии (в метрах) от окон жилых помещений дома, при количестве блоков: </w:t>
      </w:r>
    </w:p>
    <w:p w:rsidR="007A09F6" w:rsidRPr="004F34F7" w:rsidRDefault="007A09F6" w:rsidP="004F34F7">
      <w:pPr>
        <w:spacing w:after="60" w:line="240" w:lineRule="auto"/>
        <w:ind w:firstLine="851"/>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до 2 блоков - 15 м; </w:t>
      </w:r>
    </w:p>
    <w:p w:rsidR="007A09F6" w:rsidRPr="004F34F7" w:rsidRDefault="007A09F6" w:rsidP="004F34F7">
      <w:pPr>
        <w:spacing w:after="60" w:line="240" w:lineRule="auto"/>
        <w:ind w:firstLine="851"/>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от 3 до 8 блоков - 25 м; </w:t>
      </w:r>
    </w:p>
    <w:p w:rsidR="007A09F6" w:rsidRPr="004F34F7" w:rsidRDefault="007A09F6" w:rsidP="004F34F7">
      <w:pPr>
        <w:spacing w:after="60" w:line="240" w:lineRule="auto"/>
        <w:ind w:firstLine="851"/>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от 9 до 30 блоков - 50 м.</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Площадь застройки сблокированных хозяйственных построек для содержания скота и птицы в зонах застройки объектами индивидуального </w:t>
      </w:r>
      <w:r w:rsidRPr="004F34F7">
        <w:rPr>
          <w:rFonts w:ascii="Times New Roman" w:eastAsia="Times New Roman" w:hAnsi="Times New Roman" w:cs="Times New Roman"/>
          <w:sz w:val="28"/>
          <w:szCs w:val="28"/>
          <w:lang w:eastAsia="ru-RU"/>
        </w:rPr>
        <w:lastRenderedPageBreak/>
        <w:t>жилищного строительства и усадебными жилыми домами следует принимать не более 800 кв. м.</w:t>
      </w:r>
    </w:p>
    <w:p w:rsidR="007A09F6" w:rsidRPr="004F34F7" w:rsidRDefault="007A09F6" w:rsidP="004F34F7">
      <w:pPr>
        <w:spacing w:before="120" w:after="60" w:line="240" w:lineRule="auto"/>
        <w:ind w:firstLine="709"/>
        <w:jc w:val="both"/>
        <w:rPr>
          <w:rFonts w:ascii="Times New Roman" w:eastAsia="Times New Roman" w:hAnsi="Times New Roman" w:cs="Times New Roman"/>
          <w:sz w:val="28"/>
          <w:szCs w:val="28"/>
          <w:lang w:eastAsia="ru-RU"/>
        </w:rPr>
      </w:pPr>
      <w:bookmarkStart w:id="37" w:name="_Ref394138132"/>
    </w:p>
    <w:p w:rsidR="007A09F6" w:rsidRPr="004F34F7" w:rsidRDefault="00422764" w:rsidP="004F34F7">
      <w:pPr>
        <w:keepNext/>
        <w:tabs>
          <w:tab w:val="left" w:pos="1276"/>
        </w:tabs>
        <w:spacing w:before="120" w:after="120" w:line="240" w:lineRule="auto"/>
        <w:ind w:firstLine="851"/>
        <w:outlineLvl w:val="2"/>
        <w:rPr>
          <w:rFonts w:ascii="Times New Roman" w:eastAsia="Times New Roman" w:hAnsi="Times New Roman" w:cs="Times New Roman"/>
          <w:b/>
          <w:bCs/>
          <w:sz w:val="28"/>
          <w:szCs w:val="28"/>
          <w:lang w:eastAsia="ru-RU"/>
        </w:rPr>
      </w:pPr>
      <w:bookmarkStart w:id="38" w:name="_Toc404938184"/>
      <w:bookmarkEnd w:id="37"/>
      <w:r w:rsidRPr="004F34F7">
        <w:rPr>
          <w:rFonts w:ascii="Times New Roman" w:eastAsia="Times New Roman" w:hAnsi="Times New Roman" w:cs="Times New Roman"/>
          <w:b/>
          <w:bCs/>
          <w:sz w:val="28"/>
          <w:szCs w:val="28"/>
          <w:lang w:eastAsia="ru-RU"/>
        </w:rPr>
        <w:t xml:space="preserve">2.6.4.  </w:t>
      </w:r>
      <w:r w:rsidR="007A09F6" w:rsidRPr="004F34F7">
        <w:rPr>
          <w:rFonts w:ascii="Times New Roman" w:eastAsia="Times New Roman" w:hAnsi="Times New Roman" w:cs="Times New Roman"/>
          <w:b/>
          <w:bCs/>
          <w:sz w:val="28"/>
          <w:szCs w:val="28"/>
          <w:lang w:eastAsia="ru-RU"/>
        </w:rPr>
        <w:t>В области связи и информатизации</w:t>
      </w:r>
      <w:bookmarkEnd w:id="38"/>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00B23B8E">
        <w:rPr>
          <w:rFonts w:ascii="Times New Roman" w:eastAsia="Times New Roman" w:hAnsi="Times New Roman" w:cs="Times New Roman"/>
          <w:sz w:val="28"/>
          <w:szCs w:val="28"/>
          <w:lang w:eastAsia="ru-RU"/>
        </w:rPr>
        <w:t>Полтавченского с</w:t>
      </w:r>
      <w:r w:rsidRPr="004F34F7">
        <w:rPr>
          <w:rFonts w:ascii="Times New Roman" w:eastAsia="Times New Roman" w:hAnsi="Times New Roman" w:cs="Times New Roman"/>
          <w:sz w:val="28"/>
          <w:szCs w:val="28"/>
          <w:lang w:eastAsia="ru-RU"/>
        </w:rPr>
        <w:t>ельского поселения к полномочиям органов местного самоуправления сельского поселения относится создание условий для обеспечения жителей поселения услугами связи.</w:t>
      </w: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С целью рационального использования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СН 461-74 «Нормы отвода земель для линий связи» – 0,3 га.</w:t>
      </w:r>
    </w:p>
    <w:p w:rsidR="007A09F6" w:rsidRPr="004F34F7" w:rsidRDefault="007A09F6" w:rsidP="004F34F7">
      <w:pPr>
        <w:snapToGrid w:val="0"/>
        <w:spacing w:after="0" w:line="240" w:lineRule="auto"/>
        <w:ind w:firstLine="851"/>
        <w:jc w:val="both"/>
        <w:rPr>
          <w:rFonts w:ascii="Times New Roman" w:eastAsia="Calibri" w:hAnsi="Times New Roman" w:cs="Times New Roman"/>
          <w:sz w:val="28"/>
          <w:szCs w:val="28"/>
        </w:rPr>
      </w:pPr>
    </w:p>
    <w:p w:rsidR="007A09F6" w:rsidRPr="004F34F7" w:rsidRDefault="007A09F6" w:rsidP="004F34F7">
      <w:pPr>
        <w:keepLines/>
        <w:suppressAutoHyphens/>
        <w:spacing w:after="0" w:line="240" w:lineRule="auto"/>
        <w:jc w:val="center"/>
        <w:rPr>
          <w:rFonts w:ascii="Times New Roman" w:eastAsia="Times New Roman" w:hAnsi="Times New Roman" w:cs="Times New Roman"/>
          <w:b/>
          <w:sz w:val="28"/>
          <w:szCs w:val="28"/>
          <w:lang w:eastAsia="ar-SA"/>
        </w:rPr>
      </w:pPr>
      <w:r w:rsidRPr="004F34F7">
        <w:rPr>
          <w:rFonts w:ascii="Times New Roman" w:eastAsia="Times New Roman" w:hAnsi="Times New Roman" w:cs="Times New Roman"/>
          <w:b/>
          <w:sz w:val="28"/>
          <w:szCs w:val="28"/>
          <w:lang w:eastAsia="ar-SA"/>
        </w:rPr>
        <w:t>Часть 3. Правила и область применения расчетных показателей</w:t>
      </w:r>
    </w:p>
    <w:bookmarkEnd w:id="1"/>
    <w:bookmarkEnd w:id="3"/>
    <w:p w:rsidR="007A09F6" w:rsidRPr="004F34F7" w:rsidRDefault="007A09F6" w:rsidP="004F34F7">
      <w:pPr>
        <w:keepLines/>
        <w:snapToGrid w:val="0"/>
        <w:spacing w:after="0" w:line="240" w:lineRule="auto"/>
        <w:ind w:firstLine="851"/>
        <w:jc w:val="both"/>
        <w:rPr>
          <w:rFonts w:ascii="Times New Roman" w:eastAsia="Calibri" w:hAnsi="Times New Roman" w:cs="Times New Roman"/>
          <w:sz w:val="28"/>
          <w:szCs w:val="28"/>
        </w:rPr>
      </w:pPr>
    </w:p>
    <w:p w:rsidR="00E819A3" w:rsidRPr="004F34F7" w:rsidRDefault="00E819A3" w:rsidP="004F34F7">
      <w:pPr>
        <w:keepLines/>
        <w:snapToGrid w:val="0"/>
        <w:spacing w:after="0" w:line="240" w:lineRule="auto"/>
        <w:ind w:firstLine="851"/>
        <w:jc w:val="both"/>
        <w:rPr>
          <w:rFonts w:ascii="Times New Roman" w:eastAsia="Calibri" w:hAnsi="Times New Roman" w:cs="Times New Roman"/>
          <w:sz w:val="28"/>
          <w:szCs w:val="28"/>
        </w:rPr>
      </w:pPr>
      <w:r w:rsidRPr="004F34F7">
        <w:rPr>
          <w:rFonts w:ascii="Times New Roman" w:eastAsia="Calibri" w:hAnsi="Times New Roman" w:cs="Times New Roman"/>
          <w:sz w:val="28"/>
          <w:szCs w:val="28"/>
        </w:rPr>
        <w:t xml:space="preserve">Расчетные показатели допустимого уровня обеспеченности объектами местного значения сельского поселения населения и расчетные показатели максимально допустимого уровня территориальной доступности объектов местного значения </w:t>
      </w:r>
      <w:r w:rsidR="00B23B8E">
        <w:rPr>
          <w:rFonts w:ascii="Times New Roman" w:eastAsia="Calibri" w:hAnsi="Times New Roman" w:cs="Times New Roman"/>
          <w:sz w:val="28"/>
          <w:szCs w:val="28"/>
        </w:rPr>
        <w:t>Полтавченского с</w:t>
      </w:r>
      <w:r w:rsidRPr="004F34F7">
        <w:rPr>
          <w:rFonts w:ascii="Times New Roman" w:eastAsia="Calibri" w:hAnsi="Times New Roman" w:cs="Times New Roman"/>
          <w:sz w:val="28"/>
          <w:szCs w:val="28"/>
        </w:rPr>
        <w:t xml:space="preserve">ельского поселения для населения </w:t>
      </w:r>
      <w:r w:rsidR="00B23B8E">
        <w:rPr>
          <w:rFonts w:ascii="Times New Roman" w:eastAsia="Calibri" w:hAnsi="Times New Roman" w:cs="Times New Roman"/>
          <w:sz w:val="28"/>
          <w:szCs w:val="28"/>
        </w:rPr>
        <w:t>Полтавченского с</w:t>
      </w:r>
      <w:r w:rsidRPr="004F34F7">
        <w:rPr>
          <w:rFonts w:ascii="Times New Roman" w:eastAsia="Calibri" w:hAnsi="Times New Roman" w:cs="Times New Roman"/>
          <w:sz w:val="28"/>
          <w:szCs w:val="28"/>
        </w:rPr>
        <w:t>ельского поселения, установленные в местных нормативах градостроительного проектирования, применяются при подготовке генерального плана (ГП), документации по планировке территории (ДТП) и правил землепользования и застройки (ПЗЗ).</w:t>
      </w:r>
    </w:p>
    <w:p w:rsidR="00E819A3" w:rsidRPr="004F34F7" w:rsidRDefault="00E819A3" w:rsidP="004F34F7">
      <w:pPr>
        <w:keepLines/>
        <w:spacing w:before="120" w:after="0" w:line="240" w:lineRule="auto"/>
        <w:ind w:firstLine="851"/>
        <w:contextualSpacing/>
        <w:jc w:val="both"/>
        <w:rPr>
          <w:rFonts w:ascii="Times New Roman" w:eastAsia="Calibri" w:hAnsi="Times New Roman" w:cs="Times New Roman"/>
          <w:sz w:val="28"/>
          <w:szCs w:val="28"/>
        </w:rPr>
      </w:pPr>
      <w:r w:rsidRPr="004F34F7">
        <w:rPr>
          <w:rFonts w:ascii="Times New Roman" w:eastAsia="Calibri" w:hAnsi="Times New Roman" w:cs="Times New Roman"/>
          <w:sz w:val="28"/>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w:t>
      </w:r>
    </w:p>
    <w:p w:rsidR="00E819A3" w:rsidRPr="004F34F7" w:rsidRDefault="00E819A3" w:rsidP="004F34F7">
      <w:pPr>
        <w:keepLines/>
        <w:snapToGrid w:val="0"/>
        <w:spacing w:after="0" w:line="240" w:lineRule="auto"/>
        <w:ind w:firstLine="851"/>
        <w:jc w:val="both"/>
        <w:rPr>
          <w:rFonts w:ascii="Times New Roman" w:eastAsia="Calibri" w:hAnsi="Times New Roman" w:cs="Times New Roman"/>
          <w:sz w:val="28"/>
          <w:szCs w:val="28"/>
        </w:rPr>
      </w:pPr>
      <w:r w:rsidRPr="004F34F7">
        <w:rPr>
          <w:rFonts w:ascii="Times New Roman" w:eastAsia="Calibri" w:hAnsi="Times New Roman" w:cs="Times New Roman"/>
          <w:sz w:val="28"/>
          <w:szCs w:val="28"/>
        </w:rPr>
        <w:t>Расчетные показатели минимально допустимого уровня обеспеченности объектами местного значения сельского поселения населения муниципального образования, установленные</w:t>
      </w:r>
      <w:r w:rsidR="00321927">
        <w:rPr>
          <w:rFonts w:ascii="Times New Roman" w:eastAsia="Calibri" w:hAnsi="Times New Roman" w:cs="Times New Roman"/>
          <w:sz w:val="28"/>
          <w:szCs w:val="28"/>
        </w:rPr>
        <w:t xml:space="preserve"> </w:t>
      </w:r>
      <w:r w:rsidRPr="004F34F7">
        <w:rPr>
          <w:rFonts w:ascii="Times New Roman" w:eastAsia="Calibri" w:hAnsi="Times New Roman" w:cs="Times New Roman"/>
          <w:sz w:val="28"/>
          <w:szCs w:val="28"/>
        </w:rPr>
        <w:t xml:space="preserve">Местными нормативами градостроительного проектирования </w:t>
      </w:r>
      <w:r w:rsidR="00B23B8E">
        <w:rPr>
          <w:rFonts w:ascii="Times New Roman" w:eastAsia="Calibri" w:hAnsi="Times New Roman" w:cs="Times New Roman"/>
          <w:sz w:val="28"/>
          <w:szCs w:val="28"/>
        </w:rPr>
        <w:t>Полтавченского с</w:t>
      </w:r>
      <w:r w:rsidRPr="004F34F7">
        <w:rPr>
          <w:rFonts w:ascii="Times New Roman" w:eastAsia="Calibri" w:hAnsi="Times New Roman" w:cs="Times New Roman"/>
          <w:sz w:val="28"/>
          <w:szCs w:val="28"/>
        </w:rPr>
        <w:t xml:space="preserve">ельского поселения, не могут быть ниже </w:t>
      </w:r>
      <w:r w:rsidRPr="004F34F7">
        <w:rPr>
          <w:rFonts w:ascii="Times New Roman" w:eastAsia="Times New Roman" w:hAnsi="Times New Roman" w:cs="Times New Roman"/>
          <w:sz w:val="28"/>
          <w:szCs w:val="28"/>
          <w:lang w:eastAsia="ru-RU"/>
        </w:rPr>
        <w:t xml:space="preserve">предельных значений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w:t>
      </w:r>
      <w:r w:rsidRPr="004F34F7">
        <w:rPr>
          <w:rFonts w:ascii="Times New Roman" w:eastAsia="Calibri" w:hAnsi="Times New Roman" w:cs="Times New Roman"/>
          <w:sz w:val="28"/>
          <w:szCs w:val="28"/>
        </w:rPr>
        <w:t>нормативами</w:t>
      </w:r>
      <w:r w:rsidR="00321927">
        <w:rPr>
          <w:rFonts w:ascii="Times New Roman" w:eastAsia="Calibri" w:hAnsi="Times New Roman" w:cs="Times New Roman"/>
          <w:sz w:val="28"/>
          <w:szCs w:val="28"/>
        </w:rPr>
        <w:t xml:space="preserve"> </w:t>
      </w:r>
      <w:r w:rsidRPr="004F34F7">
        <w:rPr>
          <w:rFonts w:ascii="Times New Roman" w:eastAsia="Calibri" w:hAnsi="Times New Roman" w:cs="Times New Roman"/>
          <w:sz w:val="28"/>
          <w:szCs w:val="28"/>
        </w:rPr>
        <w:t xml:space="preserve">градостроительного проектирования Краснодарского края (далее - нормативы градостроительного проектирования Краснодарского края, НГП Краснодарского края). </w:t>
      </w:r>
    </w:p>
    <w:p w:rsidR="00E819A3" w:rsidRPr="004F34F7" w:rsidRDefault="00E819A3" w:rsidP="004F34F7">
      <w:pPr>
        <w:keepLines/>
        <w:snapToGrid w:val="0"/>
        <w:spacing w:after="0" w:line="240" w:lineRule="auto"/>
        <w:ind w:firstLine="851"/>
        <w:jc w:val="both"/>
        <w:rPr>
          <w:rFonts w:ascii="Times New Roman" w:eastAsia="Calibri" w:hAnsi="Times New Roman" w:cs="Times New Roman"/>
          <w:sz w:val="28"/>
          <w:szCs w:val="28"/>
        </w:rPr>
      </w:pPr>
      <w:r w:rsidRPr="004F34F7">
        <w:rPr>
          <w:rFonts w:ascii="Times New Roman" w:eastAsia="Calibri" w:hAnsi="Times New Roman" w:cs="Times New Roman"/>
          <w:sz w:val="28"/>
          <w:szCs w:val="28"/>
        </w:rPr>
        <w:lastRenderedPageBreak/>
        <w:t>Если, в случае внесения изменений в нормативы градостроительного проектирования Краснодарского края, предельные значения расчетных показателей минимально допустимого уровня обеспеченности объектами местного значения станут выше расчетных показателей минимально допустимого уровня обеспеченности объектами местного значения сельского поселения, установленных местными нормативами градостроительного проектирования, то применяются расчетные показатели НГП Краснодарского края, а также показатели нормативных правовых актов Российской Федерации.</w:t>
      </w:r>
    </w:p>
    <w:p w:rsidR="00E819A3" w:rsidRPr="004F34F7" w:rsidRDefault="00E819A3" w:rsidP="004F34F7">
      <w:pPr>
        <w:keepLines/>
        <w:snapToGrid w:val="0"/>
        <w:spacing w:after="0" w:line="240" w:lineRule="auto"/>
        <w:ind w:firstLine="851"/>
        <w:jc w:val="both"/>
        <w:rPr>
          <w:rFonts w:ascii="Times New Roman" w:eastAsia="Calibri" w:hAnsi="Times New Roman" w:cs="Times New Roman"/>
          <w:sz w:val="28"/>
          <w:szCs w:val="28"/>
        </w:rPr>
      </w:pPr>
      <w:r w:rsidRPr="004F34F7">
        <w:rPr>
          <w:rFonts w:ascii="Times New Roman" w:eastAsia="Times New Roman" w:hAnsi="Times New Roman" w:cs="Times New Roman"/>
          <w:sz w:val="28"/>
          <w:szCs w:val="28"/>
          <w:lang w:eastAsia="ru-RU"/>
        </w:rPr>
        <w:t xml:space="preserve">Расчетные показатели максимально допустимого уровня территориальной доступности объектов местного значения сельского поселения для населения муниципального образования, установленные Местными нормативами градостроительного проектирования </w:t>
      </w:r>
      <w:r w:rsidR="00B23B8E">
        <w:rPr>
          <w:rFonts w:ascii="Times New Roman" w:eastAsia="Times New Roman" w:hAnsi="Times New Roman" w:cs="Times New Roman"/>
          <w:sz w:val="28"/>
          <w:szCs w:val="28"/>
          <w:lang w:eastAsia="ru-RU"/>
        </w:rPr>
        <w:t>Полтавченского с</w:t>
      </w:r>
      <w:r w:rsidRPr="004F34F7">
        <w:rPr>
          <w:rFonts w:ascii="Times New Roman" w:eastAsia="Times New Roman" w:hAnsi="Times New Roman" w:cs="Times New Roman"/>
          <w:sz w:val="28"/>
          <w:szCs w:val="28"/>
          <w:lang w:eastAsia="ru-RU"/>
        </w:rPr>
        <w:t xml:space="preserve">ельского поселения,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установленных </w:t>
      </w:r>
      <w:r w:rsidRPr="004F34F7">
        <w:rPr>
          <w:rFonts w:ascii="Times New Roman" w:eastAsia="Calibri" w:hAnsi="Times New Roman" w:cs="Times New Roman"/>
          <w:sz w:val="28"/>
          <w:szCs w:val="28"/>
        </w:rPr>
        <w:t>нормативами градостроительного проектированияКраснодарского края.</w:t>
      </w:r>
    </w:p>
    <w:p w:rsidR="004F34F7" w:rsidRDefault="00E819A3" w:rsidP="004F34F7">
      <w:pPr>
        <w:keepLines/>
        <w:widowControl w:val="0"/>
        <w:snapToGrid w:val="0"/>
        <w:spacing w:after="0" w:line="240" w:lineRule="auto"/>
        <w:ind w:firstLine="851"/>
        <w:jc w:val="both"/>
        <w:rPr>
          <w:rFonts w:ascii="Times New Roman" w:eastAsia="Calibri" w:hAnsi="Times New Roman" w:cs="Times New Roman"/>
          <w:sz w:val="28"/>
          <w:szCs w:val="28"/>
        </w:rPr>
      </w:pPr>
      <w:r w:rsidRPr="004F34F7">
        <w:rPr>
          <w:rFonts w:ascii="Times New Roman" w:eastAsia="Calibri" w:hAnsi="Times New Roman" w:cs="Times New Roman"/>
          <w:sz w:val="28"/>
          <w:szCs w:val="28"/>
        </w:rPr>
        <w:t>Если, в случае внесения изменений в региональные нормативы градостроительного проектирования, предельные значения</w:t>
      </w:r>
      <w:r w:rsidRPr="004F34F7">
        <w:rPr>
          <w:rFonts w:ascii="Times New Roman" w:eastAsia="Times New Roman" w:hAnsi="Times New Roman" w:cs="Times New Roman"/>
          <w:sz w:val="28"/>
          <w:szCs w:val="28"/>
          <w:lang w:eastAsia="ru-RU"/>
        </w:rPr>
        <w:t>расчетных показателей максимально допустимого уровня территориальной доступности объектов местного значения</w:t>
      </w:r>
      <w:r w:rsidRPr="004F34F7">
        <w:rPr>
          <w:rFonts w:ascii="Times New Roman" w:eastAsia="Calibri" w:hAnsi="Times New Roman" w:cs="Times New Roman"/>
          <w:sz w:val="28"/>
          <w:szCs w:val="28"/>
        </w:rPr>
        <w:t xml:space="preserve"> для населения муниципальных образований, станут ниже расчетных показателей</w:t>
      </w:r>
      <w:r w:rsidRPr="004F34F7">
        <w:rPr>
          <w:rFonts w:ascii="Times New Roman" w:eastAsia="Times New Roman" w:hAnsi="Times New Roman" w:cs="Times New Roman"/>
          <w:sz w:val="28"/>
          <w:szCs w:val="28"/>
          <w:lang w:eastAsia="ru-RU"/>
        </w:rPr>
        <w:t>максимально допустимого уровня территориальной доступности объектов местного значения сельского поселения для населения муниципального образования</w:t>
      </w:r>
      <w:r w:rsidRPr="004F34F7">
        <w:rPr>
          <w:rFonts w:ascii="Times New Roman" w:eastAsia="Calibri" w:hAnsi="Times New Roman" w:cs="Times New Roman"/>
          <w:sz w:val="28"/>
          <w:szCs w:val="28"/>
        </w:rPr>
        <w:t>, установленных местными нормативами градостроительного проектирования, то применяются расчетные показатели НГП Краснодарского края, а также показатели нормативных правовых актов Российской Федерации.</w:t>
      </w:r>
    </w:p>
    <w:p w:rsidR="004F34F7" w:rsidRDefault="004F34F7" w:rsidP="004F34F7">
      <w:pPr>
        <w:keepLines/>
        <w:widowControl w:val="0"/>
        <w:snapToGrid w:val="0"/>
        <w:spacing w:after="0" w:line="240" w:lineRule="auto"/>
        <w:ind w:firstLine="851"/>
        <w:jc w:val="both"/>
        <w:rPr>
          <w:rFonts w:ascii="Times New Roman" w:eastAsia="Calibri" w:hAnsi="Times New Roman" w:cs="Times New Roman"/>
          <w:sz w:val="28"/>
          <w:szCs w:val="28"/>
        </w:rPr>
      </w:pPr>
    </w:p>
    <w:tbl>
      <w:tblPr>
        <w:tblpPr w:leftFromText="180" w:rightFromText="180" w:vertAnchor="text" w:horzAnchor="margin" w:tblpY="-209"/>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
        <w:gridCol w:w="4671"/>
        <w:gridCol w:w="36"/>
        <w:gridCol w:w="1865"/>
        <w:gridCol w:w="732"/>
        <w:gridCol w:w="28"/>
        <w:gridCol w:w="704"/>
        <w:gridCol w:w="69"/>
        <w:gridCol w:w="16"/>
        <w:gridCol w:w="781"/>
      </w:tblGrid>
      <w:tr w:rsidR="00650985" w:rsidRPr="00E819A3" w:rsidTr="004F34F7">
        <w:trPr>
          <w:trHeight w:val="844"/>
        </w:trPr>
        <w:tc>
          <w:tcPr>
            <w:tcW w:w="5000" w:type="pct"/>
            <w:gridSpan w:val="10"/>
            <w:tcBorders>
              <w:top w:val="nil"/>
              <w:left w:val="nil"/>
              <w:bottom w:val="single" w:sz="4" w:space="0" w:color="auto"/>
              <w:right w:val="nil"/>
            </w:tcBorders>
            <w:shd w:val="clear" w:color="auto" w:fill="auto"/>
            <w:vAlign w:val="center"/>
          </w:tcPr>
          <w:bookmarkEnd w:id="2"/>
          <w:p w:rsidR="00650985" w:rsidRDefault="004F34F7" w:rsidP="004F34F7">
            <w:pPr>
              <w:keepLines/>
              <w:widowControl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Та</w:t>
            </w:r>
            <w:r w:rsidR="00650985" w:rsidRPr="00E819A3">
              <w:rPr>
                <w:rFonts w:ascii="Times New Roman" w:eastAsia="Times New Roman" w:hAnsi="Times New Roman" w:cs="Times New Roman"/>
                <w:b/>
                <w:sz w:val="24"/>
                <w:szCs w:val="24"/>
                <w:lang w:eastAsia="ru-RU"/>
              </w:rPr>
              <w:t>блица 3</w:t>
            </w:r>
            <w:r w:rsidR="00422764">
              <w:rPr>
                <w:rFonts w:ascii="Times New Roman" w:eastAsia="Times New Roman" w:hAnsi="Times New Roman" w:cs="Times New Roman"/>
                <w:b/>
                <w:sz w:val="24"/>
                <w:szCs w:val="24"/>
                <w:lang w:eastAsia="ru-RU"/>
              </w:rPr>
              <w:t>.</w:t>
            </w:r>
            <w:r w:rsidR="00650985" w:rsidRPr="00E819A3">
              <w:rPr>
                <w:rFonts w:ascii="Times New Roman" w:eastAsia="Times New Roman" w:hAnsi="Times New Roman" w:cs="Times New Roman"/>
                <w:b/>
                <w:sz w:val="24"/>
                <w:szCs w:val="24"/>
                <w:lang w:eastAsia="ru-RU"/>
              </w:rPr>
              <w:t xml:space="preserve"> Перечень расчетных показателей минимально допустимого уровня обеспеченности объектами местного значения сельского поселения, применяемых при подготовке генерального плана, документации по планировке территории, правил землепользования и застройки</w:t>
            </w:r>
          </w:p>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p>
        </w:tc>
      </w:tr>
      <w:tr w:rsidR="00650985" w:rsidRPr="00E819A3" w:rsidTr="004F34F7">
        <w:trPr>
          <w:trHeight w:val="266"/>
        </w:trPr>
        <w:tc>
          <w:tcPr>
            <w:tcW w:w="500" w:type="pct"/>
            <w:tcBorders>
              <w:top w:val="single" w:sz="4" w:space="0" w:color="auto"/>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п/п</w:t>
            </w:r>
          </w:p>
        </w:tc>
        <w:tc>
          <w:tcPr>
            <w:tcW w:w="2379" w:type="pct"/>
            <w:gridSpan w:val="2"/>
            <w:tcBorders>
              <w:top w:val="single" w:sz="4" w:space="0" w:color="auto"/>
              <w:right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Наименование расчетного показателя</w:t>
            </w:r>
          </w:p>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ОМЗ сельского поселения округа</w:t>
            </w:r>
          </w:p>
        </w:tc>
        <w:tc>
          <w:tcPr>
            <w:tcW w:w="943" w:type="pct"/>
            <w:tcBorders>
              <w:top w:val="single" w:sz="4" w:space="0" w:color="auto"/>
              <w:left w:val="single" w:sz="4" w:space="0" w:color="000000"/>
              <w:right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 xml:space="preserve">Единица измерения </w:t>
            </w:r>
          </w:p>
        </w:tc>
        <w:tc>
          <w:tcPr>
            <w:tcW w:w="384" w:type="pct"/>
            <w:gridSpan w:val="2"/>
            <w:tcBorders>
              <w:top w:val="single" w:sz="4" w:space="0" w:color="auto"/>
              <w:left w:val="single" w:sz="4" w:space="0" w:color="000000"/>
              <w:right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p>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ГП</w:t>
            </w:r>
          </w:p>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p>
        </w:tc>
        <w:tc>
          <w:tcPr>
            <w:tcW w:w="399" w:type="pct"/>
            <w:gridSpan w:val="3"/>
            <w:tcBorders>
              <w:top w:val="single" w:sz="4" w:space="0" w:color="auto"/>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ДПТ</w:t>
            </w:r>
          </w:p>
        </w:tc>
        <w:tc>
          <w:tcPr>
            <w:tcW w:w="395" w:type="pct"/>
            <w:tcBorders>
              <w:top w:val="single" w:sz="4" w:space="0" w:color="auto"/>
            </w:tcBorders>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ПЗЗ</w:t>
            </w:r>
          </w:p>
        </w:tc>
      </w:tr>
      <w:tr w:rsidR="00650985" w:rsidRPr="00E819A3" w:rsidTr="004F34F7">
        <w:trPr>
          <w:trHeight w:val="20"/>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1</w:t>
            </w:r>
          </w:p>
        </w:tc>
        <w:tc>
          <w:tcPr>
            <w:tcW w:w="4105" w:type="pct"/>
            <w:gridSpan w:val="8"/>
            <w:tcBorders>
              <w:top w:val="single" w:sz="4" w:space="0" w:color="000000"/>
              <w:left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 xml:space="preserve">В области культуры </w:t>
            </w:r>
          </w:p>
        </w:tc>
        <w:tc>
          <w:tcPr>
            <w:tcW w:w="395" w:type="pct"/>
            <w:tcBorders>
              <w:top w:val="single" w:sz="4" w:space="0" w:color="000000"/>
              <w:left w:val="single" w:sz="4" w:space="0" w:color="000000"/>
              <w:bottom w:val="single" w:sz="4" w:space="0" w:color="000000"/>
            </w:tcBorders>
          </w:tcPr>
          <w:p w:rsidR="00650985" w:rsidRPr="00E819A3" w:rsidRDefault="00650985" w:rsidP="004F34F7">
            <w:pPr>
              <w:keepLines/>
              <w:widowControl w:val="0"/>
              <w:spacing w:after="0" w:line="240" w:lineRule="auto"/>
              <w:ind w:firstLine="34"/>
              <w:jc w:val="center"/>
              <w:rPr>
                <w:rFonts w:ascii="Times New Roman" w:eastAsia="Times New Roman" w:hAnsi="Times New Roman" w:cs="Times New Roman"/>
                <w:b/>
                <w:i/>
                <w:sz w:val="24"/>
                <w:szCs w:val="24"/>
                <w:lang w:eastAsia="ru-RU"/>
              </w:rPr>
            </w:pPr>
          </w:p>
        </w:tc>
      </w:tr>
      <w:tr w:rsidR="00650985" w:rsidRPr="00E819A3" w:rsidTr="004F34F7">
        <w:trPr>
          <w:trHeight w:val="77"/>
        </w:trPr>
        <w:tc>
          <w:tcPr>
            <w:tcW w:w="500" w:type="pct"/>
            <w:tcBorders>
              <w:top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1.1</w:t>
            </w:r>
          </w:p>
        </w:tc>
        <w:tc>
          <w:tcPr>
            <w:tcW w:w="2379" w:type="pct"/>
            <w:gridSpan w:val="2"/>
            <w:tcBorders>
              <w:top w:val="single" w:sz="4" w:space="0" w:color="000000"/>
            </w:tcBorders>
            <w:shd w:val="clear" w:color="auto" w:fill="auto"/>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учреждениями культуры клубного типа</w:t>
            </w:r>
          </w:p>
        </w:tc>
        <w:tc>
          <w:tcPr>
            <w:tcW w:w="943" w:type="pct"/>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посетительских мест/ тыс. человек</w:t>
            </w:r>
          </w:p>
        </w:tc>
        <w:tc>
          <w:tcPr>
            <w:tcW w:w="384" w:type="pct"/>
            <w:gridSpan w:val="2"/>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0"/>
        </w:trPr>
        <w:tc>
          <w:tcPr>
            <w:tcW w:w="500" w:type="pct"/>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1.2</w:t>
            </w:r>
          </w:p>
        </w:tc>
        <w:tc>
          <w:tcPr>
            <w:tcW w:w="2379" w:type="pct"/>
            <w:gridSpan w:val="2"/>
            <w:shd w:val="clear" w:color="auto" w:fill="auto"/>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учреждений культуры клубного типа</w:t>
            </w:r>
          </w:p>
        </w:tc>
        <w:tc>
          <w:tcPr>
            <w:tcW w:w="943" w:type="pct"/>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w:t>
            </w:r>
          </w:p>
        </w:tc>
        <w:tc>
          <w:tcPr>
            <w:tcW w:w="384" w:type="pct"/>
            <w:gridSpan w:val="2"/>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0"/>
        </w:trPr>
        <w:tc>
          <w:tcPr>
            <w:tcW w:w="500" w:type="pct"/>
            <w:tcBorders>
              <w:top w:val="single" w:sz="4" w:space="0" w:color="000000"/>
              <w:bottom w:val="single" w:sz="4" w:space="0" w:color="000000"/>
            </w:tcBorders>
            <w:shd w:val="clear" w:color="auto" w:fill="auto"/>
          </w:tcPr>
          <w:p w:rsidR="00650985" w:rsidRPr="00E819A3" w:rsidRDefault="00650985" w:rsidP="004F34F7">
            <w:pPr>
              <w:keepLines/>
              <w:widowControl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1.3</w:t>
            </w:r>
          </w:p>
        </w:tc>
        <w:tc>
          <w:tcPr>
            <w:tcW w:w="2379" w:type="pct"/>
            <w:gridSpan w:val="2"/>
            <w:tcBorders>
              <w:top w:val="single" w:sz="4" w:space="0" w:color="000000"/>
              <w:left w:val="single" w:sz="4" w:space="0" w:color="000000"/>
              <w:bottom w:val="single" w:sz="4" w:space="0" w:color="000000"/>
            </w:tcBorders>
            <w:shd w:val="clear" w:color="auto" w:fill="auto"/>
          </w:tcPr>
          <w:p w:rsidR="00650985" w:rsidRPr="00E819A3" w:rsidRDefault="00650985" w:rsidP="004F34F7">
            <w:pPr>
              <w:keepLines/>
              <w:widowControl w:val="0"/>
              <w:spacing w:after="0" w:line="240" w:lineRule="auto"/>
              <w:jc w:val="both"/>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библиотеками</w:t>
            </w:r>
          </w:p>
        </w:tc>
        <w:tc>
          <w:tcPr>
            <w:tcW w:w="943" w:type="pct"/>
            <w:shd w:val="clear" w:color="auto" w:fill="auto"/>
            <w:vAlign w:val="center"/>
          </w:tcPr>
          <w:p w:rsidR="00650985" w:rsidRPr="00E819A3" w:rsidRDefault="00650985" w:rsidP="004F34F7">
            <w:pPr>
              <w:keepLines/>
              <w:widowControl w:val="0"/>
              <w:spacing w:after="0" w:line="240" w:lineRule="auto"/>
              <w:jc w:val="both"/>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тыс. единиц хранения/читательское место</w:t>
            </w:r>
          </w:p>
        </w:tc>
        <w:tc>
          <w:tcPr>
            <w:tcW w:w="384" w:type="pct"/>
            <w:gridSpan w:val="2"/>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0"/>
        </w:trPr>
        <w:tc>
          <w:tcPr>
            <w:tcW w:w="500" w:type="pct"/>
            <w:tcBorders>
              <w:top w:val="single" w:sz="4" w:space="0" w:color="000000"/>
              <w:bottom w:val="single" w:sz="4" w:space="0" w:color="000000"/>
            </w:tcBorders>
            <w:shd w:val="clear" w:color="auto" w:fill="auto"/>
          </w:tcPr>
          <w:p w:rsidR="00650985" w:rsidRPr="00E819A3" w:rsidRDefault="00650985" w:rsidP="004F34F7">
            <w:pPr>
              <w:keepLines/>
              <w:widowControl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1.4</w:t>
            </w:r>
          </w:p>
        </w:tc>
        <w:tc>
          <w:tcPr>
            <w:tcW w:w="2379" w:type="pct"/>
            <w:gridSpan w:val="2"/>
            <w:tcBorders>
              <w:top w:val="single" w:sz="4" w:space="0" w:color="000000"/>
              <w:left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библиотеки</w:t>
            </w:r>
          </w:p>
        </w:tc>
        <w:tc>
          <w:tcPr>
            <w:tcW w:w="943" w:type="pct"/>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кв.м/объект</w:t>
            </w:r>
          </w:p>
        </w:tc>
        <w:tc>
          <w:tcPr>
            <w:tcW w:w="384" w:type="pct"/>
            <w:gridSpan w:val="2"/>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2</w:t>
            </w:r>
          </w:p>
        </w:tc>
        <w:tc>
          <w:tcPr>
            <w:tcW w:w="4105" w:type="pct"/>
            <w:gridSpan w:val="8"/>
            <w:tcBorders>
              <w:top w:val="single" w:sz="4" w:space="0" w:color="000000"/>
              <w:left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В области физической культуры и массового спорта</w:t>
            </w:r>
          </w:p>
        </w:tc>
        <w:tc>
          <w:tcPr>
            <w:tcW w:w="395" w:type="pct"/>
            <w:tcBorders>
              <w:top w:val="single" w:sz="4" w:space="0" w:color="000000"/>
              <w:left w:val="single" w:sz="4" w:space="0" w:color="000000"/>
              <w:bottom w:val="single" w:sz="4" w:space="0" w:color="000000"/>
            </w:tcBorders>
          </w:tcPr>
          <w:p w:rsidR="00650985" w:rsidRPr="00E819A3" w:rsidRDefault="00650985" w:rsidP="004F34F7">
            <w:pPr>
              <w:keepLines/>
              <w:widowControl w:val="0"/>
              <w:spacing w:after="0" w:line="240" w:lineRule="auto"/>
              <w:ind w:firstLine="34"/>
              <w:jc w:val="center"/>
              <w:rPr>
                <w:rFonts w:ascii="Times New Roman" w:eastAsia="Times New Roman" w:hAnsi="Times New Roman" w:cs="Times New Roman"/>
                <w:b/>
                <w:i/>
                <w:sz w:val="24"/>
                <w:szCs w:val="24"/>
                <w:lang w:eastAsia="ru-RU"/>
              </w:rPr>
            </w:pP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2.1</w:t>
            </w:r>
          </w:p>
        </w:tc>
        <w:tc>
          <w:tcPr>
            <w:tcW w:w="2379" w:type="pct"/>
            <w:gridSpan w:val="2"/>
            <w:tcBorders>
              <w:top w:val="single" w:sz="4" w:space="0" w:color="000000"/>
              <w:left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помещениями для физкультурных занятий и тренировок</w:t>
            </w:r>
          </w:p>
        </w:tc>
        <w:tc>
          <w:tcPr>
            <w:tcW w:w="943" w:type="pct"/>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 общей площади/ тыс. человек</w:t>
            </w:r>
          </w:p>
        </w:tc>
        <w:tc>
          <w:tcPr>
            <w:tcW w:w="384" w:type="pct"/>
            <w:gridSpan w:val="2"/>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9" w:type="pct"/>
            <w:gridSpan w:val="3"/>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470"/>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2.2</w:t>
            </w:r>
          </w:p>
        </w:tc>
        <w:tc>
          <w:tcPr>
            <w:tcW w:w="2379" w:type="pct"/>
            <w:gridSpan w:val="2"/>
            <w:tcBorders>
              <w:top w:val="single" w:sz="4" w:space="0" w:color="000000"/>
              <w:left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помещений для физкультурных занятий и тренировок</w:t>
            </w:r>
          </w:p>
        </w:tc>
        <w:tc>
          <w:tcPr>
            <w:tcW w:w="943" w:type="pct"/>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w:t>
            </w:r>
          </w:p>
        </w:tc>
        <w:tc>
          <w:tcPr>
            <w:tcW w:w="384" w:type="pct"/>
            <w:gridSpan w:val="2"/>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9" w:type="pct"/>
            <w:gridSpan w:val="3"/>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77"/>
        </w:trPr>
        <w:tc>
          <w:tcPr>
            <w:tcW w:w="500" w:type="pct"/>
            <w:tcBorders>
              <w:bottom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2.3</w:t>
            </w:r>
          </w:p>
        </w:tc>
        <w:tc>
          <w:tcPr>
            <w:tcW w:w="2379" w:type="pct"/>
            <w:gridSpan w:val="2"/>
            <w:tcBorders>
              <w:left w:val="single" w:sz="4" w:space="0" w:color="000000"/>
              <w:bottom w:val="single" w:sz="4" w:space="0" w:color="000000"/>
              <w:right w:val="single" w:sz="4" w:space="0" w:color="000000"/>
            </w:tcBorders>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плоскостными сооружениями</w:t>
            </w:r>
          </w:p>
        </w:tc>
        <w:tc>
          <w:tcPr>
            <w:tcW w:w="943" w:type="pct"/>
            <w:tcBorders>
              <w:left w:val="single" w:sz="4" w:space="0" w:color="000000"/>
              <w:right w:val="single" w:sz="4" w:space="0" w:color="000000"/>
            </w:tcBorders>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 общей площади/ тыс. чел.</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470"/>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2.4</w:t>
            </w:r>
          </w:p>
        </w:tc>
        <w:tc>
          <w:tcPr>
            <w:tcW w:w="2379" w:type="pct"/>
            <w:gridSpan w:val="2"/>
            <w:tcBorders>
              <w:top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плоскостных сооружений</w:t>
            </w:r>
          </w:p>
        </w:tc>
        <w:tc>
          <w:tcPr>
            <w:tcW w:w="943" w:type="pct"/>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м/тыс. человек</w:t>
            </w:r>
          </w:p>
        </w:tc>
        <w:tc>
          <w:tcPr>
            <w:tcW w:w="384" w:type="pct"/>
            <w:gridSpan w:val="2"/>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9" w:type="pct"/>
            <w:gridSpan w:val="3"/>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3</w:t>
            </w:r>
          </w:p>
        </w:tc>
        <w:tc>
          <w:tcPr>
            <w:tcW w:w="4500" w:type="pct"/>
            <w:gridSpan w:val="9"/>
            <w:tcBorders>
              <w:right w:val="single" w:sz="4" w:space="0" w:color="000000"/>
            </w:tcBorders>
            <w:shd w:val="clear" w:color="auto" w:fill="auto"/>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Calibri" w:hAnsi="Times New Roman" w:cs="Times New Roman"/>
                <w:b/>
                <w:sz w:val="24"/>
                <w:szCs w:val="24"/>
                <w:lang w:eastAsia="ru-RU"/>
              </w:rPr>
              <w:t>В области электро-, тепло-, газо- и водоснабжения населения, водоотведение</w:t>
            </w:r>
          </w:p>
        </w:tc>
      </w:tr>
      <w:tr w:rsidR="00650985" w:rsidRPr="00E819A3" w:rsidTr="004F34F7">
        <w:trPr>
          <w:trHeight w:val="214"/>
        </w:trPr>
        <w:tc>
          <w:tcPr>
            <w:tcW w:w="500" w:type="pct"/>
            <w:tcBorders>
              <w:right w:val="single" w:sz="4" w:space="0" w:color="auto"/>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3.1</w:t>
            </w:r>
          </w:p>
        </w:tc>
        <w:tc>
          <w:tcPr>
            <w:tcW w:w="4500" w:type="pct"/>
            <w:gridSpan w:val="9"/>
            <w:tcBorders>
              <w:left w:val="single" w:sz="4" w:space="0" w:color="auto"/>
              <w:right w:val="single" w:sz="4" w:space="0" w:color="000000"/>
            </w:tcBorders>
            <w:shd w:val="clear" w:color="auto" w:fill="auto"/>
            <w:vAlign w:val="center"/>
          </w:tcPr>
          <w:p w:rsidR="00650985" w:rsidRPr="00E819A3" w:rsidRDefault="00650985" w:rsidP="004F34F7">
            <w:pPr>
              <w:keepLines/>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Водоснабжение</w:t>
            </w: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3.1.1</w:t>
            </w:r>
          </w:p>
        </w:tc>
        <w:tc>
          <w:tcPr>
            <w:tcW w:w="2379" w:type="pct"/>
            <w:gridSpan w:val="2"/>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централизованной системой водоснабжения</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3.1.2</w:t>
            </w:r>
          </w:p>
        </w:tc>
        <w:tc>
          <w:tcPr>
            <w:tcW w:w="2379" w:type="pct"/>
            <w:gridSpan w:val="2"/>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размещения станций очистки воды в зависимости от их производительности</w:t>
            </w:r>
          </w:p>
        </w:tc>
        <w:tc>
          <w:tcPr>
            <w:tcW w:w="943" w:type="pct"/>
            <w:tcBorders>
              <w:left w:val="single" w:sz="4" w:space="0" w:color="000000"/>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га</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tcBorders>
              <w:right w:val="single" w:sz="4" w:space="0" w:color="auto"/>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3.2</w:t>
            </w:r>
          </w:p>
        </w:tc>
        <w:tc>
          <w:tcPr>
            <w:tcW w:w="4500" w:type="pct"/>
            <w:gridSpan w:val="9"/>
            <w:tcBorders>
              <w:left w:val="single" w:sz="4" w:space="0" w:color="auto"/>
              <w:right w:val="single" w:sz="4" w:space="0" w:color="000000"/>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Водоотведение</w:t>
            </w: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3.2.1</w:t>
            </w:r>
          </w:p>
        </w:tc>
        <w:tc>
          <w:tcPr>
            <w:tcW w:w="2379"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централизованной системой водоотведения для общественно-деловой и многоэтажной жилой застройки</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3.2.2</w:t>
            </w:r>
          </w:p>
        </w:tc>
        <w:tc>
          <w:tcPr>
            <w:tcW w:w="2379"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системой водоотведения для индивидуальной застройки</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3.2.3</w:t>
            </w:r>
          </w:p>
        </w:tc>
        <w:tc>
          <w:tcPr>
            <w:tcW w:w="2379"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канализационных очистных сооружений  в зависимости от их производительности</w:t>
            </w:r>
          </w:p>
        </w:tc>
        <w:tc>
          <w:tcPr>
            <w:tcW w:w="943" w:type="pct"/>
            <w:tcBorders>
              <w:left w:val="single" w:sz="4" w:space="0" w:color="000000"/>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га</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tcBorders>
              <w:right w:val="single" w:sz="4" w:space="0" w:color="auto"/>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3.3</w:t>
            </w:r>
          </w:p>
        </w:tc>
        <w:tc>
          <w:tcPr>
            <w:tcW w:w="4500" w:type="pct"/>
            <w:gridSpan w:val="9"/>
            <w:tcBorders>
              <w:left w:val="single" w:sz="4" w:space="0" w:color="auto"/>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Теплоснабжение</w:t>
            </w: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3.3.1</w:t>
            </w:r>
          </w:p>
        </w:tc>
        <w:tc>
          <w:tcPr>
            <w:tcW w:w="2379" w:type="pct"/>
            <w:gridSpan w:val="2"/>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Уровень обеспеченности централизованным теплоснабжением в </w:t>
            </w:r>
            <w:r w:rsidRPr="00E819A3">
              <w:rPr>
                <w:rFonts w:ascii="Times New Roman" w:eastAsia="Times New Roman" w:hAnsi="Times New Roman" w:cs="Times New Roman"/>
                <w:sz w:val="24"/>
                <w:szCs w:val="24"/>
                <w:lang w:eastAsia="ru-RU"/>
              </w:rPr>
              <w:lastRenderedPageBreak/>
              <w:t>пределах  радиусов эффективного теплоснабжения источников тепла</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3.3.2</w:t>
            </w:r>
          </w:p>
        </w:tc>
        <w:tc>
          <w:tcPr>
            <w:tcW w:w="2379" w:type="pct"/>
            <w:gridSpan w:val="2"/>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отдельно стоящих котельных в зависимости от теплопроизводительности</w:t>
            </w:r>
          </w:p>
        </w:tc>
        <w:tc>
          <w:tcPr>
            <w:tcW w:w="943" w:type="pct"/>
            <w:tcBorders>
              <w:left w:val="single" w:sz="4" w:space="0" w:color="000000"/>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га</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tcBorders>
              <w:right w:val="single" w:sz="4" w:space="0" w:color="auto"/>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3.4</w:t>
            </w:r>
          </w:p>
        </w:tc>
        <w:tc>
          <w:tcPr>
            <w:tcW w:w="4500" w:type="pct"/>
            <w:gridSpan w:val="9"/>
            <w:tcBorders>
              <w:left w:val="single" w:sz="4" w:space="0" w:color="auto"/>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Электроснабжение</w:t>
            </w: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3.4.1</w:t>
            </w:r>
          </w:p>
        </w:tc>
        <w:tc>
          <w:tcPr>
            <w:tcW w:w="2379" w:type="pct"/>
            <w:gridSpan w:val="2"/>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централизованной системой электроснабжения</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1" w:type="pct"/>
            <w:gridSpan w:val="2"/>
            <w:tcBorders>
              <w:left w:val="single" w:sz="4" w:space="0" w:color="000000"/>
              <w:right w:val="single" w:sz="4" w:space="0" w:color="auto"/>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403" w:type="pct"/>
            <w:gridSpan w:val="2"/>
            <w:tcBorders>
              <w:left w:val="single" w:sz="4" w:space="0" w:color="auto"/>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3.4.2</w:t>
            </w:r>
          </w:p>
        </w:tc>
        <w:tc>
          <w:tcPr>
            <w:tcW w:w="2379" w:type="pct"/>
            <w:gridSpan w:val="2"/>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отводимого для подстанций и переключательных  пунктов</w:t>
            </w:r>
          </w:p>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напряжением </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1" w:type="pct"/>
            <w:gridSpan w:val="2"/>
            <w:tcBorders>
              <w:left w:val="single" w:sz="4" w:space="0" w:color="000000"/>
              <w:right w:val="single" w:sz="4" w:space="0" w:color="auto"/>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403" w:type="pct"/>
            <w:gridSpan w:val="2"/>
            <w:tcBorders>
              <w:left w:val="single" w:sz="4" w:space="0" w:color="auto"/>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tcBorders>
              <w:right w:val="single" w:sz="4" w:space="0" w:color="auto"/>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3.5</w:t>
            </w:r>
          </w:p>
        </w:tc>
        <w:tc>
          <w:tcPr>
            <w:tcW w:w="4500" w:type="pct"/>
            <w:gridSpan w:val="9"/>
            <w:tcBorders>
              <w:left w:val="single" w:sz="4" w:space="0" w:color="auto"/>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Газоснабжение</w:t>
            </w: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3.5.1</w:t>
            </w:r>
          </w:p>
        </w:tc>
        <w:tc>
          <w:tcPr>
            <w:tcW w:w="2379" w:type="pct"/>
            <w:gridSpan w:val="2"/>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централизованной системой газоснабжения вне зон действия источников централизованного теплоснабжения</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3.5.2</w:t>
            </w:r>
          </w:p>
        </w:tc>
        <w:tc>
          <w:tcPr>
            <w:tcW w:w="2379"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размещения пунктов редуцирования газа</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3.5.3</w:t>
            </w:r>
          </w:p>
        </w:tc>
        <w:tc>
          <w:tcPr>
            <w:tcW w:w="2379"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размещения газонаполнительных станций следует принимать в зависимости от производительности, тысяч тонн в год</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га</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4</w:t>
            </w:r>
          </w:p>
        </w:tc>
        <w:tc>
          <w:tcPr>
            <w:tcW w:w="4105" w:type="pct"/>
            <w:gridSpan w:val="8"/>
            <w:tcBorders>
              <w:right w:val="single" w:sz="4" w:space="0" w:color="000000"/>
            </w:tcBorders>
            <w:shd w:val="clear" w:color="auto" w:fill="auto"/>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Calibri" w:hAnsi="Times New Roman" w:cs="Times New Roman"/>
                <w:b/>
                <w:sz w:val="24"/>
                <w:szCs w:val="24"/>
              </w:rPr>
              <w:t>В области автомобильных дорог местного значения</w:t>
            </w:r>
          </w:p>
        </w:tc>
        <w:tc>
          <w:tcPr>
            <w:tcW w:w="395" w:type="pct"/>
            <w:tcBorders>
              <w:right w:val="single" w:sz="4" w:space="0" w:color="000000"/>
            </w:tcBorders>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650985" w:rsidRPr="00E819A3" w:rsidTr="004F34F7">
        <w:trPr>
          <w:trHeight w:val="214"/>
        </w:trPr>
        <w:tc>
          <w:tcPr>
            <w:tcW w:w="500" w:type="pct"/>
            <w:tcBorders>
              <w:bottom w:val="single" w:sz="4" w:space="0" w:color="000000"/>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4.1</w:t>
            </w:r>
          </w:p>
        </w:tc>
        <w:tc>
          <w:tcPr>
            <w:tcW w:w="2379" w:type="pct"/>
            <w:gridSpan w:val="2"/>
            <w:tcBorders>
              <w:lef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автомобилизации населения</w:t>
            </w:r>
          </w:p>
        </w:tc>
        <w:tc>
          <w:tcPr>
            <w:tcW w:w="943" w:type="pct"/>
            <w:tcBorders>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автомобилей/</w:t>
            </w:r>
          </w:p>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тыс. человек</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tcBorders>
              <w:bottom w:val="single" w:sz="4" w:space="0" w:color="000000"/>
            </w:tcBorders>
            <w:shd w:val="clear" w:color="auto" w:fill="FFFFFF"/>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4.2</w:t>
            </w:r>
          </w:p>
        </w:tc>
        <w:tc>
          <w:tcPr>
            <w:tcW w:w="2379" w:type="pct"/>
            <w:gridSpan w:val="2"/>
            <w:tcBorders>
              <w:left w:val="single" w:sz="4" w:space="0" w:color="000000"/>
            </w:tcBorders>
            <w:shd w:val="clear" w:color="auto" w:fill="FFFFFF"/>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населения личным автотранспортом</w:t>
            </w:r>
          </w:p>
        </w:tc>
        <w:tc>
          <w:tcPr>
            <w:tcW w:w="943" w:type="pct"/>
            <w:tcBorders>
              <w:right w:val="single" w:sz="4" w:space="0" w:color="000000"/>
            </w:tcBorders>
            <w:shd w:val="clear" w:color="auto" w:fill="FFFFFF"/>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4" w:type="pct"/>
            <w:gridSpan w:val="2"/>
            <w:tcBorders>
              <w:left w:val="single" w:sz="4" w:space="0" w:color="000000"/>
              <w:right w:val="single" w:sz="4" w:space="0" w:color="000000"/>
            </w:tcBorders>
            <w:shd w:val="clear" w:color="auto" w:fill="FFFFFF"/>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FFFFFF"/>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shd w:val="clear" w:color="auto" w:fill="FFFFFF"/>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tcBorders>
              <w:bottom w:val="single" w:sz="4" w:space="0" w:color="000000"/>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4.3</w:t>
            </w:r>
          </w:p>
        </w:tc>
        <w:tc>
          <w:tcPr>
            <w:tcW w:w="2379" w:type="pct"/>
            <w:gridSpan w:val="2"/>
            <w:tcBorders>
              <w:left w:val="single" w:sz="4" w:space="0" w:color="000000"/>
            </w:tcBorders>
            <w:shd w:val="clear" w:color="auto" w:fill="auto"/>
          </w:tcPr>
          <w:p w:rsidR="00650985" w:rsidRPr="00E819A3" w:rsidRDefault="00650985" w:rsidP="004F34F7">
            <w:pPr>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Параметры автомобильных дорогв зависимости от категории и  основного назначения дорог и улиц</w:t>
            </w:r>
          </w:p>
        </w:tc>
        <w:tc>
          <w:tcPr>
            <w:tcW w:w="943" w:type="pct"/>
            <w:tcBorders>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tcBorders>
              <w:top w:val="single" w:sz="4" w:space="0" w:color="000000"/>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4.4</w:t>
            </w:r>
          </w:p>
        </w:tc>
        <w:tc>
          <w:tcPr>
            <w:tcW w:w="2379" w:type="pct"/>
            <w:gridSpan w:val="2"/>
            <w:shd w:val="clear" w:color="auto" w:fill="auto"/>
          </w:tcPr>
          <w:p w:rsidR="00650985" w:rsidRPr="00E819A3" w:rsidRDefault="00650985" w:rsidP="004F34F7">
            <w:pPr>
              <w:keepLines/>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Обеспечение безопасности дорожного движения – организация пешеходных переходов в разных уровнях с проезжей частью</w:t>
            </w:r>
          </w:p>
        </w:tc>
        <w:tc>
          <w:tcPr>
            <w:tcW w:w="943" w:type="pct"/>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4" w:type="pct"/>
            <w:gridSpan w:val="2"/>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tcBorders>
              <w:top w:val="single" w:sz="4" w:space="0" w:color="000000"/>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4.5</w:t>
            </w:r>
          </w:p>
        </w:tc>
        <w:tc>
          <w:tcPr>
            <w:tcW w:w="2379" w:type="pct"/>
            <w:gridSpan w:val="2"/>
            <w:shd w:val="clear" w:color="auto" w:fill="auto"/>
          </w:tcPr>
          <w:p w:rsidR="00650985" w:rsidRPr="00E819A3" w:rsidRDefault="00650985" w:rsidP="004F34F7">
            <w:pPr>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Расстояние между остановочными пунктами общественного пассажирского транспорта</w:t>
            </w:r>
          </w:p>
        </w:tc>
        <w:tc>
          <w:tcPr>
            <w:tcW w:w="943" w:type="pct"/>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384" w:type="pct"/>
            <w:gridSpan w:val="2"/>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tcBorders>
              <w:top w:val="single" w:sz="4" w:space="0" w:color="000000"/>
            </w:tcBorders>
            <w:shd w:val="clear" w:color="auto" w:fill="FFFFFF"/>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4.6</w:t>
            </w:r>
          </w:p>
        </w:tc>
        <w:tc>
          <w:tcPr>
            <w:tcW w:w="2379" w:type="pct"/>
            <w:gridSpan w:val="2"/>
            <w:shd w:val="clear" w:color="auto" w:fill="FFFFFF"/>
          </w:tcPr>
          <w:p w:rsidR="00650985" w:rsidRPr="00E819A3" w:rsidRDefault="00650985" w:rsidP="004F34F7">
            <w:pPr>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Плотность сети линий наземного общественного пассажирского транспорта на застроенных территориях</w:t>
            </w:r>
          </w:p>
        </w:tc>
        <w:tc>
          <w:tcPr>
            <w:tcW w:w="943" w:type="pct"/>
            <w:shd w:val="clear" w:color="auto" w:fill="FFFFFF"/>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км/кв. км</w:t>
            </w:r>
          </w:p>
        </w:tc>
        <w:tc>
          <w:tcPr>
            <w:tcW w:w="384" w:type="pct"/>
            <w:gridSpan w:val="2"/>
            <w:shd w:val="clear" w:color="auto" w:fill="FFFFFF"/>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FFFFFF"/>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shd w:val="clear" w:color="auto" w:fill="FFFFFF"/>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tcBorders>
              <w:top w:val="single" w:sz="4" w:space="0" w:color="000000"/>
            </w:tcBorders>
            <w:shd w:val="clear" w:color="auto" w:fill="FFFFFF"/>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4.7</w:t>
            </w:r>
          </w:p>
        </w:tc>
        <w:tc>
          <w:tcPr>
            <w:tcW w:w="2379" w:type="pct"/>
            <w:gridSpan w:val="2"/>
            <w:shd w:val="clear" w:color="auto" w:fill="FFFFFF"/>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Число парковочных машино-мест</w:t>
            </w:r>
          </w:p>
        </w:tc>
        <w:tc>
          <w:tcPr>
            <w:tcW w:w="943" w:type="pct"/>
            <w:shd w:val="clear" w:color="auto" w:fill="FFFFFF"/>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место</w:t>
            </w:r>
          </w:p>
        </w:tc>
        <w:tc>
          <w:tcPr>
            <w:tcW w:w="384" w:type="pct"/>
            <w:gridSpan w:val="2"/>
            <w:shd w:val="clear" w:color="auto" w:fill="FFFFFF"/>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9" w:type="pct"/>
            <w:gridSpan w:val="3"/>
            <w:shd w:val="clear" w:color="auto" w:fill="FFFFFF"/>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shd w:val="clear" w:color="auto" w:fill="FFFFFF"/>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77"/>
        </w:trPr>
        <w:tc>
          <w:tcPr>
            <w:tcW w:w="500" w:type="pct"/>
            <w:tcBorders>
              <w:top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5</w:t>
            </w:r>
          </w:p>
        </w:tc>
        <w:tc>
          <w:tcPr>
            <w:tcW w:w="4500" w:type="pct"/>
            <w:gridSpan w:val="9"/>
            <w:tcBorders>
              <w:top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E819A3">
              <w:rPr>
                <w:rFonts w:ascii="Times New Roman" w:eastAsia="Calibri" w:hAnsi="Times New Roman" w:cs="Times New Roman"/>
                <w:b/>
                <w:sz w:val="24"/>
                <w:szCs w:val="24"/>
              </w:rPr>
              <w:t>В области предупреждения и ликвидации последствий чрезвычайных ситуаций</w:t>
            </w:r>
          </w:p>
        </w:tc>
      </w:tr>
      <w:tr w:rsidR="00650985" w:rsidRPr="00E819A3" w:rsidTr="004F34F7">
        <w:trPr>
          <w:trHeight w:val="77"/>
        </w:trPr>
        <w:tc>
          <w:tcPr>
            <w:tcW w:w="500" w:type="pct"/>
            <w:tcBorders>
              <w:top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5.1</w:t>
            </w:r>
          </w:p>
        </w:tc>
        <w:tc>
          <w:tcPr>
            <w:tcW w:w="2379" w:type="pct"/>
            <w:gridSpan w:val="2"/>
            <w:tcBorders>
              <w:top w:val="single" w:sz="4" w:space="0" w:color="000000"/>
            </w:tcBorders>
            <w:shd w:val="clear" w:color="auto" w:fill="auto"/>
            <w:vAlign w:val="center"/>
          </w:tcPr>
          <w:p w:rsidR="00650985"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пожарными депо</w:t>
            </w:r>
          </w:p>
          <w:p w:rsidR="00B01BF0" w:rsidRPr="00E819A3" w:rsidRDefault="00B01BF0" w:rsidP="004F34F7">
            <w:pPr>
              <w:spacing w:after="0" w:line="240" w:lineRule="auto"/>
              <w:rPr>
                <w:rFonts w:ascii="Times New Roman" w:eastAsia="Times New Roman" w:hAnsi="Times New Roman" w:cs="Times New Roman"/>
                <w:sz w:val="24"/>
                <w:szCs w:val="24"/>
                <w:lang w:eastAsia="ru-RU"/>
              </w:rPr>
            </w:pPr>
          </w:p>
        </w:tc>
        <w:tc>
          <w:tcPr>
            <w:tcW w:w="943" w:type="pct"/>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автомобилей</w:t>
            </w:r>
          </w:p>
        </w:tc>
        <w:tc>
          <w:tcPr>
            <w:tcW w:w="384" w:type="pct"/>
            <w:gridSpan w:val="2"/>
            <w:shd w:val="clear" w:color="auto" w:fill="auto"/>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77"/>
        </w:trPr>
        <w:tc>
          <w:tcPr>
            <w:tcW w:w="500" w:type="pct"/>
            <w:tcBorders>
              <w:top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5.2</w:t>
            </w:r>
          </w:p>
        </w:tc>
        <w:tc>
          <w:tcPr>
            <w:tcW w:w="2379" w:type="pct"/>
            <w:gridSpan w:val="2"/>
            <w:tcBorders>
              <w:top w:val="single" w:sz="4" w:space="0" w:color="000000"/>
            </w:tcBorders>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пожарных депо</w:t>
            </w:r>
          </w:p>
        </w:tc>
        <w:tc>
          <w:tcPr>
            <w:tcW w:w="943" w:type="pct"/>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w:t>
            </w:r>
          </w:p>
        </w:tc>
        <w:tc>
          <w:tcPr>
            <w:tcW w:w="384" w:type="pct"/>
            <w:gridSpan w:val="2"/>
            <w:shd w:val="clear" w:color="auto" w:fill="auto"/>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w:t>
            </w:r>
          </w:p>
        </w:tc>
        <w:tc>
          <w:tcPr>
            <w:tcW w:w="4500" w:type="pct"/>
            <w:gridSpan w:val="9"/>
            <w:tcBorders>
              <w:left w:val="single" w:sz="4" w:space="0" w:color="000000"/>
              <w:right w:val="single" w:sz="4" w:space="0" w:color="000000"/>
            </w:tcBorders>
            <w:shd w:val="clear" w:color="auto" w:fill="auto"/>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Calibri" w:hAnsi="Times New Roman" w:cs="Times New Roman"/>
                <w:b/>
                <w:sz w:val="24"/>
                <w:szCs w:val="24"/>
              </w:rPr>
              <w:t>В области организации мест захоронения</w:t>
            </w:r>
          </w:p>
        </w:tc>
      </w:tr>
      <w:tr w:rsidR="00650985" w:rsidRPr="00E819A3" w:rsidTr="004F34F7">
        <w:trPr>
          <w:trHeight w:val="214"/>
        </w:trPr>
        <w:tc>
          <w:tcPr>
            <w:tcW w:w="500" w:type="pct"/>
            <w:shd w:val="clear" w:color="auto" w:fill="auto"/>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6.1</w:t>
            </w:r>
          </w:p>
        </w:tc>
        <w:tc>
          <w:tcPr>
            <w:tcW w:w="2379" w:type="pct"/>
            <w:gridSpan w:val="2"/>
            <w:tcBorders>
              <w:left w:val="single" w:sz="4" w:space="0" w:color="000000"/>
              <w:right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ind w:firstLine="32"/>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кладбища смешанного и традиционного захоронения</w:t>
            </w:r>
          </w:p>
        </w:tc>
        <w:tc>
          <w:tcPr>
            <w:tcW w:w="943" w:type="pct"/>
            <w:tcBorders>
              <w:left w:val="single" w:sz="4" w:space="0" w:color="000000"/>
              <w:right w:val="single" w:sz="4" w:space="0" w:color="000000"/>
            </w:tcBorders>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га /1 тыс.чел.</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shd w:val="clear" w:color="auto" w:fill="auto"/>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6.2</w:t>
            </w:r>
          </w:p>
        </w:tc>
        <w:tc>
          <w:tcPr>
            <w:tcW w:w="2379" w:type="pct"/>
            <w:gridSpan w:val="2"/>
            <w:tcBorders>
              <w:left w:val="single" w:sz="4" w:space="0" w:color="000000"/>
              <w:right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ind w:firstLine="32"/>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Минимальные расстояния от мест захоронения до  зданий и сооружений</w:t>
            </w:r>
          </w:p>
        </w:tc>
        <w:tc>
          <w:tcPr>
            <w:tcW w:w="943" w:type="pct"/>
            <w:tcBorders>
              <w:left w:val="single" w:sz="4" w:space="0" w:color="000000"/>
              <w:right w:val="single" w:sz="4" w:space="0" w:color="000000"/>
            </w:tcBorders>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ind w:firstLine="32"/>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ind w:firstLine="32"/>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b/>
                <w:sz w:val="24"/>
                <w:szCs w:val="24"/>
                <w:lang w:eastAsia="ru-RU"/>
              </w:rPr>
              <w:t>7</w:t>
            </w:r>
          </w:p>
        </w:tc>
        <w:tc>
          <w:tcPr>
            <w:tcW w:w="4500" w:type="pct"/>
            <w:gridSpan w:val="9"/>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Calibri" w:hAnsi="Times New Roman" w:cs="Times New Roman"/>
                <w:b/>
                <w:sz w:val="24"/>
                <w:szCs w:val="24"/>
              </w:rPr>
              <w:t>В области благоустройства (озеленения) территории</w:t>
            </w: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7.1</w:t>
            </w:r>
          </w:p>
        </w:tc>
        <w:tc>
          <w:tcPr>
            <w:tcW w:w="2379" w:type="pct"/>
            <w:gridSpan w:val="2"/>
            <w:tcBorders>
              <w:left w:val="single" w:sz="4" w:space="0" w:color="000000"/>
              <w:bottom w:val="single" w:sz="4" w:space="0" w:color="000000"/>
            </w:tcBorders>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Уровень обеспеченности объектами озеленения общего пользования</w:t>
            </w:r>
          </w:p>
        </w:tc>
        <w:tc>
          <w:tcPr>
            <w:tcW w:w="943" w:type="pct"/>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кв. м на 1 человека</w:t>
            </w:r>
          </w:p>
        </w:tc>
        <w:tc>
          <w:tcPr>
            <w:tcW w:w="384" w:type="pct"/>
            <w:gridSpan w:val="2"/>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7.2</w:t>
            </w:r>
          </w:p>
        </w:tc>
        <w:tc>
          <w:tcPr>
            <w:tcW w:w="2379" w:type="pct"/>
            <w:gridSpan w:val="2"/>
            <w:tcBorders>
              <w:left w:val="single" w:sz="4" w:space="0" w:color="000000"/>
              <w:bottom w:val="single" w:sz="4" w:space="0" w:color="000000"/>
            </w:tcBorders>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 xml:space="preserve">Размер земельного участка объектов озеленения  рекреационного назначения </w:t>
            </w:r>
          </w:p>
        </w:tc>
        <w:tc>
          <w:tcPr>
            <w:tcW w:w="943" w:type="pct"/>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га</w:t>
            </w:r>
          </w:p>
        </w:tc>
        <w:tc>
          <w:tcPr>
            <w:tcW w:w="384" w:type="pct"/>
            <w:gridSpan w:val="2"/>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7.3</w:t>
            </w:r>
          </w:p>
        </w:tc>
        <w:tc>
          <w:tcPr>
            <w:tcW w:w="2379" w:type="pct"/>
            <w:gridSpan w:val="2"/>
            <w:tcBorders>
              <w:left w:val="single" w:sz="4" w:space="0" w:color="000000"/>
              <w:bottom w:val="single" w:sz="4" w:space="0" w:color="000000"/>
            </w:tcBorders>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Площадь озеленения территорий объектов рекреационного назначения</w:t>
            </w:r>
          </w:p>
        </w:tc>
        <w:tc>
          <w:tcPr>
            <w:tcW w:w="943" w:type="pct"/>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w:t>
            </w:r>
          </w:p>
        </w:tc>
        <w:tc>
          <w:tcPr>
            <w:tcW w:w="384" w:type="pct"/>
            <w:gridSpan w:val="2"/>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8</w:t>
            </w:r>
          </w:p>
        </w:tc>
        <w:tc>
          <w:tcPr>
            <w:tcW w:w="4500" w:type="pct"/>
            <w:gridSpan w:val="9"/>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В области торговли, общественного питания и бытового обслуживания</w:t>
            </w: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8.1</w:t>
            </w:r>
          </w:p>
        </w:tc>
        <w:tc>
          <w:tcPr>
            <w:tcW w:w="2361" w:type="pct"/>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sz w:val="24"/>
                <w:szCs w:val="24"/>
                <w:lang w:eastAsia="ru-RU"/>
              </w:rPr>
              <w:t>Уровень обеспеченности торговыми предприятиями</w:t>
            </w:r>
          </w:p>
        </w:tc>
        <w:tc>
          <w:tcPr>
            <w:tcW w:w="961" w:type="pct"/>
            <w:gridSpan w:val="2"/>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 торг.пл./</w:t>
            </w:r>
          </w:p>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sz w:val="24"/>
                <w:szCs w:val="24"/>
                <w:lang w:eastAsia="ru-RU"/>
              </w:rPr>
              <w:t xml:space="preserve">тыс.чел. </w:t>
            </w:r>
          </w:p>
        </w:tc>
        <w:tc>
          <w:tcPr>
            <w:tcW w:w="370" w:type="pct"/>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tc>
        <w:tc>
          <w:tcPr>
            <w:tcW w:w="370" w:type="pct"/>
            <w:gridSpan w:val="2"/>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tc>
        <w:tc>
          <w:tcPr>
            <w:tcW w:w="438" w:type="pct"/>
            <w:gridSpan w:val="3"/>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8.2</w:t>
            </w:r>
          </w:p>
        </w:tc>
        <w:tc>
          <w:tcPr>
            <w:tcW w:w="2361" w:type="pct"/>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sz w:val="24"/>
                <w:szCs w:val="24"/>
                <w:lang w:eastAsia="ru-RU"/>
              </w:rPr>
              <w:t>Размер земельного участка торгового предприятия</w:t>
            </w:r>
          </w:p>
        </w:tc>
        <w:tc>
          <w:tcPr>
            <w:tcW w:w="961" w:type="pct"/>
            <w:gridSpan w:val="2"/>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га</w:t>
            </w:r>
          </w:p>
        </w:tc>
        <w:tc>
          <w:tcPr>
            <w:tcW w:w="370" w:type="pct"/>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70" w:type="pct"/>
            <w:gridSpan w:val="2"/>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tc>
        <w:tc>
          <w:tcPr>
            <w:tcW w:w="438" w:type="pct"/>
            <w:gridSpan w:val="3"/>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8.3</w:t>
            </w:r>
          </w:p>
        </w:tc>
        <w:tc>
          <w:tcPr>
            <w:tcW w:w="2361" w:type="pct"/>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sz w:val="24"/>
                <w:szCs w:val="24"/>
                <w:lang w:eastAsia="ru-RU"/>
              </w:rPr>
              <w:t>Уровень обеспеченности предприятиями общественного питания</w:t>
            </w:r>
          </w:p>
        </w:tc>
        <w:tc>
          <w:tcPr>
            <w:tcW w:w="961" w:type="pct"/>
            <w:gridSpan w:val="2"/>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 торг.пл./</w:t>
            </w:r>
          </w:p>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sz w:val="24"/>
                <w:szCs w:val="24"/>
                <w:lang w:eastAsia="ru-RU"/>
              </w:rPr>
              <w:t>тыс.чел.</w:t>
            </w:r>
          </w:p>
        </w:tc>
        <w:tc>
          <w:tcPr>
            <w:tcW w:w="370" w:type="pct"/>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tc>
        <w:tc>
          <w:tcPr>
            <w:tcW w:w="370" w:type="pct"/>
            <w:gridSpan w:val="2"/>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tc>
        <w:tc>
          <w:tcPr>
            <w:tcW w:w="438" w:type="pct"/>
            <w:gridSpan w:val="3"/>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8.4</w:t>
            </w:r>
          </w:p>
        </w:tc>
        <w:tc>
          <w:tcPr>
            <w:tcW w:w="2361" w:type="pct"/>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предприятия общественного питания</w:t>
            </w:r>
          </w:p>
        </w:tc>
        <w:tc>
          <w:tcPr>
            <w:tcW w:w="961" w:type="pct"/>
            <w:gridSpan w:val="2"/>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га</w:t>
            </w:r>
          </w:p>
        </w:tc>
        <w:tc>
          <w:tcPr>
            <w:tcW w:w="370" w:type="pct"/>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70" w:type="pct"/>
            <w:gridSpan w:val="2"/>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38" w:type="pct"/>
            <w:gridSpan w:val="3"/>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b/>
                <w:sz w:val="24"/>
                <w:szCs w:val="24"/>
                <w:lang w:eastAsia="ru-RU"/>
              </w:rPr>
              <w:t>9</w:t>
            </w:r>
          </w:p>
        </w:tc>
        <w:tc>
          <w:tcPr>
            <w:tcW w:w="4500" w:type="pct"/>
            <w:gridSpan w:val="9"/>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Здания, строения и сооружения, размещаемые в жилых зонах</w:t>
            </w:r>
          </w:p>
        </w:tc>
      </w:tr>
      <w:tr w:rsidR="00650985" w:rsidRPr="00E819A3" w:rsidTr="004F34F7">
        <w:trPr>
          <w:trHeight w:val="591"/>
        </w:trPr>
        <w:tc>
          <w:tcPr>
            <w:tcW w:w="500" w:type="pct"/>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9.1</w:t>
            </w:r>
          </w:p>
        </w:tc>
        <w:tc>
          <w:tcPr>
            <w:tcW w:w="2379" w:type="pct"/>
            <w:gridSpan w:val="2"/>
            <w:shd w:val="clear" w:color="auto" w:fill="auto"/>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Расстояния между зданиями, строениями и сооружениями различных типов при различных планировочных условиях</w:t>
            </w:r>
          </w:p>
        </w:tc>
        <w:tc>
          <w:tcPr>
            <w:tcW w:w="943" w:type="pct"/>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384" w:type="pct"/>
            <w:gridSpan w:val="2"/>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bl>
    <w:p w:rsidR="00650985" w:rsidRDefault="00650985" w:rsidP="00650985">
      <w:pPr>
        <w:keepNext/>
        <w:keepLines/>
        <w:widowControl w:val="0"/>
        <w:spacing w:after="0" w:line="240" w:lineRule="auto"/>
        <w:jc w:val="both"/>
        <w:rPr>
          <w:rFonts w:ascii="Times New Roman" w:eastAsia="Times New Roman" w:hAnsi="Times New Roman" w:cs="Times New Roman"/>
          <w:b/>
          <w:sz w:val="24"/>
          <w:szCs w:val="24"/>
          <w:lang w:eastAsia="ru-RU"/>
        </w:rPr>
      </w:pPr>
    </w:p>
    <w:p w:rsidR="00E819A3" w:rsidRPr="00E819A3" w:rsidRDefault="00E819A3" w:rsidP="00E819A3">
      <w:pPr>
        <w:spacing w:after="0" w:line="240" w:lineRule="auto"/>
        <w:jc w:val="both"/>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4850"/>
        <w:gridCol w:w="1659"/>
        <w:gridCol w:w="952"/>
        <w:gridCol w:w="786"/>
        <w:gridCol w:w="765"/>
      </w:tblGrid>
      <w:tr w:rsidR="00B01BF0" w:rsidRPr="00E819A3" w:rsidTr="00B01BF0">
        <w:trPr>
          <w:cantSplit/>
          <w:trHeight w:val="266"/>
        </w:trPr>
        <w:tc>
          <w:tcPr>
            <w:tcW w:w="5000" w:type="pct"/>
            <w:gridSpan w:val="6"/>
            <w:tcBorders>
              <w:top w:val="nil"/>
              <w:left w:val="nil"/>
              <w:bottom w:val="single" w:sz="4" w:space="0" w:color="auto"/>
              <w:right w:val="nil"/>
            </w:tcBorders>
            <w:shd w:val="clear" w:color="auto" w:fill="auto"/>
            <w:vAlign w:val="center"/>
          </w:tcPr>
          <w:p w:rsidR="00B01BF0" w:rsidRPr="00E819A3" w:rsidRDefault="00B01BF0" w:rsidP="00B01BF0">
            <w:pPr>
              <w:spacing w:after="0" w:line="240" w:lineRule="auto"/>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4</w:t>
            </w:r>
            <w:r w:rsidR="00422764">
              <w:rPr>
                <w:rFonts w:ascii="Times New Roman" w:eastAsia="Times New Roman" w:hAnsi="Times New Roman" w:cs="Times New Roman"/>
                <w:b/>
                <w:sz w:val="24"/>
                <w:szCs w:val="24"/>
                <w:lang w:eastAsia="ru-RU"/>
              </w:rPr>
              <w:t>.</w:t>
            </w:r>
            <w:r w:rsidRPr="00E819A3">
              <w:rPr>
                <w:rFonts w:ascii="Times New Roman" w:eastAsia="Times New Roman" w:hAnsi="Times New Roman" w:cs="Times New Roman"/>
                <w:b/>
                <w:sz w:val="24"/>
                <w:szCs w:val="24"/>
                <w:lang w:eastAsia="ru-RU"/>
              </w:rPr>
              <w:t xml:space="preserve"> Перечень расчетных показателей максимально допустимого уровня территориальной доступности объектов местного значения сельского поселения для населения </w:t>
            </w:r>
            <w:r w:rsidR="00B23B8E">
              <w:rPr>
                <w:rFonts w:ascii="Times New Roman" w:eastAsia="Times New Roman" w:hAnsi="Times New Roman" w:cs="Times New Roman"/>
                <w:b/>
                <w:sz w:val="24"/>
                <w:szCs w:val="24"/>
                <w:lang w:eastAsia="ru-RU"/>
              </w:rPr>
              <w:t>Полтавченского с</w:t>
            </w:r>
            <w:r w:rsidRPr="00E819A3">
              <w:rPr>
                <w:rFonts w:ascii="Times New Roman" w:eastAsia="Times New Roman" w:hAnsi="Times New Roman" w:cs="Times New Roman"/>
                <w:b/>
                <w:sz w:val="24"/>
                <w:szCs w:val="24"/>
                <w:lang w:eastAsia="ru-RU"/>
              </w:rPr>
              <w:t>ельского поселения, применяемых при подготовке генерального плана, документации по планировке территории, правил землепользования и застройки</w:t>
            </w:r>
          </w:p>
          <w:p w:rsidR="00B01BF0" w:rsidRPr="00E819A3" w:rsidRDefault="00B01BF0" w:rsidP="00E819A3">
            <w:pPr>
              <w:spacing w:after="0" w:line="240" w:lineRule="auto"/>
              <w:jc w:val="center"/>
              <w:rPr>
                <w:rFonts w:ascii="Times New Roman" w:eastAsia="Times New Roman" w:hAnsi="Times New Roman" w:cs="Times New Roman"/>
                <w:b/>
                <w:sz w:val="24"/>
                <w:szCs w:val="24"/>
                <w:lang w:eastAsia="ru-RU"/>
              </w:rPr>
            </w:pPr>
          </w:p>
        </w:tc>
      </w:tr>
      <w:tr w:rsidR="00B01BF0" w:rsidRPr="00E819A3" w:rsidTr="00B01BF0">
        <w:trPr>
          <w:cantSplit/>
          <w:trHeight w:val="266"/>
        </w:trPr>
        <w:tc>
          <w:tcPr>
            <w:tcW w:w="427" w:type="pct"/>
            <w:tcBorders>
              <w:top w:val="single" w:sz="4" w:space="0" w:color="auto"/>
            </w:tcBorders>
            <w:shd w:val="clear" w:color="auto" w:fill="auto"/>
            <w:vAlign w:val="center"/>
          </w:tcPr>
          <w:p w:rsidR="00B01BF0" w:rsidRPr="00E819A3" w:rsidRDefault="00B01BF0" w:rsidP="00B01BF0">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p w:rsidR="00B01BF0" w:rsidRPr="00E819A3" w:rsidRDefault="00B01BF0" w:rsidP="00B01BF0">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п/п</w:t>
            </w:r>
          </w:p>
        </w:tc>
        <w:tc>
          <w:tcPr>
            <w:tcW w:w="2461" w:type="pct"/>
            <w:tcBorders>
              <w:top w:val="single" w:sz="4" w:space="0" w:color="auto"/>
              <w:right w:val="single" w:sz="4" w:space="0" w:color="000000"/>
            </w:tcBorders>
            <w:shd w:val="clear" w:color="auto" w:fill="auto"/>
            <w:vAlign w:val="center"/>
          </w:tcPr>
          <w:p w:rsidR="00B01BF0" w:rsidRPr="00E819A3" w:rsidRDefault="00B01BF0" w:rsidP="00B01BF0">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bCs/>
                <w:sz w:val="24"/>
                <w:szCs w:val="24"/>
                <w:lang w:eastAsia="ru-RU"/>
              </w:rPr>
              <w:t>Наименование нормируемого показателя</w:t>
            </w:r>
          </w:p>
        </w:tc>
        <w:tc>
          <w:tcPr>
            <w:tcW w:w="842" w:type="pct"/>
            <w:tcBorders>
              <w:top w:val="single" w:sz="4" w:space="0" w:color="auto"/>
              <w:left w:val="single" w:sz="4" w:space="0" w:color="000000"/>
              <w:right w:val="single" w:sz="4" w:space="0" w:color="000000"/>
            </w:tcBorders>
            <w:shd w:val="clear" w:color="auto" w:fill="auto"/>
            <w:vAlign w:val="center"/>
          </w:tcPr>
          <w:p w:rsidR="00B01BF0" w:rsidRPr="00E819A3" w:rsidRDefault="00B01BF0" w:rsidP="00B01BF0">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Единица измерения</w:t>
            </w:r>
          </w:p>
        </w:tc>
        <w:tc>
          <w:tcPr>
            <w:tcW w:w="483" w:type="pct"/>
            <w:tcBorders>
              <w:top w:val="single" w:sz="4" w:space="0" w:color="auto"/>
              <w:left w:val="single" w:sz="4" w:space="0" w:color="000000"/>
              <w:right w:val="single" w:sz="4" w:space="0" w:color="000000"/>
            </w:tcBorders>
            <w:shd w:val="clear" w:color="auto" w:fill="auto"/>
            <w:vAlign w:val="center"/>
          </w:tcPr>
          <w:p w:rsidR="00B01BF0" w:rsidRPr="00E819A3" w:rsidRDefault="00B01BF0" w:rsidP="00B01BF0">
            <w:pPr>
              <w:spacing w:after="0" w:line="240" w:lineRule="auto"/>
              <w:jc w:val="center"/>
              <w:rPr>
                <w:rFonts w:ascii="Times New Roman" w:eastAsia="Times New Roman" w:hAnsi="Times New Roman" w:cs="Times New Roman"/>
                <w:b/>
                <w:bCs/>
                <w:sz w:val="24"/>
                <w:szCs w:val="24"/>
                <w:lang w:eastAsia="ru-RU"/>
              </w:rPr>
            </w:pPr>
          </w:p>
          <w:p w:rsidR="00B01BF0" w:rsidRPr="00E819A3" w:rsidRDefault="00B01BF0" w:rsidP="00B01BF0">
            <w:pPr>
              <w:spacing w:after="0" w:line="240" w:lineRule="auto"/>
              <w:jc w:val="center"/>
              <w:rPr>
                <w:rFonts w:ascii="Times New Roman" w:eastAsia="Times New Roman" w:hAnsi="Times New Roman" w:cs="Times New Roman"/>
                <w:b/>
                <w:bCs/>
                <w:sz w:val="24"/>
                <w:szCs w:val="24"/>
                <w:lang w:eastAsia="ru-RU"/>
              </w:rPr>
            </w:pPr>
            <w:r w:rsidRPr="00E819A3">
              <w:rPr>
                <w:rFonts w:ascii="Times New Roman" w:eastAsia="Times New Roman" w:hAnsi="Times New Roman" w:cs="Times New Roman"/>
                <w:b/>
                <w:bCs/>
                <w:sz w:val="24"/>
                <w:szCs w:val="24"/>
                <w:lang w:eastAsia="ru-RU"/>
              </w:rPr>
              <w:t>ГП</w:t>
            </w:r>
          </w:p>
          <w:p w:rsidR="00B01BF0" w:rsidRPr="00E819A3" w:rsidRDefault="00B01BF0" w:rsidP="00B01BF0">
            <w:pPr>
              <w:spacing w:after="0" w:line="240" w:lineRule="auto"/>
              <w:jc w:val="center"/>
              <w:rPr>
                <w:rFonts w:ascii="Times New Roman" w:eastAsia="Times New Roman" w:hAnsi="Times New Roman" w:cs="Times New Roman"/>
                <w:b/>
                <w:sz w:val="24"/>
                <w:szCs w:val="24"/>
                <w:lang w:eastAsia="ru-RU"/>
              </w:rPr>
            </w:pPr>
          </w:p>
        </w:tc>
        <w:tc>
          <w:tcPr>
            <w:tcW w:w="399" w:type="pct"/>
            <w:tcBorders>
              <w:top w:val="single" w:sz="4" w:space="0" w:color="auto"/>
            </w:tcBorders>
            <w:shd w:val="clear" w:color="auto" w:fill="auto"/>
            <w:vAlign w:val="center"/>
          </w:tcPr>
          <w:p w:rsidR="00B01BF0" w:rsidRPr="00E819A3" w:rsidRDefault="00B01BF0" w:rsidP="00B01BF0">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ДПТ</w:t>
            </w:r>
          </w:p>
        </w:tc>
        <w:tc>
          <w:tcPr>
            <w:tcW w:w="388" w:type="pct"/>
            <w:tcBorders>
              <w:top w:val="single" w:sz="4" w:space="0" w:color="auto"/>
            </w:tcBorders>
            <w:vAlign w:val="center"/>
          </w:tcPr>
          <w:p w:rsidR="00B01BF0" w:rsidRPr="00E819A3" w:rsidRDefault="00B01BF0" w:rsidP="00B01BF0">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ПЗЗ</w:t>
            </w:r>
          </w:p>
        </w:tc>
      </w:tr>
      <w:tr w:rsidR="00B01BF0" w:rsidRPr="00E819A3" w:rsidTr="00B01BF0">
        <w:trPr>
          <w:cantSplit/>
          <w:trHeight w:val="77"/>
        </w:trPr>
        <w:tc>
          <w:tcPr>
            <w:tcW w:w="427" w:type="pct"/>
            <w:tcBorders>
              <w:top w:val="single" w:sz="4" w:space="0" w:color="000000"/>
              <w:bottom w:val="single" w:sz="4" w:space="0" w:color="000000"/>
            </w:tcBorders>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1</w:t>
            </w:r>
          </w:p>
        </w:tc>
        <w:tc>
          <w:tcPr>
            <w:tcW w:w="4185" w:type="pct"/>
            <w:gridSpan w:val="4"/>
            <w:tcBorders>
              <w:top w:val="single" w:sz="4" w:space="0" w:color="000000"/>
              <w:left w:val="single" w:sz="4" w:space="0" w:color="000000"/>
              <w:bottom w:val="single" w:sz="4" w:space="0" w:color="000000"/>
            </w:tcBorders>
            <w:shd w:val="clear" w:color="auto" w:fill="auto"/>
            <w:vAlign w:val="center"/>
          </w:tcPr>
          <w:p w:rsidR="00B01BF0" w:rsidRPr="00E819A3" w:rsidRDefault="00B01BF0" w:rsidP="00B01BF0">
            <w:pPr>
              <w:spacing w:after="0" w:line="240" w:lineRule="auto"/>
              <w:ind w:firstLine="34"/>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В области физической культуры и массового спорта</w:t>
            </w:r>
          </w:p>
        </w:tc>
        <w:tc>
          <w:tcPr>
            <w:tcW w:w="388" w:type="pct"/>
            <w:tcBorders>
              <w:top w:val="single" w:sz="4" w:space="0" w:color="000000"/>
              <w:left w:val="single" w:sz="4" w:space="0" w:color="000000"/>
              <w:bottom w:val="single" w:sz="4" w:space="0" w:color="000000"/>
            </w:tcBorders>
          </w:tcPr>
          <w:p w:rsidR="00B01BF0" w:rsidRPr="00E819A3" w:rsidRDefault="00B01BF0" w:rsidP="00B01BF0">
            <w:pPr>
              <w:spacing w:after="0" w:line="240" w:lineRule="auto"/>
              <w:ind w:firstLine="34"/>
              <w:jc w:val="center"/>
              <w:rPr>
                <w:rFonts w:ascii="Times New Roman" w:eastAsia="Times New Roman" w:hAnsi="Times New Roman" w:cs="Times New Roman"/>
                <w:b/>
                <w:i/>
                <w:sz w:val="24"/>
                <w:szCs w:val="24"/>
                <w:lang w:eastAsia="ru-RU"/>
              </w:rPr>
            </w:pPr>
          </w:p>
        </w:tc>
      </w:tr>
      <w:tr w:rsidR="00B01BF0" w:rsidRPr="00E819A3" w:rsidTr="00B01BF0">
        <w:trPr>
          <w:cantSplit/>
          <w:trHeight w:val="470"/>
        </w:trPr>
        <w:tc>
          <w:tcPr>
            <w:tcW w:w="427" w:type="pct"/>
            <w:tcBorders>
              <w:top w:val="single" w:sz="4" w:space="0" w:color="000000"/>
              <w:bottom w:val="single" w:sz="4" w:space="0" w:color="000000"/>
            </w:tcBorders>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1.1</w:t>
            </w:r>
          </w:p>
        </w:tc>
        <w:tc>
          <w:tcPr>
            <w:tcW w:w="2461" w:type="pct"/>
            <w:tcBorders>
              <w:top w:val="single" w:sz="4" w:space="0" w:color="000000"/>
              <w:left w:val="single" w:sz="4" w:space="0" w:color="000000"/>
              <w:bottom w:val="single" w:sz="4" w:space="0" w:color="000000"/>
            </w:tcBorders>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 xml:space="preserve">Уровень территориальной доступности </w:t>
            </w:r>
            <w:r w:rsidRPr="00E819A3">
              <w:rPr>
                <w:rFonts w:ascii="Times New Roman" w:eastAsia="Times New Roman" w:hAnsi="Times New Roman" w:cs="Times New Roman"/>
                <w:sz w:val="24"/>
                <w:szCs w:val="24"/>
                <w:lang w:eastAsia="ru-RU"/>
              </w:rPr>
              <w:t>помещений для физкультурных занятий и тренировок</w:t>
            </w:r>
          </w:p>
        </w:tc>
        <w:tc>
          <w:tcPr>
            <w:tcW w:w="842" w:type="pct"/>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483"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9"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8" w:type="pct"/>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BF0" w:rsidRPr="00E819A3" w:rsidTr="00B01BF0">
        <w:trPr>
          <w:cantSplit/>
          <w:trHeight w:val="77"/>
        </w:trPr>
        <w:tc>
          <w:tcPr>
            <w:tcW w:w="427" w:type="pct"/>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1.2</w:t>
            </w:r>
          </w:p>
        </w:tc>
        <w:tc>
          <w:tcPr>
            <w:tcW w:w="2461" w:type="pct"/>
            <w:tcBorders>
              <w:left w:val="single" w:sz="4" w:space="0" w:color="000000"/>
            </w:tcBorders>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 xml:space="preserve">Уровень территориальной доступности </w:t>
            </w:r>
            <w:r w:rsidRPr="00E819A3">
              <w:rPr>
                <w:rFonts w:ascii="Times New Roman" w:eastAsia="Times New Roman" w:hAnsi="Times New Roman" w:cs="Times New Roman"/>
                <w:sz w:val="24"/>
                <w:szCs w:val="24"/>
                <w:lang w:eastAsia="ru-RU"/>
              </w:rPr>
              <w:t xml:space="preserve"> физкультурно-спортивных залов</w:t>
            </w:r>
          </w:p>
        </w:tc>
        <w:tc>
          <w:tcPr>
            <w:tcW w:w="842" w:type="pct"/>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483"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8" w:type="pct"/>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BF0" w:rsidRPr="00E819A3" w:rsidTr="00B01BF0">
        <w:trPr>
          <w:cantSplit/>
          <w:trHeight w:val="214"/>
        </w:trPr>
        <w:tc>
          <w:tcPr>
            <w:tcW w:w="427" w:type="pct"/>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2</w:t>
            </w:r>
          </w:p>
        </w:tc>
        <w:tc>
          <w:tcPr>
            <w:tcW w:w="4185" w:type="pct"/>
            <w:gridSpan w:val="4"/>
            <w:tcBorders>
              <w:right w:val="single" w:sz="4" w:space="0" w:color="000000"/>
            </w:tcBorders>
            <w:shd w:val="clear" w:color="auto" w:fill="auto"/>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Calibri" w:hAnsi="Times New Roman" w:cs="Times New Roman"/>
                <w:b/>
                <w:sz w:val="24"/>
                <w:szCs w:val="24"/>
              </w:rPr>
              <w:t>В области автомобильных дорог местного значения</w:t>
            </w:r>
          </w:p>
        </w:tc>
        <w:tc>
          <w:tcPr>
            <w:tcW w:w="388" w:type="pct"/>
            <w:tcBorders>
              <w:right w:val="single" w:sz="4" w:space="0" w:color="000000"/>
            </w:tcBorders>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B01BF0" w:rsidRPr="00E819A3" w:rsidTr="00B01BF0">
        <w:trPr>
          <w:cantSplit/>
          <w:trHeight w:val="470"/>
        </w:trPr>
        <w:tc>
          <w:tcPr>
            <w:tcW w:w="427" w:type="pct"/>
            <w:tcBorders>
              <w:bottom w:val="single" w:sz="4" w:space="0" w:color="000000"/>
            </w:tcBorders>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2.1</w:t>
            </w:r>
          </w:p>
        </w:tc>
        <w:tc>
          <w:tcPr>
            <w:tcW w:w="2461" w:type="pct"/>
            <w:shd w:val="clear" w:color="auto" w:fill="auto"/>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Дальность пешеходных подходов до остановок общественного транспорта</w:t>
            </w:r>
          </w:p>
        </w:tc>
        <w:tc>
          <w:tcPr>
            <w:tcW w:w="842" w:type="pct"/>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483" w:type="pct"/>
            <w:shd w:val="clear" w:color="auto" w:fill="auto"/>
            <w:vAlign w:val="center"/>
          </w:tcPr>
          <w:p w:rsidR="00B01BF0" w:rsidRPr="00E819A3" w:rsidRDefault="00B01BF0" w:rsidP="00B01BF0">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8" w:type="pct"/>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BF0" w:rsidRPr="00E819A3" w:rsidTr="00B01BF0">
        <w:trPr>
          <w:cantSplit/>
          <w:trHeight w:val="77"/>
        </w:trPr>
        <w:tc>
          <w:tcPr>
            <w:tcW w:w="427" w:type="pct"/>
            <w:tcBorders>
              <w:top w:val="single" w:sz="4" w:space="0" w:color="000000"/>
            </w:tcBorders>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3</w:t>
            </w:r>
          </w:p>
        </w:tc>
        <w:tc>
          <w:tcPr>
            <w:tcW w:w="4185" w:type="pct"/>
            <w:gridSpan w:val="4"/>
            <w:tcBorders>
              <w:top w:val="single" w:sz="4" w:space="0" w:color="000000"/>
            </w:tcBorders>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Calibri" w:hAnsi="Times New Roman" w:cs="Times New Roman"/>
                <w:b/>
                <w:sz w:val="24"/>
                <w:szCs w:val="24"/>
              </w:rPr>
              <w:t>В области предупреждения и ликвидации последствий чрезвычайных ситуаций</w:t>
            </w:r>
          </w:p>
        </w:tc>
        <w:tc>
          <w:tcPr>
            <w:tcW w:w="388" w:type="pct"/>
            <w:tcBorders>
              <w:top w:val="single" w:sz="4" w:space="0" w:color="000000"/>
            </w:tcBorders>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tc>
      </w:tr>
      <w:tr w:rsidR="00B01BF0" w:rsidRPr="00E819A3" w:rsidTr="00B01BF0">
        <w:trPr>
          <w:cantSplit/>
          <w:trHeight w:val="77"/>
        </w:trPr>
        <w:tc>
          <w:tcPr>
            <w:tcW w:w="427" w:type="pct"/>
            <w:tcBorders>
              <w:top w:val="single" w:sz="4" w:space="0" w:color="000000"/>
            </w:tcBorders>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3.1</w:t>
            </w:r>
          </w:p>
        </w:tc>
        <w:tc>
          <w:tcPr>
            <w:tcW w:w="2461" w:type="pct"/>
            <w:tcBorders>
              <w:top w:val="single" w:sz="4" w:space="0" w:color="000000"/>
            </w:tcBorders>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 xml:space="preserve">Уровень территориальной доступности </w:t>
            </w:r>
            <w:r w:rsidRPr="00E819A3">
              <w:rPr>
                <w:rFonts w:ascii="Times New Roman" w:eastAsia="Times New Roman" w:hAnsi="Times New Roman" w:cs="Times New Roman"/>
                <w:sz w:val="24"/>
                <w:szCs w:val="24"/>
                <w:lang w:eastAsia="ru-RU"/>
              </w:rPr>
              <w:t>обслуживания пожарных депо для населения</w:t>
            </w:r>
          </w:p>
        </w:tc>
        <w:tc>
          <w:tcPr>
            <w:tcW w:w="842" w:type="pct"/>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483"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8" w:type="pct"/>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BF0" w:rsidRPr="00E819A3" w:rsidTr="00B01BF0">
        <w:trPr>
          <w:cantSplit/>
          <w:trHeight w:val="77"/>
        </w:trPr>
        <w:tc>
          <w:tcPr>
            <w:tcW w:w="427" w:type="pct"/>
            <w:tcBorders>
              <w:top w:val="single" w:sz="4" w:space="0" w:color="000000"/>
            </w:tcBorders>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b/>
                <w:sz w:val="24"/>
                <w:szCs w:val="24"/>
                <w:lang w:eastAsia="ru-RU"/>
              </w:rPr>
              <w:t>4</w:t>
            </w:r>
          </w:p>
        </w:tc>
        <w:tc>
          <w:tcPr>
            <w:tcW w:w="4573" w:type="pct"/>
            <w:gridSpan w:val="5"/>
            <w:tcBorders>
              <w:top w:val="single" w:sz="4" w:space="0" w:color="000000"/>
            </w:tcBorders>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b/>
                <w:sz w:val="24"/>
                <w:szCs w:val="24"/>
                <w:lang w:eastAsia="ru-RU"/>
              </w:rPr>
              <w:t>В области благоустройства (озеленения) территории</w:t>
            </w:r>
          </w:p>
        </w:tc>
      </w:tr>
      <w:tr w:rsidR="00B01BF0" w:rsidRPr="00E819A3" w:rsidTr="00B01BF0">
        <w:trPr>
          <w:cantSplit/>
          <w:trHeight w:val="214"/>
        </w:trPr>
        <w:tc>
          <w:tcPr>
            <w:tcW w:w="427" w:type="pct"/>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4.1</w:t>
            </w:r>
          </w:p>
        </w:tc>
        <w:tc>
          <w:tcPr>
            <w:tcW w:w="2461" w:type="pct"/>
            <w:tcBorders>
              <w:left w:val="single" w:sz="4" w:space="0" w:color="000000"/>
              <w:right w:val="single" w:sz="4" w:space="0" w:color="000000"/>
            </w:tcBorders>
            <w:shd w:val="clear" w:color="auto" w:fill="auto"/>
          </w:tcPr>
          <w:p w:rsidR="00B01BF0" w:rsidRPr="00E819A3" w:rsidRDefault="00B01BF0" w:rsidP="00B01BF0">
            <w:pPr>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территориальной доступности объектов озеленения общего пользования для населения</w:t>
            </w:r>
          </w:p>
        </w:tc>
        <w:tc>
          <w:tcPr>
            <w:tcW w:w="842" w:type="pct"/>
            <w:tcBorders>
              <w:left w:val="single" w:sz="4" w:space="0" w:color="000000"/>
              <w:right w:val="single" w:sz="4" w:space="0" w:color="000000"/>
            </w:tcBorders>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мин, м</w:t>
            </w:r>
          </w:p>
        </w:tc>
        <w:tc>
          <w:tcPr>
            <w:tcW w:w="483" w:type="pct"/>
            <w:tcBorders>
              <w:left w:val="single" w:sz="4" w:space="0" w:color="000000"/>
              <w:right w:val="single" w:sz="4" w:space="0" w:color="000000"/>
            </w:tcBorders>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tcBorders>
              <w:left w:val="single" w:sz="4" w:space="0" w:color="000000"/>
              <w:right w:val="single" w:sz="4" w:space="0" w:color="000000"/>
            </w:tcBorders>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8" w:type="pct"/>
            <w:tcBorders>
              <w:left w:val="single" w:sz="4" w:space="0" w:color="000000"/>
              <w:right w:val="single" w:sz="4" w:space="0" w:color="000000"/>
            </w:tcBorders>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BF0" w:rsidRPr="00E819A3" w:rsidTr="00B01BF0">
        <w:trPr>
          <w:cantSplit/>
          <w:trHeight w:val="177"/>
        </w:trPr>
        <w:tc>
          <w:tcPr>
            <w:tcW w:w="427" w:type="pct"/>
            <w:shd w:val="clear" w:color="auto" w:fill="auto"/>
          </w:tcPr>
          <w:p w:rsidR="00B01BF0" w:rsidRPr="00E819A3" w:rsidRDefault="00B01BF0" w:rsidP="00771334">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lastRenderedPageBreak/>
              <w:t>5</w:t>
            </w:r>
          </w:p>
        </w:tc>
        <w:tc>
          <w:tcPr>
            <w:tcW w:w="4573" w:type="pct"/>
            <w:gridSpan w:val="5"/>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b/>
                <w:sz w:val="24"/>
                <w:szCs w:val="24"/>
                <w:lang w:eastAsia="ru-RU"/>
              </w:rPr>
              <w:t>В области торговли, общественного питания и бытового обслуживания</w:t>
            </w:r>
          </w:p>
        </w:tc>
      </w:tr>
      <w:tr w:rsidR="00B01BF0" w:rsidRPr="00E819A3" w:rsidTr="00B01BF0">
        <w:trPr>
          <w:cantSplit/>
          <w:trHeight w:val="177"/>
        </w:trPr>
        <w:tc>
          <w:tcPr>
            <w:tcW w:w="427" w:type="pct"/>
            <w:shd w:val="clear" w:color="auto" w:fill="auto"/>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5.1</w:t>
            </w:r>
          </w:p>
        </w:tc>
        <w:tc>
          <w:tcPr>
            <w:tcW w:w="2461" w:type="pct"/>
            <w:shd w:val="clear" w:color="auto" w:fill="auto"/>
            <w:vAlign w:val="center"/>
          </w:tcPr>
          <w:p w:rsidR="00B01BF0" w:rsidRPr="00E819A3" w:rsidRDefault="00B01BF0" w:rsidP="00B01BF0">
            <w:pPr>
              <w:autoSpaceDE w:val="0"/>
              <w:autoSpaceDN w:val="0"/>
              <w:adjustRightInd w:val="0"/>
              <w:spacing w:after="0" w:line="240" w:lineRule="auto"/>
              <w:ind w:firstLine="32"/>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территориальной доступности торгового предприятия для населения</w:t>
            </w:r>
          </w:p>
        </w:tc>
        <w:tc>
          <w:tcPr>
            <w:tcW w:w="842" w:type="pct"/>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483"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8" w:type="pct"/>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BF0" w:rsidRPr="00E819A3" w:rsidTr="00B01BF0">
        <w:trPr>
          <w:cantSplit/>
          <w:trHeight w:val="177"/>
        </w:trPr>
        <w:tc>
          <w:tcPr>
            <w:tcW w:w="427" w:type="pct"/>
            <w:shd w:val="clear" w:color="auto" w:fill="auto"/>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5.2</w:t>
            </w:r>
          </w:p>
        </w:tc>
        <w:tc>
          <w:tcPr>
            <w:tcW w:w="2461" w:type="pct"/>
            <w:shd w:val="clear" w:color="auto" w:fill="auto"/>
            <w:vAlign w:val="center"/>
          </w:tcPr>
          <w:p w:rsidR="00B01BF0" w:rsidRPr="00E819A3" w:rsidRDefault="00B01BF0" w:rsidP="00B01BF0">
            <w:pPr>
              <w:autoSpaceDE w:val="0"/>
              <w:autoSpaceDN w:val="0"/>
              <w:adjustRightInd w:val="0"/>
              <w:spacing w:after="0" w:line="240" w:lineRule="auto"/>
              <w:ind w:firstLine="32"/>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территориальной доступности предприятия общественного питания для населения</w:t>
            </w:r>
          </w:p>
        </w:tc>
        <w:tc>
          <w:tcPr>
            <w:tcW w:w="842" w:type="pct"/>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483"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8" w:type="pct"/>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BF0" w:rsidRPr="00E819A3" w:rsidTr="00B01BF0">
        <w:trPr>
          <w:cantSplit/>
          <w:trHeight w:val="177"/>
        </w:trPr>
        <w:tc>
          <w:tcPr>
            <w:tcW w:w="427" w:type="pct"/>
            <w:shd w:val="clear" w:color="auto" w:fill="auto"/>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5.3</w:t>
            </w:r>
          </w:p>
        </w:tc>
        <w:tc>
          <w:tcPr>
            <w:tcW w:w="2461" w:type="pct"/>
            <w:shd w:val="clear" w:color="auto" w:fill="auto"/>
            <w:vAlign w:val="center"/>
          </w:tcPr>
          <w:p w:rsidR="00B01BF0" w:rsidRPr="00E819A3" w:rsidRDefault="00B01BF0" w:rsidP="00B01BF0">
            <w:pPr>
              <w:autoSpaceDE w:val="0"/>
              <w:autoSpaceDN w:val="0"/>
              <w:adjustRightInd w:val="0"/>
              <w:spacing w:after="0" w:line="240" w:lineRule="auto"/>
              <w:ind w:firstLine="32"/>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территориальной доступности предприятия бытового обслуживания для населения</w:t>
            </w:r>
          </w:p>
        </w:tc>
        <w:tc>
          <w:tcPr>
            <w:tcW w:w="842" w:type="pct"/>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483"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8" w:type="pct"/>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819A3" w:rsidRDefault="00E819A3"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E819A3" w:rsidRPr="00E819A3" w:rsidRDefault="00E819A3" w:rsidP="00E819A3">
      <w:pPr>
        <w:spacing w:before="120" w:after="60" w:line="240" w:lineRule="auto"/>
        <w:ind w:left="426"/>
        <w:jc w:val="both"/>
        <w:rPr>
          <w:rFonts w:ascii="Times New Roman" w:eastAsia="Times New Roman" w:hAnsi="Times New Roman" w:cs="Times New Roman"/>
          <w:b/>
          <w:sz w:val="24"/>
          <w:szCs w:val="24"/>
        </w:rPr>
      </w:pPr>
      <w:r w:rsidRPr="00E819A3">
        <w:rPr>
          <w:rFonts w:ascii="Times New Roman" w:eastAsia="Times New Roman" w:hAnsi="Times New Roman" w:cs="Times New Roman"/>
          <w:b/>
          <w:sz w:val="24"/>
          <w:szCs w:val="24"/>
        </w:rPr>
        <w:lastRenderedPageBreak/>
        <w:t xml:space="preserve">ПРИЛОЖЕНИЕ А. НОРМАТИВЫ ПОТРЕБЛЕНИЯ КОММУНАЛЬНЫХ УСЛУГ </w:t>
      </w:r>
    </w:p>
    <w:p w:rsidR="00E819A3" w:rsidRPr="00E819A3" w:rsidRDefault="00E819A3" w:rsidP="00E819A3">
      <w:pPr>
        <w:autoSpaceDE w:val="0"/>
        <w:autoSpaceDN w:val="0"/>
        <w:adjustRightInd w:val="0"/>
        <w:spacing w:after="0" w:line="240" w:lineRule="auto"/>
        <w:ind w:left="426"/>
        <w:jc w:val="both"/>
        <w:rPr>
          <w:rFonts w:ascii="Times New Roman" w:eastAsia="Times New Roman" w:hAnsi="Times New Roman" w:cs="Times New Roman"/>
          <w:b/>
          <w:sz w:val="24"/>
          <w:szCs w:val="24"/>
          <w:lang w:eastAsia="ru-RU"/>
        </w:rPr>
      </w:pPr>
    </w:p>
    <w:p w:rsidR="00E819A3" w:rsidRPr="00E819A3" w:rsidRDefault="00E819A3" w:rsidP="00E819A3">
      <w:pPr>
        <w:autoSpaceDE w:val="0"/>
        <w:autoSpaceDN w:val="0"/>
        <w:adjustRightInd w:val="0"/>
        <w:spacing w:after="0" w:line="240" w:lineRule="auto"/>
        <w:ind w:left="426"/>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А1. Расчетные (удельные) средние за год суточные расходы воды (стоков) в жилых зданиях, л/сут, на 1 жителя</w:t>
      </w:r>
    </w:p>
    <w:p w:rsidR="00E819A3" w:rsidRPr="00E819A3" w:rsidRDefault="00E819A3" w:rsidP="00E819A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5"/>
        <w:gridCol w:w="2268"/>
        <w:gridCol w:w="1559"/>
      </w:tblGrid>
      <w:tr w:rsidR="00E819A3" w:rsidRPr="00E819A3" w:rsidTr="00052852">
        <w:trPr>
          <w:trHeight w:val="404"/>
        </w:trPr>
        <w:tc>
          <w:tcPr>
            <w:tcW w:w="5415" w:type="dxa"/>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p w:rsidR="00E819A3" w:rsidRPr="00E819A3" w:rsidRDefault="00E819A3" w:rsidP="00E819A3">
            <w:pPr>
              <w:spacing w:after="0" w:line="240" w:lineRule="auto"/>
              <w:rPr>
                <w:rFonts w:ascii="Times New Roman" w:eastAsia="Calibri" w:hAnsi="Times New Roman" w:cs="Times New Roman"/>
                <w:sz w:val="24"/>
                <w:szCs w:val="24"/>
              </w:rPr>
            </w:pP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                                     Жилые здания</w:t>
            </w:r>
          </w:p>
        </w:tc>
        <w:tc>
          <w:tcPr>
            <w:tcW w:w="3827" w:type="dxa"/>
            <w:gridSpan w:val="2"/>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Строительный климатический район</w:t>
            </w:r>
          </w:p>
        </w:tc>
      </w:tr>
      <w:tr w:rsidR="00E819A3" w:rsidRPr="00E819A3" w:rsidTr="00052852">
        <w:tc>
          <w:tcPr>
            <w:tcW w:w="5415"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827" w:type="dxa"/>
            <w:gridSpan w:val="2"/>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val="en-US"/>
              </w:rPr>
            </w:pPr>
            <w:r w:rsidRPr="00E819A3">
              <w:rPr>
                <w:rFonts w:ascii="Times New Roman" w:eastAsia="Calibri" w:hAnsi="Times New Roman" w:cs="Times New Roman"/>
                <w:sz w:val="24"/>
                <w:szCs w:val="24"/>
                <w:lang w:val="en-US"/>
              </w:rPr>
              <w:t>III</w:t>
            </w:r>
            <w:r w:rsidRPr="00E819A3">
              <w:rPr>
                <w:rFonts w:ascii="Times New Roman" w:eastAsia="Calibri" w:hAnsi="Times New Roman" w:cs="Times New Roman"/>
                <w:sz w:val="24"/>
                <w:szCs w:val="24"/>
              </w:rPr>
              <w:t xml:space="preserve"> и </w:t>
            </w:r>
            <w:r w:rsidRPr="00E819A3">
              <w:rPr>
                <w:rFonts w:ascii="Times New Roman" w:eastAsia="Calibri" w:hAnsi="Times New Roman" w:cs="Times New Roman"/>
                <w:sz w:val="24"/>
                <w:szCs w:val="24"/>
                <w:lang w:val="en-US"/>
              </w:rPr>
              <w:t>IV</w:t>
            </w:r>
          </w:p>
        </w:tc>
      </w:tr>
      <w:tr w:rsidR="00E819A3" w:rsidRPr="00E819A3" w:rsidTr="00052852">
        <w:tc>
          <w:tcPr>
            <w:tcW w:w="5415"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2268"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общий расход воды (стоков)  л/сут. </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на 1 жителя</w:t>
            </w:r>
          </w:p>
        </w:tc>
        <w:tc>
          <w:tcPr>
            <w:tcW w:w="1559"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в том числе горячей</w:t>
            </w:r>
          </w:p>
        </w:tc>
      </w:tr>
      <w:tr w:rsidR="00E819A3" w:rsidRPr="00E819A3" w:rsidTr="00052852">
        <w:tc>
          <w:tcPr>
            <w:tcW w:w="5415"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 водопроводом и канализацией без ванн</w:t>
            </w:r>
          </w:p>
        </w:tc>
        <w:tc>
          <w:tcPr>
            <w:tcW w:w="2268"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110</w:t>
            </w:r>
          </w:p>
        </w:tc>
        <w:tc>
          <w:tcPr>
            <w:tcW w:w="1559"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45</w:t>
            </w:r>
          </w:p>
        </w:tc>
      </w:tr>
      <w:tr w:rsidR="00E819A3" w:rsidRPr="00E819A3" w:rsidTr="00052852">
        <w:tc>
          <w:tcPr>
            <w:tcW w:w="5415" w:type="dxa"/>
            <w:shd w:val="clear" w:color="auto" w:fill="auto"/>
          </w:tcPr>
          <w:p w:rsidR="00E819A3" w:rsidRPr="00E819A3" w:rsidRDefault="00754C31" w:rsidP="00E819A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То же</w:t>
            </w:r>
            <w:r w:rsidR="00E819A3" w:rsidRPr="00E819A3">
              <w:rPr>
                <w:rFonts w:ascii="Times New Roman" w:eastAsia="Calibri" w:hAnsi="Times New Roman" w:cs="Times New Roman"/>
                <w:sz w:val="24"/>
                <w:szCs w:val="24"/>
              </w:rPr>
              <w:t>, с газоснабжением</w:t>
            </w:r>
          </w:p>
        </w:tc>
        <w:tc>
          <w:tcPr>
            <w:tcW w:w="2268"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135</w:t>
            </w:r>
          </w:p>
        </w:tc>
        <w:tc>
          <w:tcPr>
            <w:tcW w:w="1559"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55</w:t>
            </w:r>
          </w:p>
        </w:tc>
      </w:tr>
      <w:tr w:rsidR="00E819A3" w:rsidRPr="00E819A3" w:rsidTr="00052852">
        <w:tc>
          <w:tcPr>
            <w:tcW w:w="5415"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 водопроводом, канализацией и ваннами с водонагревателями, работающими на твердом топливе</w:t>
            </w:r>
          </w:p>
        </w:tc>
        <w:tc>
          <w:tcPr>
            <w:tcW w:w="2268"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170</w:t>
            </w:r>
          </w:p>
        </w:tc>
        <w:tc>
          <w:tcPr>
            <w:tcW w:w="1559"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70</w:t>
            </w:r>
          </w:p>
        </w:tc>
      </w:tr>
      <w:tr w:rsidR="00E819A3" w:rsidRPr="00E819A3" w:rsidTr="00052852">
        <w:tc>
          <w:tcPr>
            <w:tcW w:w="5415"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То же, с газовыми водонагревателями</w:t>
            </w:r>
          </w:p>
        </w:tc>
        <w:tc>
          <w:tcPr>
            <w:tcW w:w="2268"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235</w:t>
            </w:r>
          </w:p>
        </w:tc>
        <w:tc>
          <w:tcPr>
            <w:tcW w:w="1559"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95</w:t>
            </w:r>
          </w:p>
        </w:tc>
      </w:tr>
      <w:tr w:rsidR="00E819A3" w:rsidRPr="00E819A3" w:rsidTr="00052852">
        <w:tc>
          <w:tcPr>
            <w:tcW w:w="5415"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 централизованным горячим водоснабжением и сидячими ваннами</w:t>
            </w:r>
          </w:p>
        </w:tc>
        <w:tc>
          <w:tcPr>
            <w:tcW w:w="2268"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260</w:t>
            </w:r>
          </w:p>
        </w:tc>
        <w:tc>
          <w:tcPr>
            <w:tcW w:w="1559"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105</w:t>
            </w:r>
          </w:p>
        </w:tc>
      </w:tr>
      <w:tr w:rsidR="00E819A3" w:rsidRPr="00E819A3" w:rsidTr="00052852">
        <w:trPr>
          <w:trHeight w:val="473"/>
        </w:trPr>
        <w:tc>
          <w:tcPr>
            <w:tcW w:w="5415"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То же, с ваннами длиной более 1500-1700 мм</w:t>
            </w:r>
          </w:p>
        </w:tc>
        <w:tc>
          <w:tcPr>
            <w:tcW w:w="2268"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285</w:t>
            </w:r>
          </w:p>
        </w:tc>
        <w:tc>
          <w:tcPr>
            <w:tcW w:w="1559"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115</w:t>
            </w:r>
          </w:p>
        </w:tc>
      </w:tr>
    </w:tbl>
    <w:p w:rsidR="00E819A3" w:rsidRPr="00E819A3" w:rsidRDefault="00E819A3" w:rsidP="00E819A3">
      <w:pPr>
        <w:spacing w:before="120" w:after="60" w:line="240" w:lineRule="auto"/>
        <w:jc w:val="both"/>
        <w:rPr>
          <w:rFonts w:ascii="Times New Roman" w:eastAsia="Times New Roman" w:hAnsi="Times New Roman" w:cs="Times New Roman"/>
          <w:b/>
          <w:sz w:val="24"/>
          <w:szCs w:val="24"/>
        </w:rPr>
      </w:pPr>
    </w:p>
    <w:p w:rsidR="00E819A3" w:rsidRPr="00E819A3" w:rsidRDefault="00E819A3" w:rsidP="00E819A3">
      <w:pPr>
        <w:spacing w:before="120" w:after="60" w:line="240" w:lineRule="auto"/>
        <w:ind w:left="284"/>
        <w:jc w:val="both"/>
        <w:rPr>
          <w:rFonts w:ascii="Times New Roman" w:eastAsia="Times New Roman" w:hAnsi="Times New Roman" w:cs="Times New Roman"/>
          <w:b/>
          <w:sz w:val="24"/>
          <w:szCs w:val="24"/>
        </w:rPr>
      </w:pPr>
      <w:r w:rsidRPr="00E819A3">
        <w:rPr>
          <w:rFonts w:ascii="Times New Roman" w:eastAsia="Times New Roman" w:hAnsi="Times New Roman" w:cs="Times New Roman"/>
          <w:b/>
          <w:sz w:val="24"/>
          <w:szCs w:val="24"/>
        </w:rPr>
        <w:t>Таблица А2. Расчетные (удельные) средние за год суточные расходы воды в зданиях общественного и промышленного назначения, л/сут, на одного потребителя</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0"/>
        <w:gridCol w:w="1716"/>
        <w:gridCol w:w="1424"/>
        <w:gridCol w:w="1289"/>
        <w:gridCol w:w="1985"/>
      </w:tblGrid>
      <w:tr w:rsidR="00E819A3" w:rsidRPr="00E819A3" w:rsidTr="00771334">
        <w:tc>
          <w:tcPr>
            <w:tcW w:w="2800" w:type="dxa"/>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Водопотребители</w:t>
            </w:r>
          </w:p>
        </w:tc>
        <w:tc>
          <w:tcPr>
            <w:tcW w:w="1716" w:type="dxa"/>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Единица измерения</w:t>
            </w:r>
          </w:p>
        </w:tc>
        <w:tc>
          <w:tcPr>
            <w:tcW w:w="2713" w:type="dxa"/>
            <w:gridSpan w:val="2"/>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Расчетные (удельные) средние за год суточные расходы воды, л/сут на единицу измерения</w:t>
            </w:r>
          </w:p>
        </w:tc>
        <w:tc>
          <w:tcPr>
            <w:tcW w:w="1985" w:type="dxa"/>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Продолжи-тельность</w:t>
            </w:r>
            <w:r w:rsidR="00771334">
              <w:rPr>
                <w:rFonts w:ascii="Times New Roman" w:eastAsia="Calibri" w:hAnsi="Times New Roman" w:cs="Times New Roman"/>
                <w:sz w:val="24"/>
                <w:szCs w:val="24"/>
              </w:rPr>
              <w:t xml:space="preserve"> </w:t>
            </w:r>
            <w:r w:rsidRPr="00E819A3">
              <w:rPr>
                <w:rFonts w:ascii="Times New Roman" w:eastAsia="Calibri" w:hAnsi="Times New Roman" w:cs="Times New Roman"/>
                <w:sz w:val="24"/>
                <w:szCs w:val="24"/>
              </w:rPr>
              <w:t>водораз</w:t>
            </w:r>
            <w:r w:rsidR="00771334">
              <w:rPr>
                <w:rFonts w:ascii="Times New Roman" w:eastAsia="Calibri" w:hAnsi="Times New Roman" w:cs="Times New Roman"/>
                <w:sz w:val="24"/>
                <w:szCs w:val="24"/>
              </w:rPr>
              <w:t>а</w:t>
            </w:r>
            <w:r w:rsidRPr="00E819A3">
              <w:rPr>
                <w:rFonts w:ascii="Times New Roman" w:eastAsia="Calibri" w:hAnsi="Times New Roman" w:cs="Times New Roman"/>
                <w:sz w:val="24"/>
                <w:szCs w:val="24"/>
              </w:rPr>
              <w:t>бора, ч</w:t>
            </w:r>
          </w:p>
        </w:tc>
      </w:tr>
      <w:tr w:rsidR="00E819A3" w:rsidRPr="00E819A3" w:rsidTr="00771334">
        <w:tc>
          <w:tcPr>
            <w:tcW w:w="2800"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171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общий</w:t>
            </w:r>
          </w:p>
        </w:tc>
        <w:tc>
          <w:tcPr>
            <w:tcW w:w="1289"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В том числе горячей</w:t>
            </w:r>
          </w:p>
        </w:tc>
        <w:tc>
          <w:tcPr>
            <w:tcW w:w="1985"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 Административные здания</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 работающий</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18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2 Предприятия общественного питания с приготовлением пищи, реализуемой в обеденном зале</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 блюдо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12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4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3 Магазины:</w:t>
            </w:r>
          </w:p>
        </w:tc>
        <w:tc>
          <w:tcPr>
            <w:tcW w:w="1716"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289"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985"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продовольственные (без холодильных установок)</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 работник в смену или 20 м</w:t>
            </w:r>
            <w:r w:rsidR="0010509F">
              <w:rPr>
                <w:rFonts w:ascii="Times New Roman" w:eastAsia="Times New Roman" w:hAnsi="Times New Roman" w:cs="Times New Roman"/>
                <w:noProof/>
                <w:sz w:val="24"/>
                <w:szCs w:val="24"/>
                <w:lang w:eastAsia="ru-RU"/>
              </w:rPr>
            </w:r>
            <w:r w:rsidR="0010509F">
              <w:rPr>
                <w:rFonts w:ascii="Times New Roman" w:eastAsia="Times New Roman" w:hAnsi="Times New Roman" w:cs="Times New Roman"/>
                <w:noProof/>
                <w:sz w:val="24"/>
                <w:szCs w:val="24"/>
                <w:lang w:eastAsia="ru-RU"/>
              </w:rPr>
              <w:pict>
                <v:rect id="Прямоугольник 18" o:spid="_x0000_s1028"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Pr="00E819A3">
              <w:rPr>
                <w:rFonts w:ascii="Times New Roman" w:eastAsia="Calibri" w:hAnsi="Times New Roman" w:cs="Times New Roman"/>
                <w:sz w:val="24"/>
                <w:szCs w:val="24"/>
              </w:rPr>
              <w:t xml:space="preserve"> торгового зала</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33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13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промтоварные </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 работник в смену</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22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9</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4 Парикмахерские </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 рабочее место в смену</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61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36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12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5 Клубы и досугово-</w:t>
            </w:r>
            <w:r w:rsidRPr="00E819A3">
              <w:rPr>
                <w:rFonts w:ascii="Times New Roman" w:eastAsia="Calibri" w:hAnsi="Times New Roman" w:cs="Times New Roman"/>
                <w:sz w:val="24"/>
                <w:szCs w:val="24"/>
              </w:rPr>
              <w:lastRenderedPageBreak/>
              <w:t>развлекательные учреждения:</w:t>
            </w:r>
          </w:p>
        </w:tc>
        <w:tc>
          <w:tcPr>
            <w:tcW w:w="1716"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289"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985"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зрителей</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 человек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4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артистов</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То же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40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25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6 Стадионы и спортзалы:</w:t>
            </w:r>
          </w:p>
        </w:tc>
        <w:tc>
          <w:tcPr>
            <w:tcW w:w="1716"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289"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985"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зрителей</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4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физкультурников с учетом приема душа</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57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35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11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спортсменов с учетом приема душа</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115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69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11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7 Плавательные бассейны:</w:t>
            </w:r>
          </w:p>
        </w:tc>
        <w:tc>
          <w:tcPr>
            <w:tcW w:w="1716"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289"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985"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зрителей</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 место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6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спортсменов (физкультурников) с учетом приема душа</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 человек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100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60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на пополнение бассейна</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вместимости</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8 Бани:</w:t>
            </w:r>
          </w:p>
        </w:tc>
        <w:tc>
          <w:tcPr>
            <w:tcW w:w="1716"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289"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985"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мытья в мыльной и ополаскиванием в душе</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 посетитель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180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120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то же, с приемом оздоровительных процедур</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То же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290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190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душевая кабина</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360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240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ванная кабина</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540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360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9 Прачечные:</w:t>
            </w:r>
          </w:p>
        </w:tc>
        <w:tc>
          <w:tcPr>
            <w:tcW w:w="1716"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289"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985"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немеханизированные </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 кг сухого белья</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40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15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механизированные</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То же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75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25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10 Производственные цехи:</w:t>
            </w:r>
          </w:p>
        </w:tc>
        <w:tc>
          <w:tcPr>
            <w:tcW w:w="1716"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289"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985"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обычные</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 чел. в смену</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29</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13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 тепловыделениями свыше 84 кДж на 1 м</w:t>
            </w:r>
            <w:r w:rsidR="0010509F">
              <w:rPr>
                <w:rFonts w:ascii="Times New Roman" w:eastAsia="Times New Roman" w:hAnsi="Times New Roman" w:cs="Times New Roman"/>
                <w:noProof/>
                <w:sz w:val="24"/>
                <w:szCs w:val="24"/>
                <w:lang w:eastAsia="ru-RU"/>
              </w:rPr>
            </w:r>
            <w:r w:rsidR="0010509F">
              <w:rPr>
                <w:rFonts w:ascii="Times New Roman" w:eastAsia="Times New Roman" w:hAnsi="Times New Roman" w:cs="Times New Roman"/>
                <w:noProof/>
                <w:sz w:val="24"/>
                <w:szCs w:val="24"/>
                <w:lang w:eastAsia="ru-RU"/>
              </w:rPr>
              <w:pict>
                <v:rect id="Прямоугольник 17" o:spid="_x0000_s1027"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Pr="00E819A3">
              <w:rPr>
                <w:rFonts w:ascii="Times New Roman" w:eastAsia="Calibri" w:hAnsi="Times New Roman" w:cs="Times New Roman"/>
                <w:sz w:val="24"/>
                <w:szCs w:val="24"/>
              </w:rPr>
              <w:t>/ч</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То же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45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24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6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11 Душевые в бытовых помещениях промышленных предприятий</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 душевая сетка в смену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550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297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12 Расход воды на поливку:</w:t>
            </w:r>
          </w:p>
        </w:tc>
        <w:tc>
          <w:tcPr>
            <w:tcW w:w="1716"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289"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985"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травяного покрова</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 м</w:t>
            </w:r>
            <w:r w:rsidR="0010509F">
              <w:rPr>
                <w:rFonts w:ascii="Times New Roman" w:eastAsia="Times New Roman" w:hAnsi="Times New Roman" w:cs="Times New Roman"/>
                <w:noProof/>
                <w:sz w:val="24"/>
                <w:szCs w:val="24"/>
                <w:lang w:eastAsia="ru-RU"/>
              </w:rPr>
            </w:r>
            <w:r w:rsidR="0010509F">
              <w:rPr>
                <w:rFonts w:ascii="Times New Roman" w:eastAsia="Times New Roman" w:hAnsi="Times New Roman" w:cs="Times New Roman"/>
                <w:noProof/>
                <w:sz w:val="24"/>
                <w:szCs w:val="24"/>
                <w:lang w:eastAsia="ru-RU"/>
              </w:rPr>
              <w:pict>
                <v:rect id="Прямоугольник 16" o:spid="_x0000_s1026"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4</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футбольного поля</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То же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0,6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остальных спортивных сооружений </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1,8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усовершенствованных покрытий, тротуаров, площадей, заводских </w:t>
            </w:r>
            <w:r w:rsidRPr="00E819A3">
              <w:rPr>
                <w:rFonts w:ascii="Times New Roman" w:eastAsia="Calibri" w:hAnsi="Times New Roman" w:cs="Times New Roman"/>
                <w:sz w:val="24"/>
                <w:szCs w:val="24"/>
              </w:rPr>
              <w:lastRenderedPageBreak/>
              <w:t>проездов</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lastRenderedPageBreak/>
              <w:t>"</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0,6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зеленых насаждений, газонов и цветников</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4-8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bl>
    <w:p w:rsidR="00771334" w:rsidRDefault="00771334" w:rsidP="00E819A3">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p>
    <w:p w:rsidR="00E819A3" w:rsidRPr="00E819A3" w:rsidRDefault="00E819A3" w:rsidP="00E819A3">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А3. Нормативы потребления коммунальной услуги по холодному водоснабжению и горячему водоснабжению в жилых помещениях</w:t>
      </w:r>
    </w:p>
    <w:tbl>
      <w:tblPr>
        <w:tblpPr w:leftFromText="180" w:rightFromText="180" w:vertAnchor="text" w:horzAnchor="margin" w:tblpX="360" w:tblpY="70"/>
        <w:tblW w:w="9276" w:type="dxa"/>
        <w:tblLayout w:type="fixed"/>
        <w:tblCellMar>
          <w:top w:w="75" w:type="dxa"/>
          <w:left w:w="0" w:type="dxa"/>
          <w:bottom w:w="75" w:type="dxa"/>
          <w:right w:w="0" w:type="dxa"/>
        </w:tblCellMar>
        <w:tblLook w:val="0000" w:firstRow="0" w:lastRow="0" w:firstColumn="0" w:lastColumn="0" w:noHBand="0" w:noVBand="0"/>
      </w:tblPr>
      <w:tblGrid>
        <w:gridCol w:w="710"/>
        <w:gridCol w:w="3965"/>
        <w:gridCol w:w="2272"/>
        <w:gridCol w:w="2329"/>
      </w:tblGrid>
      <w:tr w:rsidR="00E819A3" w:rsidRPr="00E819A3" w:rsidTr="00771334">
        <w:tc>
          <w:tcPr>
            <w:tcW w:w="7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N п/п</w:t>
            </w:r>
          </w:p>
        </w:tc>
        <w:tc>
          <w:tcPr>
            <w:tcW w:w="39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Степень благоустройства жилищного фонда</w:t>
            </w:r>
          </w:p>
        </w:tc>
        <w:tc>
          <w:tcPr>
            <w:tcW w:w="46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Норматив потребления коммунальных услуг в жилых помещениях (куб. метр в месяц на 1 человека)</w:t>
            </w:r>
          </w:p>
        </w:tc>
      </w:tr>
      <w:tr w:rsidR="00E819A3" w:rsidRPr="00E819A3" w:rsidTr="00771334">
        <w:tc>
          <w:tcPr>
            <w:tcW w:w="7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 горячему водоснабжению</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 холодному водоснабжению</w:t>
            </w:r>
          </w:p>
        </w:tc>
      </w:tr>
      <w:tr w:rsidR="00E819A3" w:rsidRPr="00E819A3" w:rsidTr="00771334">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Жилые дома с централизованным холодным и горячим водоснабжением, канализацией</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2,65</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4,04</w:t>
            </w:r>
          </w:p>
        </w:tc>
      </w:tr>
      <w:tr w:rsidR="00E819A3" w:rsidRPr="00E819A3" w:rsidTr="00771334">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Жилые дома с централизованным холодным водоснабжением, канализацией, без централизованного горячего водоснабжения с водонагревателями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6,59</w:t>
            </w:r>
          </w:p>
        </w:tc>
      </w:tr>
      <w:tr w:rsidR="00E819A3" w:rsidRPr="00E819A3" w:rsidTr="00771334">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Жилые дома с централизованным холодным водоснабжением, канализацией, без централизованного горячего водоснабжения и водонагревателей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5,34</w:t>
            </w:r>
          </w:p>
        </w:tc>
      </w:tr>
      <w:tr w:rsidR="00E819A3" w:rsidRPr="00E819A3" w:rsidTr="00771334">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Жилые дома с централизованным холодным водоснабжением, без централизованного горячего водоснабжения, канализации с водонагревателями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5,63</w:t>
            </w:r>
          </w:p>
        </w:tc>
      </w:tr>
      <w:tr w:rsidR="00E819A3" w:rsidRPr="00E819A3" w:rsidTr="00771334">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Жилые дома с централизованным холодным водоснабжением, без централизованного горячего водоснабжения, канализации и водонагревателей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3,79</w:t>
            </w:r>
          </w:p>
        </w:tc>
      </w:tr>
      <w:tr w:rsidR="00E819A3" w:rsidRPr="00E819A3" w:rsidTr="00771334">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Жилые дома, не оборудованные внутридомовыми системами водоснабжения, с водопользованием из водоразборных колонок</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1,96</w:t>
            </w:r>
          </w:p>
        </w:tc>
      </w:tr>
    </w:tbl>
    <w:p w:rsidR="00E819A3" w:rsidRPr="00E819A3" w:rsidRDefault="00E819A3" w:rsidP="00E819A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E819A3" w:rsidRPr="00E819A3" w:rsidRDefault="00E819A3" w:rsidP="00E819A3">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А4. Нормативы потребления коммунальной услуги по холодному водоснабжению для полива земельного участка</w:t>
      </w:r>
    </w:p>
    <w:tbl>
      <w:tblPr>
        <w:tblW w:w="9355" w:type="dxa"/>
        <w:tblInd w:w="346" w:type="dxa"/>
        <w:tblLayout w:type="fixed"/>
        <w:tblCellMar>
          <w:top w:w="75" w:type="dxa"/>
          <w:left w:w="0" w:type="dxa"/>
          <w:bottom w:w="75" w:type="dxa"/>
          <w:right w:w="0" w:type="dxa"/>
        </w:tblCellMar>
        <w:tblLook w:val="0000" w:firstRow="0" w:lastRow="0" w:firstColumn="0" w:lastColumn="0" w:noHBand="0" w:noVBand="0"/>
      </w:tblPr>
      <w:tblGrid>
        <w:gridCol w:w="709"/>
        <w:gridCol w:w="4254"/>
        <w:gridCol w:w="4392"/>
      </w:tblGrid>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N</w:t>
            </w:r>
          </w:p>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п/п</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Назначение использования</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Норматив потребления, куб.м/кв.м </w:t>
            </w:r>
            <w:r w:rsidRPr="00E819A3">
              <w:rPr>
                <w:rFonts w:ascii="Times New Roman" w:eastAsia="Times New Roman" w:hAnsi="Times New Roman" w:cs="Times New Roman"/>
                <w:sz w:val="24"/>
                <w:szCs w:val="24"/>
                <w:lang w:eastAsia="ru-RU"/>
              </w:rPr>
              <w:lastRenderedPageBreak/>
              <w:t>земельного участка в месяц поливного сезона</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1.</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Полив сельскохозяйственных культур, зеленых насаждений, газонов и цветников</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0,1830</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Полив усовершенствованных покрытий и тротуаров</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0,0153</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Полив посадок в теплицах и парниках всех типов</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0,1800</w:t>
            </w:r>
          </w:p>
        </w:tc>
      </w:tr>
    </w:tbl>
    <w:p w:rsidR="00E819A3" w:rsidRPr="00E819A3" w:rsidRDefault="00E819A3" w:rsidP="00E819A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E819A3" w:rsidRPr="00E819A3" w:rsidRDefault="00E819A3" w:rsidP="00E819A3">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А5. Нормативы потребления коммунальной услуги по холодному водоснабжению для водоснабжения и приготовления пищи для сельскохозяйственного животного</w:t>
      </w:r>
    </w:p>
    <w:tbl>
      <w:tblPr>
        <w:tblW w:w="9355" w:type="dxa"/>
        <w:tblInd w:w="346" w:type="dxa"/>
        <w:tblLayout w:type="fixed"/>
        <w:tblCellMar>
          <w:top w:w="75" w:type="dxa"/>
          <w:left w:w="0" w:type="dxa"/>
          <w:bottom w:w="75" w:type="dxa"/>
          <w:right w:w="0" w:type="dxa"/>
        </w:tblCellMar>
        <w:tblLook w:val="0000" w:firstRow="0" w:lastRow="0" w:firstColumn="0" w:lastColumn="0" w:noHBand="0" w:noVBand="0"/>
      </w:tblPr>
      <w:tblGrid>
        <w:gridCol w:w="709"/>
        <w:gridCol w:w="4254"/>
        <w:gridCol w:w="4392"/>
      </w:tblGrid>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N</w:t>
            </w:r>
          </w:p>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п/п</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Виды сельскохозяйственных животных</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Норматив потребления, куб.м в месяц на 1 голову животного</w:t>
            </w:r>
          </w:p>
        </w:tc>
      </w:tr>
      <w:tr w:rsidR="00E819A3" w:rsidRPr="00E819A3" w:rsidTr="004F34F7">
        <w:trPr>
          <w:trHeight w:val="738"/>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Крупный рогатый скот</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2,483</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Свиньи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0,719</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3.</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Овцы</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0,177</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4.</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Лошади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2,341</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5.</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Козы</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0,084</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6.</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Куры</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0,011</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7.</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Индейки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0,016</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8.</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Утки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0,064</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9.</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Гуси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0,056</w:t>
            </w:r>
          </w:p>
        </w:tc>
      </w:tr>
    </w:tbl>
    <w:p w:rsidR="00E819A3" w:rsidRPr="00E819A3" w:rsidRDefault="00E819A3" w:rsidP="00E819A3">
      <w:pPr>
        <w:spacing w:before="120" w:after="60" w:line="240" w:lineRule="auto"/>
        <w:jc w:val="both"/>
        <w:rPr>
          <w:rFonts w:ascii="Times New Roman" w:eastAsia="Times New Roman" w:hAnsi="Times New Roman" w:cs="Times New Roman"/>
          <w:b/>
          <w:sz w:val="24"/>
          <w:szCs w:val="24"/>
        </w:rPr>
      </w:pPr>
    </w:p>
    <w:p w:rsidR="00E819A3" w:rsidRPr="00E819A3" w:rsidRDefault="00E819A3" w:rsidP="00E819A3">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А6. Нормативы по водоотведению в жилых помещениях</w:t>
      </w:r>
    </w:p>
    <w:tbl>
      <w:tblPr>
        <w:tblpPr w:leftFromText="180" w:rightFromText="180" w:vertAnchor="text" w:horzAnchor="margin" w:tblpX="422" w:tblpY="70"/>
        <w:tblW w:w="9294" w:type="dxa"/>
        <w:tblLayout w:type="fixed"/>
        <w:tblCellMar>
          <w:top w:w="75" w:type="dxa"/>
          <w:left w:w="0" w:type="dxa"/>
          <w:bottom w:w="75" w:type="dxa"/>
          <w:right w:w="0" w:type="dxa"/>
        </w:tblCellMar>
        <w:tblLook w:val="0000" w:firstRow="0" w:lastRow="0" w:firstColumn="0" w:lastColumn="0" w:noHBand="0" w:noVBand="0"/>
      </w:tblPr>
      <w:tblGrid>
        <w:gridCol w:w="648"/>
        <w:gridCol w:w="3965"/>
        <w:gridCol w:w="4681"/>
      </w:tblGrid>
      <w:tr w:rsidR="00E819A3" w:rsidRPr="00E819A3" w:rsidTr="004F34F7">
        <w:trPr>
          <w:trHeight w:val="1042"/>
        </w:trPr>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N п/п</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Степень благоустройства жилищного фонда</w:t>
            </w:r>
          </w:p>
        </w:tc>
        <w:tc>
          <w:tcPr>
            <w:tcW w:w="4681" w:type="dxa"/>
            <w:tcBorders>
              <w:top w:val="single" w:sz="4" w:space="0" w:color="auto"/>
              <w:left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Норматив по водоотведению (куб. метр в месяц на 1 человека)</w:t>
            </w:r>
          </w:p>
        </w:tc>
      </w:tr>
      <w:tr w:rsidR="00E819A3" w:rsidRPr="00E819A3" w:rsidTr="004F34F7">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Жилые дома с централизованным холодным и горячим водоснабжением, канализацией</w:t>
            </w:r>
          </w:p>
        </w:tc>
        <w:tc>
          <w:tcPr>
            <w:tcW w:w="46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6,69</w:t>
            </w:r>
          </w:p>
        </w:tc>
      </w:tr>
      <w:tr w:rsidR="00E819A3" w:rsidRPr="00E819A3" w:rsidTr="004F34F7">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Жилые дома с централизованным холодным водоснабжением, канализацией, без </w:t>
            </w:r>
            <w:r w:rsidRPr="00E819A3">
              <w:rPr>
                <w:rFonts w:ascii="Times New Roman" w:eastAsia="Times New Roman" w:hAnsi="Times New Roman" w:cs="Times New Roman"/>
                <w:sz w:val="24"/>
                <w:szCs w:val="24"/>
                <w:lang w:eastAsia="ru-RU"/>
              </w:rPr>
              <w:lastRenderedPageBreak/>
              <w:t>централизованного горячего водоснабжения с водонагревателями различного типа</w:t>
            </w:r>
          </w:p>
        </w:tc>
        <w:tc>
          <w:tcPr>
            <w:tcW w:w="46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6,59</w:t>
            </w:r>
          </w:p>
        </w:tc>
      </w:tr>
      <w:tr w:rsidR="00E819A3" w:rsidRPr="00E819A3" w:rsidTr="004F34F7">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Жилые дома с централизованным холодным водоснабжением, канализацией, без централизованного горячего водоснабжения и водонагревателей различного типа</w:t>
            </w:r>
          </w:p>
        </w:tc>
        <w:tc>
          <w:tcPr>
            <w:tcW w:w="46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5,34</w:t>
            </w:r>
          </w:p>
        </w:tc>
      </w:tr>
    </w:tbl>
    <w:p w:rsidR="00E819A3" w:rsidRPr="00E819A3" w:rsidRDefault="00E819A3" w:rsidP="00E819A3">
      <w:pPr>
        <w:spacing w:before="120" w:after="60" w:line="240" w:lineRule="auto"/>
        <w:jc w:val="both"/>
        <w:rPr>
          <w:rFonts w:ascii="Times New Roman" w:eastAsia="Times New Roman" w:hAnsi="Times New Roman" w:cs="Times New Roman"/>
          <w:b/>
          <w:sz w:val="24"/>
          <w:szCs w:val="24"/>
        </w:rPr>
      </w:pPr>
    </w:p>
    <w:p w:rsidR="00E819A3" w:rsidRPr="00E819A3" w:rsidRDefault="00E819A3" w:rsidP="00E819A3">
      <w:pPr>
        <w:spacing w:after="0" w:line="276"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А7. Нормируемый удельный расход тепловой энергии на отопление жилых домов одноквартирных отдельно стоящих и блокированных, кДж/(кв.м x град. °C x сут)</w:t>
      </w:r>
    </w:p>
    <w:tbl>
      <w:tblPr>
        <w:tblW w:w="9213" w:type="dxa"/>
        <w:tblInd w:w="488" w:type="dxa"/>
        <w:tblLayout w:type="fixed"/>
        <w:tblCellMar>
          <w:top w:w="75" w:type="dxa"/>
          <w:left w:w="0" w:type="dxa"/>
          <w:bottom w:w="75" w:type="dxa"/>
          <w:right w:w="0" w:type="dxa"/>
        </w:tblCellMar>
        <w:tblLook w:val="0000" w:firstRow="0" w:lastRow="0" w:firstColumn="0" w:lastColumn="0" w:noHBand="0" w:noVBand="0"/>
      </w:tblPr>
      <w:tblGrid>
        <w:gridCol w:w="2551"/>
        <w:gridCol w:w="1843"/>
        <w:gridCol w:w="1843"/>
        <w:gridCol w:w="1701"/>
        <w:gridCol w:w="1275"/>
      </w:tblGrid>
      <w:tr w:rsidR="00E819A3" w:rsidRPr="00E819A3" w:rsidTr="004F34F7">
        <w:trPr>
          <w:trHeight w:val="100"/>
        </w:trPr>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Отапливаемая площадь домов, кв.м</w:t>
            </w:r>
          </w:p>
        </w:tc>
        <w:tc>
          <w:tcPr>
            <w:tcW w:w="66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С число этажей</w:t>
            </w:r>
          </w:p>
        </w:tc>
      </w:tr>
      <w:tr w:rsidR="00E819A3" w:rsidRPr="00E819A3" w:rsidTr="004F34F7">
        <w:trPr>
          <w:trHeight w:val="100"/>
        </w:trPr>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ind w:firstLine="540"/>
              <w:jc w:val="both"/>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4</w:t>
            </w:r>
          </w:p>
        </w:tc>
      </w:tr>
      <w:tr w:rsidR="00E819A3" w:rsidRPr="00E819A3" w:rsidTr="004F34F7">
        <w:trPr>
          <w:trHeight w:val="50"/>
        </w:trPr>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60 и менее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140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4F34F7">
        <w:trPr>
          <w:trHeight w:val="50"/>
        </w:trPr>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125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135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4F34F7">
        <w:trPr>
          <w:trHeight w:val="50"/>
        </w:trPr>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150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110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120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130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4F34F7">
        <w:trPr>
          <w:trHeight w:val="50"/>
        </w:trPr>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250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110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115</w:t>
            </w:r>
          </w:p>
        </w:tc>
      </w:tr>
      <w:tr w:rsidR="00E819A3" w:rsidRPr="00E819A3" w:rsidTr="004F34F7">
        <w:trPr>
          <w:trHeight w:val="50"/>
        </w:trPr>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400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90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95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100</w:t>
            </w:r>
          </w:p>
        </w:tc>
      </w:tr>
      <w:tr w:rsidR="00E819A3" w:rsidRPr="00E819A3" w:rsidTr="004F34F7">
        <w:trPr>
          <w:trHeight w:val="50"/>
        </w:trPr>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600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80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85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90</w:t>
            </w:r>
          </w:p>
        </w:tc>
      </w:tr>
      <w:tr w:rsidR="00E819A3" w:rsidRPr="00E819A3" w:rsidTr="004F34F7">
        <w:trPr>
          <w:trHeight w:val="50"/>
        </w:trPr>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1000 и более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80</w:t>
            </w:r>
          </w:p>
        </w:tc>
      </w:tr>
      <w:tr w:rsidR="00E819A3" w:rsidRPr="00E819A3" w:rsidTr="004F34F7">
        <w:trPr>
          <w:trHeight w:val="50"/>
        </w:trPr>
        <w:tc>
          <w:tcPr>
            <w:tcW w:w="92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Примечание: - При промежуточных значениях отапливаемой площади дома в</w:t>
            </w:r>
          </w:p>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интервале 60 - 100 кв.м значения q должны определяться по линейной</w:t>
            </w:r>
          </w:p>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интерполяции.</w:t>
            </w:r>
          </w:p>
        </w:tc>
      </w:tr>
    </w:tbl>
    <w:p w:rsidR="00E819A3" w:rsidRPr="00E819A3" w:rsidRDefault="00E819A3" w:rsidP="00E819A3">
      <w:pPr>
        <w:spacing w:before="120" w:after="60" w:line="240" w:lineRule="auto"/>
        <w:jc w:val="both"/>
        <w:rPr>
          <w:rFonts w:ascii="Times New Roman" w:eastAsia="Times New Roman" w:hAnsi="Times New Roman" w:cs="Times New Roman"/>
          <w:b/>
          <w:sz w:val="24"/>
          <w:szCs w:val="24"/>
        </w:rPr>
      </w:pPr>
    </w:p>
    <w:p w:rsidR="00E819A3" w:rsidRPr="00E819A3" w:rsidRDefault="00E819A3" w:rsidP="00E819A3">
      <w:pPr>
        <w:spacing w:after="0" w:line="276"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А8. Нормируемый удельный расход тепловой энергии на отопление зданий,                         кДж / (кв.мx°C x сут) или [кДж/(куб.м x °C x сут)]</w:t>
      </w:r>
    </w:p>
    <w:tbl>
      <w:tblPr>
        <w:tblW w:w="9213" w:type="dxa"/>
        <w:tblInd w:w="488" w:type="dxa"/>
        <w:tblLayout w:type="fixed"/>
        <w:tblCellMar>
          <w:top w:w="75" w:type="dxa"/>
          <w:left w:w="0" w:type="dxa"/>
          <w:bottom w:w="75" w:type="dxa"/>
          <w:right w:w="0" w:type="dxa"/>
        </w:tblCellMar>
        <w:tblLook w:val="0000" w:firstRow="0" w:lastRow="0" w:firstColumn="0" w:lastColumn="0" w:noHBand="0" w:noVBand="0"/>
      </w:tblPr>
      <w:tblGrid>
        <w:gridCol w:w="2409"/>
        <w:gridCol w:w="1134"/>
        <w:gridCol w:w="1134"/>
        <w:gridCol w:w="1134"/>
        <w:gridCol w:w="1134"/>
        <w:gridCol w:w="1134"/>
        <w:gridCol w:w="1134"/>
      </w:tblGrid>
      <w:tr w:rsidR="00E819A3" w:rsidRPr="00E819A3" w:rsidTr="004F34F7">
        <w:trPr>
          <w:trHeight w:val="100"/>
        </w:trPr>
        <w:tc>
          <w:tcPr>
            <w:tcW w:w="24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Типы зданий</w:t>
            </w:r>
          </w:p>
        </w:tc>
        <w:tc>
          <w:tcPr>
            <w:tcW w:w="680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Этажность зданий</w:t>
            </w:r>
          </w:p>
        </w:tc>
      </w:tr>
      <w:tr w:rsidR="00E819A3" w:rsidRPr="00E819A3" w:rsidTr="004F34F7">
        <w:trPr>
          <w:trHeight w:val="100"/>
        </w:trPr>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ind w:firstLine="540"/>
              <w:jc w:val="both"/>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1 - 3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4, 5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6, 7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8, 9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10, 11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12 и выше</w:t>
            </w:r>
          </w:p>
        </w:tc>
      </w:tr>
      <w:tr w:rsidR="00E819A3" w:rsidRPr="00E819A3" w:rsidTr="004F34F7">
        <w:trPr>
          <w:trHeight w:val="50"/>
        </w:trPr>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w:t>
            </w:r>
          </w:p>
        </w:tc>
      </w:tr>
      <w:tr w:rsidR="00E819A3" w:rsidRPr="00E819A3" w:rsidTr="004F34F7">
        <w:trPr>
          <w:trHeight w:val="50"/>
        </w:trPr>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 Жилые, гостиницы, общежития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По таблице 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85 [31] для 4-этажных одноквартирных и </w:t>
            </w:r>
            <w:r w:rsidRPr="00E819A3">
              <w:rPr>
                <w:rFonts w:ascii="Times New Roman" w:eastAsia="Calibri" w:hAnsi="Times New Roman" w:cs="Times New Roman"/>
                <w:sz w:val="24"/>
                <w:szCs w:val="24"/>
              </w:rPr>
              <w:lastRenderedPageBreak/>
              <w:t>блокированных домов - по таблице 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lastRenderedPageBreak/>
              <w:t>80 [29]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76 [27,5]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72 [26]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70 [25]</w:t>
            </w:r>
          </w:p>
        </w:tc>
      </w:tr>
      <w:tr w:rsidR="00E819A3" w:rsidRPr="00E819A3" w:rsidTr="004F34F7">
        <w:trPr>
          <w:trHeight w:val="50"/>
        </w:trPr>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2. Общественные, кроме поликлиник, лечебных учреждений, домов-интернатов, дошкольных учреждений и учреждений сервисного обслуживания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[42]; [38]; [36] соответственно нарастанию этажности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[32]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[31]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[29,5]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4F34F7">
        <w:trPr>
          <w:trHeight w:val="50"/>
        </w:trPr>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bookmarkStart w:id="39" w:name="Par92"/>
            <w:bookmarkStart w:id="40" w:name="Par106"/>
            <w:bookmarkEnd w:id="39"/>
            <w:bookmarkEnd w:id="40"/>
            <w:r w:rsidRPr="00E819A3">
              <w:rPr>
                <w:rFonts w:ascii="Times New Roman" w:eastAsia="Calibri" w:hAnsi="Times New Roman" w:cs="Times New Roman"/>
                <w:sz w:val="24"/>
                <w:szCs w:val="24"/>
              </w:rPr>
              <w:t xml:space="preserve">3. Сервисного обслуживания </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[23]; [22]; [21] соответственно нарастанию этажности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4F34F7">
        <w:trPr>
          <w:trHeight w:val="50"/>
        </w:trPr>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4. Административного назначения:</w:t>
            </w:r>
          </w:p>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офисы; банки;</w:t>
            </w:r>
          </w:p>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научно - исследовательские и проектные организации;</w:t>
            </w:r>
          </w:p>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судебно - юридические учреждения и прокуратура, редакционно-издательские организации (за исключением типографии)</w:t>
            </w:r>
          </w:p>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административные учреждения различных предприятий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[36]; [34]; [33] соответственно нарастанию этажности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[20]</w:t>
            </w:r>
          </w:p>
        </w:tc>
      </w:tr>
    </w:tbl>
    <w:p w:rsidR="00E819A3" w:rsidRPr="00E819A3" w:rsidRDefault="00E819A3" w:rsidP="00E819A3">
      <w:pPr>
        <w:spacing w:before="120" w:after="60" w:line="240" w:lineRule="auto"/>
        <w:jc w:val="both"/>
        <w:rPr>
          <w:rFonts w:ascii="Times New Roman" w:eastAsia="Times New Roman" w:hAnsi="Times New Roman" w:cs="Times New Roman"/>
          <w:b/>
          <w:sz w:val="24"/>
          <w:szCs w:val="24"/>
        </w:rPr>
      </w:pPr>
    </w:p>
    <w:p w:rsidR="00E819A3" w:rsidRPr="00E819A3" w:rsidRDefault="00E819A3" w:rsidP="00E819A3">
      <w:pPr>
        <w:spacing w:after="0" w:line="276"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lastRenderedPageBreak/>
        <w:t>Таблица А9. Нормативы потребления коммунальной услуги по газоснабжению природным газом на приготовление пищи, подогрев воды и отопление жилых помещений</w:t>
      </w:r>
    </w:p>
    <w:tbl>
      <w:tblPr>
        <w:tblW w:w="9497" w:type="dxa"/>
        <w:tblInd w:w="204" w:type="dxa"/>
        <w:tblLayout w:type="fixed"/>
        <w:tblCellMar>
          <w:top w:w="75" w:type="dxa"/>
          <w:left w:w="0" w:type="dxa"/>
          <w:bottom w:w="75" w:type="dxa"/>
          <w:right w:w="0" w:type="dxa"/>
        </w:tblCellMar>
        <w:tblLook w:val="0000" w:firstRow="0" w:lastRow="0" w:firstColumn="0" w:lastColumn="0" w:noHBand="0" w:noVBand="0"/>
      </w:tblPr>
      <w:tblGrid>
        <w:gridCol w:w="2410"/>
        <w:gridCol w:w="1843"/>
        <w:gridCol w:w="2918"/>
        <w:gridCol w:w="1247"/>
        <w:gridCol w:w="1079"/>
      </w:tblGrid>
      <w:tr w:rsidR="00E819A3" w:rsidRPr="00E819A3" w:rsidTr="004F34F7">
        <w:tc>
          <w:tcPr>
            <w:tcW w:w="949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Направления использования природного газа </w:t>
            </w:r>
            <w:hyperlink r:id="rId16" w:history="1"/>
          </w:p>
        </w:tc>
      </w:tr>
      <w:tr w:rsidR="00E819A3" w:rsidRPr="00E819A3" w:rsidTr="004F34F7">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Пищеприготовление при наличии газовой плиты (куб.м/чел. в месяц) </w:t>
            </w:r>
          </w:p>
        </w:tc>
        <w:tc>
          <w:tcPr>
            <w:tcW w:w="47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Подогрев воды (куб.м/чел. в месяц) </w:t>
            </w:r>
          </w:p>
        </w:tc>
        <w:tc>
          <w:tcPr>
            <w:tcW w:w="2326"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Отопление жилых помещений (куб.м/кв.м в календарный месяц отопительного периода) </w:t>
            </w:r>
          </w:p>
        </w:tc>
      </w:tr>
      <w:tr w:rsidR="00E819A3" w:rsidRPr="00E819A3" w:rsidTr="004F34F7">
        <w:trPr>
          <w:trHeight w:val="276"/>
        </w:trPr>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при наличии газового водонагревателя </w:t>
            </w:r>
          </w:p>
        </w:tc>
        <w:tc>
          <w:tcPr>
            <w:tcW w:w="29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при отсутствии газового водонагревателя, центрального горячего водоснабжения и электроводонагревателя</w:t>
            </w:r>
          </w:p>
        </w:tc>
        <w:tc>
          <w:tcPr>
            <w:tcW w:w="232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E819A3" w:rsidRPr="00E819A3" w:rsidTr="004F34F7">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6 месяцев </w:t>
            </w:r>
          </w:p>
        </w:tc>
        <w:tc>
          <w:tcPr>
            <w:tcW w:w="1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7 месяцев </w:t>
            </w:r>
          </w:p>
        </w:tc>
      </w:tr>
      <w:tr w:rsidR="00E819A3" w:rsidRPr="00E819A3" w:rsidTr="004F34F7">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11,3 </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16,6 </w:t>
            </w:r>
          </w:p>
        </w:tc>
        <w:tc>
          <w:tcPr>
            <w:tcW w:w="2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5,3 </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12,0 </w:t>
            </w:r>
          </w:p>
        </w:tc>
        <w:tc>
          <w:tcPr>
            <w:tcW w:w="1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10,2857 </w:t>
            </w:r>
          </w:p>
        </w:tc>
      </w:tr>
    </w:tbl>
    <w:p w:rsidR="00E819A3" w:rsidRPr="00E819A3" w:rsidRDefault="00E819A3" w:rsidP="00E819A3">
      <w:pPr>
        <w:spacing w:after="0" w:line="276" w:lineRule="auto"/>
        <w:ind w:left="567"/>
        <w:jc w:val="both"/>
        <w:rPr>
          <w:rFonts w:ascii="Times New Roman" w:eastAsia="Times New Roman" w:hAnsi="Times New Roman" w:cs="Times New Roman"/>
          <w:i/>
          <w:sz w:val="24"/>
          <w:szCs w:val="24"/>
          <w:lang w:eastAsia="ru-RU"/>
        </w:rPr>
      </w:pPr>
      <w:r w:rsidRPr="00E819A3">
        <w:rPr>
          <w:rFonts w:ascii="Times New Roman" w:eastAsia="Times New Roman" w:hAnsi="Times New Roman" w:cs="Times New Roman"/>
          <w:i/>
          <w:sz w:val="24"/>
          <w:szCs w:val="24"/>
          <w:lang w:eastAsia="ru-RU"/>
        </w:rPr>
        <w:t>Примечание: при использовании природного газа по нескольким направлениям соответствующие значения нормативов суммируются</w:t>
      </w:r>
    </w:p>
    <w:p w:rsidR="00E819A3" w:rsidRPr="00E819A3" w:rsidRDefault="00E819A3" w:rsidP="00E819A3">
      <w:pPr>
        <w:spacing w:after="0" w:line="276" w:lineRule="auto"/>
        <w:ind w:left="567"/>
        <w:jc w:val="both"/>
        <w:rPr>
          <w:rFonts w:ascii="Times New Roman" w:eastAsia="Times New Roman" w:hAnsi="Times New Roman" w:cs="Times New Roman"/>
          <w:i/>
          <w:sz w:val="24"/>
          <w:szCs w:val="24"/>
          <w:lang w:eastAsia="ru-RU"/>
        </w:rPr>
      </w:pPr>
    </w:p>
    <w:p w:rsidR="00E819A3" w:rsidRPr="00E819A3" w:rsidRDefault="00E819A3" w:rsidP="00E819A3">
      <w:pPr>
        <w:spacing w:after="0" w:line="276"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А10. Нормативы потребления коммунальной услуги по газоснабжению природным газом на отопление бань, теплиц, гаражей, содержание животных в личном подсобном хозяйстве</w:t>
      </w:r>
    </w:p>
    <w:tbl>
      <w:tblPr>
        <w:tblW w:w="9497" w:type="dxa"/>
        <w:tblInd w:w="204" w:type="dxa"/>
        <w:tblLayout w:type="fixed"/>
        <w:tblCellMar>
          <w:top w:w="75" w:type="dxa"/>
          <w:left w:w="0" w:type="dxa"/>
          <w:bottom w:w="75" w:type="dxa"/>
          <w:right w:w="0" w:type="dxa"/>
        </w:tblCellMar>
        <w:tblLook w:val="0000" w:firstRow="0" w:lastRow="0" w:firstColumn="0" w:lastColumn="0" w:noHBand="0" w:noVBand="0"/>
      </w:tblPr>
      <w:tblGrid>
        <w:gridCol w:w="1134"/>
        <w:gridCol w:w="3686"/>
        <w:gridCol w:w="2409"/>
        <w:gridCol w:w="2268"/>
      </w:tblGrid>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N</w:t>
            </w:r>
          </w:p>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п/п</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Направление использования газа</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Единица измерения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Норматив потребления</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w:t>
            </w:r>
          </w:p>
        </w:tc>
        <w:tc>
          <w:tcPr>
            <w:tcW w:w="836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Отопление бань, гаражей, теплиц</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1.1</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индивидуальных бань</w:t>
            </w:r>
          </w:p>
        </w:tc>
        <w:tc>
          <w:tcPr>
            <w:tcW w:w="24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куб.м на 1 куб.м объема помещения в месяц</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1,1</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1.2</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индивидуальных гаражей</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2,4</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1.3</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теплиц</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4,8</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w:t>
            </w:r>
          </w:p>
        </w:tc>
        <w:tc>
          <w:tcPr>
            <w:tcW w:w="836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Содержание животных в личном подсобном хозяйстве (приготовление кормов, подогрев воды для питья и санитарных целей)</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2.1</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лошадь</w:t>
            </w:r>
          </w:p>
        </w:tc>
        <w:tc>
          <w:tcPr>
            <w:tcW w:w="24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куб.м на 1 животное в месяц</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5,12</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2.2</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корова</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11,32</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2.3</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свинья</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21,6</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2.4</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овца, коза</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2,0</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2.5</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куры</w:t>
            </w:r>
          </w:p>
        </w:tc>
        <w:tc>
          <w:tcPr>
            <w:tcW w:w="24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куб.м на 10 голов (1 голову) в месяц</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0,2 (0,02)</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2.6</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индейки</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0,31 (0,031)</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2.7</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утки, гуси</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0,41 (0,041)</w:t>
            </w:r>
          </w:p>
        </w:tc>
      </w:tr>
    </w:tbl>
    <w:p w:rsidR="00E819A3" w:rsidRPr="00E819A3" w:rsidRDefault="00E819A3" w:rsidP="00E819A3">
      <w:pPr>
        <w:spacing w:after="0" w:line="276" w:lineRule="auto"/>
        <w:jc w:val="both"/>
        <w:rPr>
          <w:rFonts w:ascii="Times New Roman" w:eastAsia="Times New Roman" w:hAnsi="Times New Roman" w:cs="Times New Roman"/>
          <w:b/>
          <w:sz w:val="24"/>
          <w:szCs w:val="24"/>
          <w:lang w:eastAsia="ru-RU"/>
        </w:rPr>
      </w:pPr>
    </w:p>
    <w:p w:rsidR="00E819A3" w:rsidRPr="00E819A3" w:rsidRDefault="00E819A3" w:rsidP="00E819A3">
      <w:pPr>
        <w:spacing w:after="0" w:line="276"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lastRenderedPageBreak/>
        <w:t>Таблица А11. Нормативы потребления коммунальной услуги по электроснабжению в жилых помещениях</w:t>
      </w:r>
    </w:p>
    <w:tbl>
      <w:tblPr>
        <w:tblW w:w="0" w:type="auto"/>
        <w:tblInd w:w="204" w:type="dxa"/>
        <w:tblLayout w:type="fixed"/>
        <w:tblCellMar>
          <w:top w:w="75" w:type="dxa"/>
          <w:left w:w="0" w:type="dxa"/>
          <w:bottom w:w="75" w:type="dxa"/>
          <w:right w:w="0" w:type="dxa"/>
        </w:tblCellMar>
        <w:tblLook w:val="0000" w:firstRow="0" w:lastRow="0" w:firstColumn="0" w:lastColumn="0" w:noHBand="0" w:noVBand="0"/>
      </w:tblPr>
      <w:tblGrid>
        <w:gridCol w:w="1842"/>
        <w:gridCol w:w="284"/>
        <w:gridCol w:w="142"/>
        <w:gridCol w:w="991"/>
        <w:gridCol w:w="427"/>
        <w:gridCol w:w="1104"/>
        <w:gridCol w:w="455"/>
        <w:gridCol w:w="1076"/>
        <w:gridCol w:w="341"/>
        <w:gridCol w:w="1190"/>
        <w:gridCol w:w="228"/>
        <w:gridCol w:w="1416"/>
      </w:tblGrid>
      <w:tr w:rsidR="00E819A3" w:rsidRPr="00E819A3" w:rsidTr="004F34F7">
        <w:tc>
          <w:tcPr>
            <w:tcW w:w="226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Количество комнат </w:t>
            </w:r>
          </w:p>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в квартире (жилом доме) </w:t>
            </w:r>
          </w:p>
        </w:tc>
        <w:tc>
          <w:tcPr>
            <w:tcW w:w="722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Норматив потребления (кВт.ч на одного человека в месяц) </w:t>
            </w:r>
          </w:p>
        </w:tc>
      </w:tr>
      <w:tr w:rsidR="00E819A3" w:rsidRPr="00E819A3" w:rsidTr="004F34F7">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22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Число проживающих в многоквартирных и жилых домах </w:t>
            </w:r>
          </w:p>
        </w:tc>
      </w:tr>
      <w:tr w:rsidR="00E819A3" w:rsidRPr="00E819A3" w:rsidTr="004F34F7">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 человек </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2 человека </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3 человека </w:t>
            </w: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4 человека </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5 человек и более </w:t>
            </w:r>
          </w:p>
        </w:tc>
      </w:tr>
      <w:tr w:rsidR="00E819A3" w:rsidRPr="00E819A3" w:rsidTr="004F34F7">
        <w:tc>
          <w:tcPr>
            <w:tcW w:w="94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в домах с газовыми плитами </w:t>
            </w:r>
          </w:p>
        </w:tc>
      </w:tr>
      <w:tr w:rsidR="00E819A3" w:rsidRPr="00E819A3" w:rsidTr="004F34F7">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 </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97 </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60 </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49 </w:t>
            </w: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38 </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33 </w:t>
            </w:r>
          </w:p>
        </w:tc>
      </w:tr>
      <w:tr w:rsidR="00E819A3" w:rsidRPr="00E819A3" w:rsidTr="004F34F7">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2 </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125 </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78 </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63 </w:t>
            </w: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49 </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43 </w:t>
            </w:r>
          </w:p>
        </w:tc>
      </w:tr>
      <w:tr w:rsidR="00E819A3" w:rsidRPr="00E819A3" w:rsidTr="004F34F7">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3 </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142 </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88 </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71 </w:t>
            </w: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55 </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48 </w:t>
            </w:r>
          </w:p>
        </w:tc>
      </w:tr>
      <w:tr w:rsidR="00E819A3" w:rsidRPr="00E819A3" w:rsidTr="004F34F7">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4 и более </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153 </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95 </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77 </w:t>
            </w: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60 </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52 </w:t>
            </w:r>
          </w:p>
        </w:tc>
      </w:tr>
      <w:tr w:rsidR="00E819A3" w:rsidRPr="00E819A3" w:rsidTr="004F34F7">
        <w:tc>
          <w:tcPr>
            <w:tcW w:w="94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в домах, оборудованных электрическими плитами в установленном порядке </w:t>
            </w:r>
          </w:p>
        </w:tc>
      </w:tr>
      <w:tr w:rsidR="00E819A3" w:rsidRPr="00E819A3" w:rsidTr="004F34F7">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 </w:t>
            </w:r>
          </w:p>
        </w:tc>
        <w:tc>
          <w:tcPr>
            <w:tcW w:w="141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147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91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74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57 </w:t>
            </w:r>
          </w:p>
        </w:tc>
        <w:tc>
          <w:tcPr>
            <w:tcW w:w="16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50 </w:t>
            </w:r>
          </w:p>
        </w:tc>
      </w:tr>
      <w:tr w:rsidR="00E819A3" w:rsidRPr="00E819A3" w:rsidTr="004F34F7">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2 </w:t>
            </w:r>
          </w:p>
        </w:tc>
        <w:tc>
          <w:tcPr>
            <w:tcW w:w="141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174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108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87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68 </w:t>
            </w:r>
          </w:p>
        </w:tc>
        <w:tc>
          <w:tcPr>
            <w:tcW w:w="16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59 </w:t>
            </w:r>
          </w:p>
        </w:tc>
      </w:tr>
      <w:tr w:rsidR="00E819A3" w:rsidRPr="00E819A3" w:rsidTr="004F34F7">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3 </w:t>
            </w:r>
          </w:p>
        </w:tc>
        <w:tc>
          <w:tcPr>
            <w:tcW w:w="141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190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118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95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74 </w:t>
            </w:r>
          </w:p>
        </w:tc>
        <w:tc>
          <w:tcPr>
            <w:tcW w:w="16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64 </w:t>
            </w:r>
          </w:p>
        </w:tc>
      </w:tr>
      <w:tr w:rsidR="00E819A3" w:rsidRPr="00E819A3" w:rsidTr="004F34F7">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4 и более </w:t>
            </w:r>
          </w:p>
        </w:tc>
        <w:tc>
          <w:tcPr>
            <w:tcW w:w="141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201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125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101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79 </w:t>
            </w:r>
          </w:p>
        </w:tc>
        <w:tc>
          <w:tcPr>
            <w:tcW w:w="16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68 </w:t>
            </w:r>
          </w:p>
        </w:tc>
      </w:tr>
    </w:tbl>
    <w:p w:rsidR="00E819A3" w:rsidRPr="00E819A3" w:rsidRDefault="00E819A3" w:rsidP="00E819A3">
      <w:pPr>
        <w:spacing w:after="0" w:line="276" w:lineRule="auto"/>
        <w:jc w:val="both"/>
        <w:rPr>
          <w:rFonts w:ascii="Times New Roman" w:eastAsia="Times New Roman" w:hAnsi="Times New Roman" w:cs="Times New Roman"/>
          <w:sz w:val="24"/>
          <w:szCs w:val="24"/>
          <w:lang w:eastAsia="ru-RU"/>
        </w:rPr>
      </w:pPr>
    </w:p>
    <w:p w:rsidR="00E819A3" w:rsidRPr="00E819A3" w:rsidRDefault="00E819A3" w:rsidP="00E819A3">
      <w:pPr>
        <w:spacing w:after="0" w:line="276" w:lineRule="auto"/>
        <w:ind w:left="426"/>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А12. Нормативы потребления коммунальной услуги по электроснабжению при использовании земельного участка и надворных построек</w:t>
      </w:r>
    </w:p>
    <w:tbl>
      <w:tblPr>
        <w:tblW w:w="0" w:type="auto"/>
        <w:tblInd w:w="204" w:type="dxa"/>
        <w:tblLayout w:type="fixed"/>
        <w:tblCellMar>
          <w:top w:w="75" w:type="dxa"/>
          <w:left w:w="0" w:type="dxa"/>
          <w:bottom w:w="75" w:type="dxa"/>
          <w:right w:w="0" w:type="dxa"/>
        </w:tblCellMar>
        <w:tblLook w:val="0000" w:firstRow="0" w:lastRow="0" w:firstColumn="0" w:lastColumn="0" w:noHBand="0" w:noVBand="0"/>
      </w:tblPr>
      <w:tblGrid>
        <w:gridCol w:w="2268"/>
        <w:gridCol w:w="2238"/>
        <w:gridCol w:w="2494"/>
        <w:gridCol w:w="2494"/>
      </w:tblGrid>
      <w:tr w:rsidR="00E819A3" w:rsidRPr="00E819A3" w:rsidTr="004F34F7">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Вид сельскохозяйственного животного</w:t>
            </w:r>
          </w:p>
        </w:tc>
        <w:tc>
          <w:tcPr>
            <w:tcW w:w="722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Нормативы потребления (кВт.ч в месяц на 1 голову животного)</w:t>
            </w:r>
          </w:p>
        </w:tc>
      </w:tr>
      <w:tr w:rsidR="00E819A3" w:rsidRPr="00E819A3" w:rsidTr="004F34F7">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для освещения в целях содержания соответствующего сельскохозяйственного животного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для приготовления пищи для соответствующего сельскохозяйственного животного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для подогрева воды для соответствующего сельскохозяйственного животного</w:t>
            </w:r>
          </w:p>
        </w:tc>
      </w:tr>
      <w:tr w:rsidR="00E819A3" w:rsidRPr="00E819A3" w:rsidTr="004F34F7">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Крупный рогатый скот, лошади</w:t>
            </w:r>
          </w:p>
        </w:tc>
        <w:tc>
          <w:tcPr>
            <w:tcW w:w="2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0,8</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2,25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3,3</w:t>
            </w:r>
          </w:p>
        </w:tc>
      </w:tr>
      <w:tr w:rsidR="00E819A3" w:rsidRPr="00E819A3" w:rsidTr="004F34F7">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Свиньи</w:t>
            </w:r>
          </w:p>
        </w:tc>
        <w:tc>
          <w:tcPr>
            <w:tcW w:w="2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0,8</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2,25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3,5</w:t>
            </w:r>
          </w:p>
        </w:tc>
      </w:tr>
      <w:tr w:rsidR="00E819A3" w:rsidRPr="00E819A3" w:rsidTr="004F34F7">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Птица</w:t>
            </w:r>
          </w:p>
        </w:tc>
        <w:tc>
          <w:tcPr>
            <w:tcW w:w="2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0,17</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E819A3" w:rsidRPr="00E819A3" w:rsidTr="004F34F7">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Иные животные</w:t>
            </w:r>
          </w:p>
        </w:tc>
        <w:tc>
          <w:tcPr>
            <w:tcW w:w="2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bl>
    <w:p w:rsidR="00E819A3" w:rsidRPr="00E819A3" w:rsidRDefault="00E819A3" w:rsidP="00E819A3">
      <w:pPr>
        <w:spacing w:before="120" w:after="60" w:line="240" w:lineRule="auto"/>
        <w:jc w:val="both"/>
        <w:rPr>
          <w:rFonts w:ascii="Times New Roman" w:eastAsia="Times New Roman" w:hAnsi="Times New Roman" w:cs="Times New Roman"/>
          <w:b/>
          <w:sz w:val="24"/>
          <w:szCs w:val="24"/>
        </w:rPr>
      </w:pPr>
    </w:p>
    <w:p w:rsidR="008F69FD" w:rsidRDefault="008F69FD"/>
    <w:sectPr w:rsidR="008F69FD" w:rsidSect="00E819A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09F" w:rsidRDefault="0010509F" w:rsidP="0099439E">
      <w:pPr>
        <w:spacing w:after="0" w:line="240" w:lineRule="auto"/>
      </w:pPr>
      <w:r>
        <w:separator/>
      </w:r>
    </w:p>
  </w:endnote>
  <w:endnote w:type="continuationSeparator" w:id="0">
    <w:p w:rsidR="0010509F" w:rsidRDefault="0010509F" w:rsidP="0099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14" w:rsidRDefault="00236114">
    <w:pPr>
      <w:pStyle w:val="aff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14" w:rsidRDefault="00236114">
    <w:pPr>
      <w:pStyle w:val="afff4"/>
      <w:jc w:val="right"/>
    </w:pPr>
    <w:r>
      <w:fldChar w:fldCharType="begin"/>
    </w:r>
    <w:r>
      <w:instrText>PAGE   \* MERGEFORMAT</w:instrText>
    </w:r>
    <w:r>
      <w:fldChar w:fldCharType="separate"/>
    </w:r>
    <w:r w:rsidR="00DA70D7">
      <w:rPr>
        <w:noProof/>
      </w:rPr>
      <w:t>2</w:t>
    </w:r>
    <w:r>
      <w:rPr>
        <w:noProof/>
      </w:rPr>
      <w:fldChar w:fldCharType="end"/>
    </w:r>
  </w:p>
  <w:p w:rsidR="00236114" w:rsidRDefault="00236114">
    <w:pPr>
      <w:pStyle w:val="aff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14" w:rsidRDefault="00236114">
    <w:pPr>
      <w:pStyle w:val="af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09F" w:rsidRDefault="0010509F" w:rsidP="0099439E">
      <w:pPr>
        <w:spacing w:after="0" w:line="240" w:lineRule="auto"/>
      </w:pPr>
      <w:r>
        <w:separator/>
      </w:r>
    </w:p>
  </w:footnote>
  <w:footnote w:type="continuationSeparator" w:id="0">
    <w:p w:rsidR="0010509F" w:rsidRDefault="0010509F" w:rsidP="009943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14" w:rsidRDefault="00236114">
    <w:pPr>
      <w:pStyle w:val="aff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14" w:rsidRDefault="00236114">
    <w:pPr>
      <w:pStyle w:val="afff2"/>
      <w:jc w:val="center"/>
    </w:pPr>
  </w:p>
  <w:p w:rsidR="00236114" w:rsidRDefault="00236114">
    <w:pPr>
      <w:pStyle w:val="aff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14" w:rsidRDefault="00236114">
    <w:pPr>
      <w:pStyle w:val="aff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15:restartNumberingAfterBreak="0">
    <w:nsid w:val="03BC6AF3"/>
    <w:multiLevelType w:val="hybridMultilevel"/>
    <w:tmpl w:val="19BA5D44"/>
    <w:lvl w:ilvl="0" w:tplc="77D0EE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4F9631F"/>
    <w:multiLevelType w:val="hybridMultilevel"/>
    <w:tmpl w:val="E3164B5A"/>
    <w:lvl w:ilvl="0" w:tplc="C0C26BB0">
      <w:start w:val="1"/>
      <w:numFmt w:val="bullet"/>
      <w:lvlText w:val=""/>
      <w:lvlJc w:val="left"/>
      <w:pPr>
        <w:ind w:left="17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F22415E"/>
    <w:multiLevelType w:val="hybridMultilevel"/>
    <w:tmpl w:val="D25CCE1A"/>
    <w:lvl w:ilvl="0" w:tplc="1EE6A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6F13DB"/>
    <w:multiLevelType w:val="hybridMultilevel"/>
    <w:tmpl w:val="E1BEFB94"/>
    <w:styleLink w:val="1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173F0B48"/>
    <w:multiLevelType w:val="hybridMultilevel"/>
    <w:tmpl w:val="D2C2F024"/>
    <w:lvl w:ilvl="0" w:tplc="1EE6A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9" w15:restartNumberingAfterBreak="0">
    <w:nsid w:val="1A5E2F15"/>
    <w:multiLevelType w:val="singleLevel"/>
    <w:tmpl w:val="07D2404E"/>
    <w:lvl w:ilvl="0">
      <w:numFmt w:val="bullet"/>
      <w:lvlText w:val="-"/>
      <w:lvlJc w:val="left"/>
      <w:pPr>
        <w:tabs>
          <w:tab w:val="num" w:pos="1069"/>
        </w:tabs>
        <w:ind w:left="1069" w:hanging="360"/>
      </w:pPr>
      <w:rPr>
        <w:rFonts w:hint="default"/>
      </w:rPr>
    </w:lvl>
  </w:abstractNum>
  <w:abstractNum w:abstractNumId="10" w15:restartNumberingAfterBreak="0">
    <w:nsid w:val="1DB14434"/>
    <w:multiLevelType w:val="hybridMultilevel"/>
    <w:tmpl w:val="A294897A"/>
    <w:lvl w:ilvl="0" w:tplc="1EE6A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DB84F93"/>
    <w:multiLevelType w:val="multilevel"/>
    <w:tmpl w:val="9820AD0A"/>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0" w:firstLine="567"/>
      </w:pPr>
      <w:rPr>
        <w:rFonts w:hint="default"/>
        <w:b/>
        <w:i w:val="0"/>
        <w:color w:val="000000"/>
        <w:sz w:val="28"/>
        <w:szCs w:val="28"/>
      </w:rPr>
    </w:lvl>
    <w:lvl w:ilvl="2">
      <w:start w:val="1"/>
      <w:numFmt w:val="decimal"/>
      <w:pStyle w:val="3"/>
      <w:suff w:val="space"/>
      <w:lvlText w:val="%1.%2.%3"/>
      <w:lvlJc w:val="left"/>
      <w:pPr>
        <w:ind w:left="1" w:firstLine="567"/>
      </w:pPr>
      <w:rPr>
        <w:rFonts w:hint="default"/>
        <w:b/>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2" w15:restartNumberingAfterBreak="0">
    <w:nsid w:val="1E3630D5"/>
    <w:multiLevelType w:val="hybridMultilevel"/>
    <w:tmpl w:val="3336FCDA"/>
    <w:lvl w:ilvl="0" w:tplc="1EE6A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AA1774"/>
    <w:multiLevelType w:val="hybridMultilevel"/>
    <w:tmpl w:val="CC845D14"/>
    <w:lvl w:ilvl="0" w:tplc="EA4286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4057D4C"/>
    <w:multiLevelType w:val="hybridMultilevel"/>
    <w:tmpl w:val="619E8004"/>
    <w:lvl w:ilvl="0" w:tplc="1EE6A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6" w15:restartNumberingAfterBreak="0">
    <w:nsid w:val="2A9720A6"/>
    <w:multiLevelType w:val="hybridMultilevel"/>
    <w:tmpl w:val="19BA5D44"/>
    <w:lvl w:ilvl="0" w:tplc="77D0EE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2C032756"/>
    <w:multiLevelType w:val="hybridMultilevel"/>
    <w:tmpl w:val="7D826B82"/>
    <w:lvl w:ilvl="0" w:tplc="1EE6A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557F61"/>
    <w:multiLevelType w:val="hybridMultilevel"/>
    <w:tmpl w:val="6764E6CE"/>
    <w:lvl w:ilvl="0" w:tplc="FFFFFFFF">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05F62D2"/>
    <w:multiLevelType w:val="hybridMultilevel"/>
    <w:tmpl w:val="EAC0616C"/>
    <w:lvl w:ilvl="0" w:tplc="797027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3D911A42"/>
    <w:multiLevelType w:val="multilevel"/>
    <w:tmpl w:val="EAFA172E"/>
    <w:lvl w:ilvl="0">
      <w:start w:val="1"/>
      <w:numFmt w:val="decimal"/>
      <w:suff w:val="space"/>
      <w:lvlText w:val="%1"/>
      <w:lvlJc w:val="left"/>
      <w:pPr>
        <w:ind w:left="0" w:firstLine="567"/>
      </w:pPr>
      <w:rPr>
        <w:rFonts w:hint="default"/>
      </w:rPr>
    </w:lvl>
    <w:lvl w:ilvl="1">
      <w:start w:val="1"/>
      <w:numFmt w:val="decimal"/>
      <w:suff w:val="space"/>
      <w:lvlText w:val="%1.%2"/>
      <w:lvlJc w:val="left"/>
      <w:pPr>
        <w:ind w:left="141" w:firstLine="567"/>
      </w:pPr>
      <w:rPr>
        <w:rFonts w:hint="default"/>
        <w:i w:val="0"/>
        <w:color w:val="000000"/>
      </w:rPr>
    </w:lvl>
    <w:lvl w:ilvl="2">
      <w:start w:val="1"/>
      <w:numFmt w:val="decimal"/>
      <w:suff w:val="space"/>
      <w:lvlText w:val="%1.%2.%3"/>
      <w:lvlJc w:val="left"/>
      <w:pPr>
        <w:ind w:left="1" w:firstLine="567"/>
      </w:pPr>
      <w:rPr>
        <w:rFonts w:hint="default"/>
        <w:b w:val="0"/>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2" w15:restartNumberingAfterBreak="0">
    <w:nsid w:val="41B913E2"/>
    <w:multiLevelType w:val="hybridMultilevel"/>
    <w:tmpl w:val="682CDC88"/>
    <w:lvl w:ilvl="0" w:tplc="A6D49D06">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429A49EA"/>
    <w:multiLevelType w:val="hybridMultilevel"/>
    <w:tmpl w:val="95520A42"/>
    <w:lvl w:ilvl="0" w:tplc="A88A4A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 w15:restartNumberingAfterBreak="0">
    <w:nsid w:val="4AB119F7"/>
    <w:multiLevelType w:val="hybridMultilevel"/>
    <w:tmpl w:val="6492C588"/>
    <w:lvl w:ilvl="0" w:tplc="704A3528">
      <w:start w:val="1"/>
      <w:numFmt w:val="decimal"/>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DA441E8"/>
    <w:multiLevelType w:val="hybridMultilevel"/>
    <w:tmpl w:val="3C86688A"/>
    <w:lvl w:ilvl="0" w:tplc="1EE6AABA">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8" w15:restartNumberingAfterBreak="0">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9" w15:restartNumberingAfterBreak="0">
    <w:nsid w:val="535D4F9C"/>
    <w:multiLevelType w:val="multilevel"/>
    <w:tmpl w:val="122EE9BC"/>
    <w:lvl w:ilvl="0">
      <w:start w:val="1"/>
      <w:numFmt w:val="decimal"/>
      <w:lvlText w:val="%1"/>
      <w:lvlJc w:val="left"/>
      <w:pPr>
        <w:ind w:left="6245"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5369338E"/>
    <w:multiLevelType w:val="hybridMultilevel"/>
    <w:tmpl w:val="5B4CD9E0"/>
    <w:lvl w:ilvl="0" w:tplc="43964C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558C1608"/>
    <w:multiLevelType w:val="hybridMultilevel"/>
    <w:tmpl w:val="A7FAB790"/>
    <w:lvl w:ilvl="0" w:tplc="1EE6AABA">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2" w15:restartNumberingAfterBreak="0">
    <w:nsid w:val="584B6D99"/>
    <w:multiLevelType w:val="hybridMultilevel"/>
    <w:tmpl w:val="01625F70"/>
    <w:lvl w:ilvl="0" w:tplc="9ADED1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E60585"/>
    <w:multiLevelType w:val="hybridMultilevel"/>
    <w:tmpl w:val="E78C7934"/>
    <w:lvl w:ilvl="0" w:tplc="A88A4AE0">
      <w:numFmt w:val="decimal"/>
      <w:lvlText w:val=""/>
      <w:lvlJc w:val="left"/>
    </w:lvl>
    <w:lvl w:ilvl="1" w:tplc="04190003">
      <w:numFmt w:val="decimal"/>
      <w:pStyle w:val="12"/>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4" w15:restartNumberingAfterBreak="0">
    <w:nsid w:val="5B2304CC"/>
    <w:multiLevelType w:val="hybridMultilevel"/>
    <w:tmpl w:val="7A78C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5BFE7418"/>
    <w:multiLevelType w:val="hybridMultilevel"/>
    <w:tmpl w:val="8EF2810E"/>
    <w:lvl w:ilvl="0" w:tplc="B0009FF0">
      <w:numFmt w:val="decimal"/>
      <w:pStyle w:val="S5"/>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7" w15:restartNumberingAfterBreak="0">
    <w:nsid w:val="5C852E36"/>
    <w:multiLevelType w:val="hybridMultilevel"/>
    <w:tmpl w:val="F9B888F8"/>
    <w:lvl w:ilvl="0" w:tplc="739A3D8C">
      <w:numFmt w:val="decimal"/>
      <w:pStyle w:val="S2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8" w15:restartNumberingAfterBreak="0">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9" w15:restartNumberingAfterBreak="0">
    <w:nsid w:val="641F5375"/>
    <w:multiLevelType w:val="hybridMultilevel"/>
    <w:tmpl w:val="E9286B14"/>
    <w:lvl w:ilvl="0" w:tplc="A4700B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41" w15:restartNumberingAfterBreak="0">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outline w:val="0"/>
        <w:shadow w:val="0"/>
        <w:emboss w:val="0"/>
        <w:imprint w:val="0"/>
        <w:vanish w:val="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2" w15:restartNumberingAfterBreak="0">
    <w:nsid w:val="7196543F"/>
    <w:multiLevelType w:val="hybridMultilevel"/>
    <w:tmpl w:val="5782A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482A3D"/>
    <w:multiLevelType w:val="hybridMultilevel"/>
    <w:tmpl w:val="5F84A670"/>
    <w:lvl w:ilvl="0" w:tplc="1EE6AABA">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44" w15:restartNumberingAfterBreak="0">
    <w:nsid w:val="7C772419"/>
    <w:multiLevelType w:val="hybridMultilevel"/>
    <w:tmpl w:val="453EE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E0132AF"/>
    <w:multiLevelType w:val="hybridMultilevel"/>
    <w:tmpl w:val="43DCBCF4"/>
    <w:lvl w:ilvl="0" w:tplc="359CEC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8"/>
  </w:num>
  <w:num w:numId="3">
    <w:abstractNumId w:val="18"/>
  </w:num>
  <w:num w:numId="4">
    <w:abstractNumId w:val="28"/>
  </w:num>
  <w:num w:numId="5">
    <w:abstractNumId w:val="41"/>
  </w:num>
  <w:num w:numId="6">
    <w:abstractNumId w:val="38"/>
  </w:num>
  <w:num w:numId="7">
    <w:abstractNumId w:val="0"/>
  </w:num>
  <w:num w:numId="8">
    <w:abstractNumId w:val="3"/>
  </w:num>
  <w:num w:numId="9">
    <w:abstractNumId w:val="26"/>
  </w:num>
  <w:num w:numId="10">
    <w:abstractNumId w:val="24"/>
  </w:num>
  <w:num w:numId="11">
    <w:abstractNumId w:val="20"/>
  </w:num>
  <w:num w:numId="12">
    <w:abstractNumId w:val="4"/>
  </w:num>
  <w:num w:numId="13">
    <w:abstractNumId w:val="35"/>
  </w:num>
  <w:num w:numId="14">
    <w:abstractNumId w:val="15"/>
  </w:num>
  <w:num w:numId="15">
    <w:abstractNumId w:val="11"/>
  </w:num>
  <w:num w:numId="16">
    <w:abstractNumId w:val="44"/>
  </w:num>
  <w:num w:numId="17">
    <w:abstractNumId w:val="34"/>
  </w:num>
  <w:num w:numId="18">
    <w:abstractNumId w:val="25"/>
  </w:num>
  <w:num w:numId="19">
    <w:abstractNumId w:val="42"/>
  </w:num>
  <w:num w:numId="20">
    <w:abstractNumId w:val="10"/>
  </w:num>
  <w:num w:numId="21">
    <w:abstractNumId w:val="17"/>
  </w:num>
  <w:num w:numId="22">
    <w:abstractNumId w:val="7"/>
  </w:num>
  <w:num w:numId="23">
    <w:abstractNumId w:val="27"/>
  </w:num>
  <w:num w:numId="24">
    <w:abstractNumId w:val="31"/>
  </w:num>
  <w:num w:numId="25">
    <w:abstractNumId w:val="32"/>
  </w:num>
  <w:num w:numId="26">
    <w:abstractNumId w:val="30"/>
  </w:num>
  <w:num w:numId="27">
    <w:abstractNumId w:val="45"/>
  </w:num>
  <w:num w:numId="28">
    <w:abstractNumId w:val="1"/>
  </w:num>
  <w:num w:numId="29">
    <w:abstractNumId w:val="16"/>
  </w:num>
  <w:num w:numId="30">
    <w:abstractNumId w:val="5"/>
  </w:num>
  <w:num w:numId="31">
    <w:abstractNumId w:val="14"/>
  </w:num>
  <w:num w:numId="32">
    <w:abstractNumId w:val="12"/>
  </w:num>
  <w:num w:numId="33">
    <w:abstractNumId w:val="43"/>
  </w:num>
  <w:num w:numId="34">
    <w:abstractNumId w:val="36"/>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29"/>
  </w:num>
  <w:num w:numId="42">
    <w:abstractNumId w:val="13"/>
  </w:num>
  <w:num w:numId="43">
    <w:abstractNumId w:val="2"/>
  </w:num>
  <w:num w:numId="44">
    <w:abstractNumId w:val="39"/>
  </w:num>
  <w:num w:numId="45">
    <w:abstractNumId w:val="9"/>
  </w:num>
  <w:num w:numId="46">
    <w:abstractNumId w:val="29"/>
    <w:lvlOverride w:ilvl="0">
      <w:startOverride w:val="5"/>
    </w:lvlOverride>
    <w:lvlOverride w:ilvl="1">
      <w:startOverride w:val="7"/>
    </w:lvlOverride>
    <w:lvlOverride w:ilvl="2">
      <w:startOverride w:val="2"/>
    </w:lvlOverride>
    <w:lvlOverride w:ilvl="3">
      <w:startOverride w:val="3"/>
    </w:lvlOverride>
  </w:num>
  <w:num w:numId="47">
    <w:abstractNumId w:val="19"/>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B25BA"/>
    <w:rsid w:val="00031FBB"/>
    <w:rsid w:val="00052852"/>
    <w:rsid w:val="000B25BA"/>
    <w:rsid w:val="0010509F"/>
    <w:rsid w:val="001C6DE1"/>
    <w:rsid w:val="00236114"/>
    <w:rsid w:val="00244DD0"/>
    <w:rsid w:val="00321927"/>
    <w:rsid w:val="00380255"/>
    <w:rsid w:val="00422764"/>
    <w:rsid w:val="00441865"/>
    <w:rsid w:val="00441BE6"/>
    <w:rsid w:val="00486E4A"/>
    <w:rsid w:val="004F2E1F"/>
    <w:rsid w:val="004F34F7"/>
    <w:rsid w:val="00520264"/>
    <w:rsid w:val="005A00A6"/>
    <w:rsid w:val="005B0D41"/>
    <w:rsid w:val="00650985"/>
    <w:rsid w:val="006B55A2"/>
    <w:rsid w:val="006C041F"/>
    <w:rsid w:val="007015A7"/>
    <w:rsid w:val="00721D7C"/>
    <w:rsid w:val="00754C31"/>
    <w:rsid w:val="00764E8F"/>
    <w:rsid w:val="00771334"/>
    <w:rsid w:val="007A09F6"/>
    <w:rsid w:val="007B4AA3"/>
    <w:rsid w:val="007F1615"/>
    <w:rsid w:val="008C2092"/>
    <w:rsid w:val="008D0C7B"/>
    <w:rsid w:val="008F69FD"/>
    <w:rsid w:val="00923013"/>
    <w:rsid w:val="00981EA2"/>
    <w:rsid w:val="0099439E"/>
    <w:rsid w:val="00A31FF4"/>
    <w:rsid w:val="00A5043D"/>
    <w:rsid w:val="00A509C7"/>
    <w:rsid w:val="00A7404C"/>
    <w:rsid w:val="00AA5FB8"/>
    <w:rsid w:val="00B01BF0"/>
    <w:rsid w:val="00B23B8E"/>
    <w:rsid w:val="00BB43CA"/>
    <w:rsid w:val="00BC3DC8"/>
    <w:rsid w:val="00BE00A2"/>
    <w:rsid w:val="00DA4A5D"/>
    <w:rsid w:val="00DA70D7"/>
    <w:rsid w:val="00DF02DE"/>
    <w:rsid w:val="00E03CB1"/>
    <w:rsid w:val="00E819A3"/>
    <w:rsid w:val="00E93C7B"/>
    <w:rsid w:val="00EF06DB"/>
    <w:rsid w:val="00F603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63D662-35B3-4F26-A319-6F6B06E8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A31FF4"/>
  </w:style>
  <w:style w:type="paragraph" w:styleId="1">
    <w:name w:val="heading 1"/>
    <w:aliases w:val="Заголовок 1 Знак Знак,Заголовок 1 Знак Знак Знак"/>
    <w:basedOn w:val="a5"/>
    <w:next w:val="a6"/>
    <w:link w:val="13"/>
    <w:uiPriority w:val="9"/>
    <w:qFormat/>
    <w:rsid w:val="00E819A3"/>
    <w:pPr>
      <w:keepNext/>
      <w:numPr>
        <w:numId w:val="15"/>
      </w:numPr>
      <w:tabs>
        <w:tab w:val="left" w:pos="851"/>
      </w:tabs>
      <w:spacing w:before="240" w:after="120" w:line="240" w:lineRule="auto"/>
      <w:jc w:val="center"/>
      <w:outlineLvl w:val="0"/>
    </w:pPr>
    <w:rPr>
      <w:rFonts w:ascii="Times New Roman" w:eastAsia="Times New Roman" w:hAnsi="Times New Roman" w:cs="Times New Roman"/>
      <w:b/>
      <w:bCs/>
      <w:kern w:val="32"/>
      <w:sz w:val="28"/>
      <w:szCs w:val="28"/>
    </w:rPr>
  </w:style>
  <w:style w:type="paragraph" w:styleId="2">
    <w:name w:val="heading 2"/>
    <w:aliases w:val="Знак2 Знак, Знак2, Знак2 Знак Знак Знак, Знак2 Знак1,Заголовок 2 Знак1,Заголовок 2 Знак Знак,ГЛАВА,Знак2,Знак2 Знак Знак Знак,Знак2 Знак1,Заголовок 21"/>
    <w:basedOn w:val="a5"/>
    <w:next w:val="a6"/>
    <w:link w:val="20"/>
    <w:uiPriority w:val="9"/>
    <w:qFormat/>
    <w:rsid w:val="00E819A3"/>
    <w:pPr>
      <w:keepNext/>
      <w:numPr>
        <w:ilvl w:val="1"/>
        <w:numId w:val="15"/>
      </w:numPr>
      <w:tabs>
        <w:tab w:val="left" w:pos="1134"/>
        <w:tab w:val="left" w:pos="1276"/>
      </w:tabs>
      <w:spacing w:before="180" w:after="60" w:line="240" w:lineRule="auto"/>
      <w:outlineLvl w:val="1"/>
    </w:pPr>
    <w:rPr>
      <w:rFonts w:ascii="Times New Roman" w:eastAsia="Times New Roman" w:hAnsi="Times New Roman" w:cs="Times New Roman"/>
      <w:b/>
      <w:bCs/>
      <w:iCs/>
      <w:sz w:val="28"/>
      <w:szCs w:val="28"/>
    </w:rPr>
  </w:style>
  <w:style w:type="paragraph" w:styleId="3">
    <w:name w:val="heading 3"/>
    <w:aliases w:val="Знак3 Знак, Знак3, Знак3 Знак Знак Знак,Знак,ПодЗаголовок,Знак3,Знак3 Знак Знак Знак"/>
    <w:basedOn w:val="a5"/>
    <w:next w:val="a6"/>
    <w:link w:val="30"/>
    <w:qFormat/>
    <w:rsid w:val="00E819A3"/>
    <w:pPr>
      <w:keepNext/>
      <w:numPr>
        <w:ilvl w:val="2"/>
        <w:numId w:val="15"/>
      </w:numPr>
      <w:tabs>
        <w:tab w:val="left" w:pos="1276"/>
      </w:tabs>
      <w:spacing w:before="120" w:after="120" w:line="240" w:lineRule="auto"/>
      <w:outlineLvl w:val="2"/>
    </w:pPr>
    <w:rPr>
      <w:rFonts w:ascii="Times New Roman" w:eastAsia="Times New Roman" w:hAnsi="Times New Roman" w:cs="Times New Roman"/>
      <w:b/>
      <w:bCs/>
      <w:sz w:val="26"/>
      <w:szCs w:val="26"/>
    </w:rPr>
  </w:style>
  <w:style w:type="paragraph" w:styleId="4">
    <w:name w:val="heading 4"/>
    <w:basedOn w:val="a5"/>
    <w:next w:val="a6"/>
    <w:link w:val="40"/>
    <w:uiPriority w:val="9"/>
    <w:qFormat/>
    <w:rsid w:val="00E819A3"/>
    <w:pPr>
      <w:keepNext/>
      <w:numPr>
        <w:ilvl w:val="3"/>
        <w:numId w:val="1"/>
      </w:numPr>
      <w:tabs>
        <w:tab w:val="left" w:pos="1418"/>
      </w:tabs>
      <w:spacing w:before="120" w:after="60" w:line="240" w:lineRule="auto"/>
      <w:outlineLvl w:val="3"/>
    </w:pPr>
    <w:rPr>
      <w:rFonts w:ascii="Times New Roman" w:eastAsia="Times New Roman" w:hAnsi="Times New Roman" w:cs="Times New Roman"/>
      <w:b/>
      <w:bCs/>
      <w:sz w:val="24"/>
      <w:szCs w:val="24"/>
      <w:lang w:eastAsia="ru-RU"/>
    </w:rPr>
  </w:style>
  <w:style w:type="paragraph" w:styleId="5">
    <w:name w:val="heading 5"/>
    <w:basedOn w:val="a5"/>
    <w:next w:val="a5"/>
    <w:link w:val="50"/>
    <w:uiPriority w:val="9"/>
    <w:qFormat/>
    <w:rsid w:val="00E819A3"/>
    <w:pPr>
      <w:numPr>
        <w:ilvl w:val="4"/>
        <w:numId w:val="1"/>
      </w:numPr>
      <w:tabs>
        <w:tab w:val="left" w:pos="1701"/>
      </w:tabs>
      <w:spacing w:before="240" w:after="60" w:line="240" w:lineRule="auto"/>
      <w:outlineLvl w:val="4"/>
    </w:pPr>
    <w:rPr>
      <w:rFonts w:ascii="Times New Roman" w:eastAsia="Times New Roman" w:hAnsi="Times New Roman" w:cs="Times New Roman"/>
      <w:b/>
      <w:bCs/>
      <w:iCs/>
      <w:sz w:val="20"/>
      <w:szCs w:val="20"/>
    </w:rPr>
  </w:style>
  <w:style w:type="paragraph" w:styleId="6">
    <w:name w:val="heading 6"/>
    <w:basedOn w:val="a5"/>
    <w:next w:val="a5"/>
    <w:link w:val="60"/>
    <w:uiPriority w:val="9"/>
    <w:qFormat/>
    <w:rsid w:val="00E819A3"/>
    <w:pPr>
      <w:numPr>
        <w:ilvl w:val="5"/>
        <w:numId w:val="1"/>
      </w:numPr>
      <w:spacing w:before="240" w:after="60" w:line="240" w:lineRule="auto"/>
      <w:outlineLvl w:val="5"/>
    </w:pPr>
    <w:rPr>
      <w:rFonts w:ascii="Times New Roman" w:eastAsia="Times New Roman" w:hAnsi="Times New Roman" w:cs="Times New Roman"/>
      <w:b/>
      <w:bCs/>
      <w:sz w:val="20"/>
      <w:szCs w:val="20"/>
      <w:lang w:eastAsia="ru-RU"/>
    </w:rPr>
  </w:style>
  <w:style w:type="paragraph" w:styleId="7">
    <w:name w:val="heading 7"/>
    <w:aliases w:val="Заголовок x.x"/>
    <w:basedOn w:val="a5"/>
    <w:next w:val="a5"/>
    <w:link w:val="70"/>
    <w:uiPriority w:val="9"/>
    <w:qFormat/>
    <w:rsid w:val="00E819A3"/>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5"/>
    <w:next w:val="a5"/>
    <w:link w:val="80"/>
    <w:uiPriority w:val="9"/>
    <w:qFormat/>
    <w:rsid w:val="00E819A3"/>
    <w:pPr>
      <w:numPr>
        <w:ilvl w:val="7"/>
        <w:numId w:val="1"/>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5"/>
    <w:next w:val="a5"/>
    <w:link w:val="90"/>
    <w:uiPriority w:val="9"/>
    <w:qFormat/>
    <w:rsid w:val="00E819A3"/>
    <w:pPr>
      <w:numPr>
        <w:ilvl w:val="8"/>
        <w:numId w:val="1"/>
      </w:numPr>
      <w:spacing w:before="240" w:after="60" w:line="240" w:lineRule="auto"/>
      <w:outlineLvl w:val="8"/>
    </w:pPr>
    <w:rPr>
      <w:rFonts w:ascii="Arial" w:eastAsia="Times New Roman" w:hAnsi="Arial" w:cs="Times New Roman"/>
      <w:sz w:val="20"/>
      <w:szCs w:val="20"/>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3">
    <w:name w:val="Заголовок 1 Знак"/>
    <w:aliases w:val="Заголовок 1 Знак Знак Знак1,Заголовок 1 Знак Знак Знак Знак"/>
    <w:basedOn w:val="a7"/>
    <w:link w:val="1"/>
    <w:uiPriority w:val="9"/>
    <w:rsid w:val="00E819A3"/>
    <w:rPr>
      <w:rFonts w:ascii="Times New Roman" w:eastAsia="Times New Roman" w:hAnsi="Times New Roman" w:cs="Times New Roman"/>
      <w:b/>
      <w:bCs/>
      <w:kern w:val="32"/>
      <w:sz w:val="28"/>
      <w:szCs w:val="28"/>
    </w:rPr>
  </w:style>
  <w:style w:type="character" w:customStyle="1" w:styleId="20">
    <w:name w:val="Заголовок 2 Знак"/>
    <w:aliases w:val="Знак2 Знак Знак, Знак2 Знак, Знак2 Знак Знак Знак Знак, Знак2 Знак1 Знак,Заголовок 2 Знак1 Знак,Заголовок 2 Знак Знак Знак,ГЛАВА Знак,Знак2 Знак2,Знак2 Знак Знак Знак Знак,Знак2 Знак1 Знак,Заголовок 21 Знак"/>
    <w:basedOn w:val="a7"/>
    <w:link w:val="2"/>
    <w:uiPriority w:val="9"/>
    <w:rsid w:val="00E819A3"/>
    <w:rPr>
      <w:rFonts w:ascii="Times New Roman" w:eastAsia="Times New Roman" w:hAnsi="Times New Roman" w:cs="Times New Roman"/>
      <w:b/>
      <w:bCs/>
      <w:iCs/>
      <w:sz w:val="28"/>
      <w:szCs w:val="28"/>
    </w:rPr>
  </w:style>
  <w:style w:type="character" w:customStyle="1" w:styleId="30">
    <w:name w:val="Заголовок 3 Знак"/>
    <w:aliases w:val="Знак3 Знак Знак, Знак3 Знак, Знак3 Знак Знак Знак Знак,Знак Знак,ПодЗаголовок Знак,Знак3 Знак1,Знак3 Знак Знак Знак Знак"/>
    <w:basedOn w:val="a7"/>
    <w:link w:val="3"/>
    <w:rsid w:val="00E819A3"/>
    <w:rPr>
      <w:rFonts w:ascii="Times New Roman" w:eastAsia="Times New Roman" w:hAnsi="Times New Roman" w:cs="Times New Roman"/>
      <w:b/>
      <w:bCs/>
      <w:sz w:val="26"/>
      <w:szCs w:val="26"/>
    </w:rPr>
  </w:style>
  <w:style w:type="character" w:customStyle="1" w:styleId="40">
    <w:name w:val="Заголовок 4 Знак"/>
    <w:basedOn w:val="a7"/>
    <w:link w:val="4"/>
    <w:uiPriority w:val="9"/>
    <w:rsid w:val="00E819A3"/>
    <w:rPr>
      <w:rFonts w:ascii="Times New Roman" w:eastAsia="Times New Roman" w:hAnsi="Times New Roman" w:cs="Times New Roman"/>
      <w:b/>
      <w:bCs/>
      <w:sz w:val="24"/>
      <w:szCs w:val="24"/>
      <w:lang w:eastAsia="ru-RU"/>
    </w:rPr>
  </w:style>
  <w:style w:type="character" w:customStyle="1" w:styleId="50">
    <w:name w:val="Заголовок 5 Знак"/>
    <w:basedOn w:val="a7"/>
    <w:link w:val="5"/>
    <w:uiPriority w:val="9"/>
    <w:rsid w:val="00E819A3"/>
    <w:rPr>
      <w:rFonts w:ascii="Times New Roman" w:eastAsia="Times New Roman" w:hAnsi="Times New Roman" w:cs="Times New Roman"/>
      <w:b/>
      <w:bCs/>
      <w:iCs/>
      <w:sz w:val="20"/>
      <w:szCs w:val="20"/>
    </w:rPr>
  </w:style>
  <w:style w:type="character" w:customStyle="1" w:styleId="60">
    <w:name w:val="Заголовок 6 Знак"/>
    <w:basedOn w:val="a7"/>
    <w:link w:val="6"/>
    <w:uiPriority w:val="9"/>
    <w:rsid w:val="00E819A3"/>
    <w:rPr>
      <w:rFonts w:ascii="Times New Roman" w:eastAsia="Times New Roman" w:hAnsi="Times New Roman" w:cs="Times New Roman"/>
      <w:b/>
      <w:bCs/>
      <w:sz w:val="20"/>
      <w:szCs w:val="20"/>
      <w:lang w:eastAsia="ru-RU"/>
    </w:rPr>
  </w:style>
  <w:style w:type="character" w:customStyle="1" w:styleId="70">
    <w:name w:val="Заголовок 7 Знак"/>
    <w:aliases w:val="Заголовок x.x Знак"/>
    <w:basedOn w:val="a7"/>
    <w:link w:val="7"/>
    <w:uiPriority w:val="9"/>
    <w:rsid w:val="00E819A3"/>
    <w:rPr>
      <w:rFonts w:ascii="Times New Roman" w:eastAsia="Times New Roman" w:hAnsi="Times New Roman" w:cs="Times New Roman"/>
      <w:sz w:val="24"/>
      <w:szCs w:val="24"/>
    </w:rPr>
  </w:style>
  <w:style w:type="character" w:customStyle="1" w:styleId="80">
    <w:name w:val="Заголовок 8 Знак"/>
    <w:basedOn w:val="a7"/>
    <w:link w:val="8"/>
    <w:uiPriority w:val="9"/>
    <w:rsid w:val="00E819A3"/>
    <w:rPr>
      <w:rFonts w:ascii="Times New Roman" w:eastAsia="Times New Roman" w:hAnsi="Times New Roman" w:cs="Times New Roman"/>
      <w:i/>
      <w:iCs/>
      <w:sz w:val="24"/>
      <w:szCs w:val="24"/>
      <w:lang w:eastAsia="ru-RU"/>
    </w:rPr>
  </w:style>
  <w:style w:type="character" w:customStyle="1" w:styleId="90">
    <w:name w:val="Заголовок 9 Знак"/>
    <w:basedOn w:val="a7"/>
    <w:link w:val="9"/>
    <w:uiPriority w:val="9"/>
    <w:rsid w:val="00E819A3"/>
    <w:rPr>
      <w:rFonts w:ascii="Arial" w:eastAsia="Times New Roman" w:hAnsi="Arial" w:cs="Times New Roman"/>
      <w:sz w:val="20"/>
      <w:szCs w:val="20"/>
      <w:lang w:eastAsia="ru-RU"/>
    </w:rPr>
  </w:style>
  <w:style w:type="numbering" w:customStyle="1" w:styleId="14">
    <w:name w:val="Нет списка1"/>
    <w:next w:val="a9"/>
    <w:uiPriority w:val="99"/>
    <w:semiHidden/>
    <w:unhideWhenUsed/>
    <w:rsid w:val="00E819A3"/>
  </w:style>
  <w:style w:type="paragraph" w:styleId="15">
    <w:name w:val="toc 1"/>
    <w:basedOn w:val="a5"/>
    <w:next w:val="a5"/>
    <w:uiPriority w:val="39"/>
    <w:qFormat/>
    <w:rsid w:val="00E819A3"/>
    <w:pPr>
      <w:spacing w:before="120" w:after="120" w:line="240" w:lineRule="auto"/>
    </w:pPr>
    <w:rPr>
      <w:rFonts w:ascii="Times New Roman" w:eastAsia="Times New Roman" w:hAnsi="Times New Roman" w:cs="Times New Roman"/>
      <w:b/>
      <w:bCs/>
      <w:caps/>
      <w:sz w:val="20"/>
      <w:szCs w:val="20"/>
      <w:lang w:eastAsia="ru-RU"/>
    </w:rPr>
  </w:style>
  <w:style w:type="paragraph" w:styleId="21">
    <w:name w:val="toc 2"/>
    <w:basedOn w:val="a5"/>
    <w:next w:val="a5"/>
    <w:autoRedefine/>
    <w:uiPriority w:val="39"/>
    <w:unhideWhenUsed/>
    <w:qFormat/>
    <w:rsid w:val="00E819A3"/>
    <w:pPr>
      <w:spacing w:after="100" w:line="240" w:lineRule="auto"/>
      <w:ind w:left="240"/>
    </w:pPr>
    <w:rPr>
      <w:rFonts w:ascii="Times New Roman" w:eastAsia="Times New Roman" w:hAnsi="Times New Roman" w:cs="Times New Roman"/>
      <w:sz w:val="24"/>
      <w:szCs w:val="24"/>
      <w:lang w:eastAsia="ru-RU"/>
    </w:rPr>
  </w:style>
  <w:style w:type="paragraph" w:styleId="31">
    <w:name w:val="toc 3"/>
    <w:basedOn w:val="a5"/>
    <w:next w:val="a5"/>
    <w:autoRedefine/>
    <w:uiPriority w:val="39"/>
    <w:unhideWhenUsed/>
    <w:qFormat/>
    <w:rsid w:val="00E819A3"/>
    <w:pPr>
      <w:spacing w:after="100" w:line="240" w:lineRule="auto"/>
      <w:ind w:left="480"/>
    </w:pPr>
    <w:rPr>
      <w:rFonts w:ascii="Times New Roman" w:eastAsia="Times New Roman" w:hAnsi="Times New Roman" w:cs="Times New Roman"/>
      <w:sz w:val="24"/>
      <w:szCs w:val="24"/>
      <w:lang w:eastAsia="ru-RU"/>
    </w:rPr>
  </w:style>
  <w:style w:type="paragraph" w:styleId="41">
    <w:name w:val="toc 4"/>
    <w:basedOn w:val="a5"/>
    <w:next w:val="a5"/>
    <w:autoRedefine/>
    <w:uiPriority w:val="39"/>
    <w:unhideWhenUsed/>
    <w:rsid w:val="00E819A3"/>
    <w:pPr>
      <w:spacing w:after="100" w:line="240" w:lineRule="auto"/>
      <w:ind w:left="720"/>
    </w:pPr>
    <w:rPr>
      <w:rFonts w:ascii="Times New Roman" w:eastAsia="Times New Roman" w:hAnsi="Times New Roman" w:cs="Times New Roman"/>
      <w:sz w:val="24"/>
      <w:szCs w:val="24"/>
      <w:lang w:eastAsia="ru-RU"/>
    </w:rPr>
  </w:style>
  <w:style w:type="paragraph" w:customStyle="1" w:styleId="a6">
    <w:name w:val="Абзац"/>
    <w:basedOn w:val="a5"/>
    <w:link w:val="aa"/>
    <w:qFormat/>
    <w:rsid w:val="00E819A3"/>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a">
    <w:name w:val="Абзац Знак"/>
    <w:link w:val="a6"/>
    <w:rsid w:val="00E819A3"/>
    <w:rPr>
      <w:rFonts w:ascii="Times New Roman" w:eastAsia="Times New Roman" w:hAnsi="Times New Roman" w:cs="Times New Roman"/>
      <w:sz w:val="24"/>
      <w:szCs w:val="24"/>
      <w:lang w:eastAsia="ru-RU"/>
    </w:rPr>
  </w:style>
  <w:style w:type="paragraph" w:styleId="a3">
    <w:name w:val="List"/>
    <w:basedOn w:val="a5"/>
    <w:link w:val="ab"/>
    <w:rsid w:val="00E819A3"/>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b">
    <w:name w:val="Список Знак"/>
    <w:link w:val="a3"/>
    <w:rsid w:val="00E819A3"/>
    <w:rPr>
      <w:rFonts w:ascii="Times New Roman" w:eastAsia="Times New Roman" w:hAnsi="Times New Roman" w:cs="Times New Roman"/>
      <w:snapToGrid w:val="0"/>
      <w:sz w:val="24"/>
      <w:szCs w:val="24"/>
    </w:rPr>
  </w:style>
  <w:style w:type="paragraph" w:customStyle="1" w:styleId="a">
    <w:name w:val="Список нумерованный"/>
    <w:basedOn w:val="a5"/>
    <w:rsid w:val="00E819A3"/>
    <w:pPr>
      <w:numPr>
        <w:numId w:val="7"/>
      </w:numPr>
      <w:spacing w:before="120" w:after="0" w:line="240" w:lineRule="auto"/>
      <w:jc w:val="both"/>
    </w:pPr>
    <w:rPr>
      <w:rFonts w:ascii="Times New Roman" w:eastAsia="Times New Roman" w:hAnsi="Times New Roman" w:cs="Times New Roman"/>
      <w:sz w:val="24"/>
      <w:szCs w:val="24"/>
      <w:lang w:eastAsia="ru-RU"/>
    </w:rPr>
  </w:style>
  <w:style w:type="paragraph" w:customStyle="1" w:styleId="ac">
    <w:name w:val="Табличный"/>
    <w:basedOn w:val="a5"/>
    <w:rsid w:val="00E819A3"/>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d">
    <w:name w:val="Содержание"/>
    <w:basedOn w:val="a5"/>
    <w:rsid w:val="00E819A3"/>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styleId="ae">
    <w:name w:val="Balloon Text"/>
    <w:aliases w:val=" Знак5"/>
    <w:basedOn w:val="a5"/>
    <w:link w:val="af"/>
    <w:rsid w:val="00E819A3"/>
    <w:pPr>
      <w:widowControl w:val="0"/>
      <w:suppressAutoHyphens/>
      <w:spacing w:after="0" w:line="240" w:lineRule="auto"/>
      <w:jc w:val="both"/>
    </w:pPr>
    <w:rPr>
      <w:rFonts w:ascii="Tahoma" w:eastAsia="Times New Roman" w:hAnsi="Tahoma" w:cs="Times New Roman"/>
      <w:sz w:val="16"/>
      <w:szCs w:val="16"/>
    </w:rPr>
  </w:style>
  <w:style w:type="character" w:customStyle="1" w:styleId="af">
    <w:name w:val="Текст выноски Знак"/>
    <w:aliases w:val=" Знак5 Знак"/>
    <w:basedOn w:val="a7"/>
    <w:link w:val="ae"/>
    <w:rsid w:val="00E819A3"/>
    <w:rPr>
      <w:rFonts w:ascii="Tahoma" w:eastAsia="Times New Roman" w:hAnsi="Tahoma" w:cs="Times New Roman"/>
      <w:sz w:val="16"/>
      <w:szCs w:val="16"/>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qFormat/>
    <w:rsid w:val="00E819A3"/>
    <w:pPr>
      <w:spacing w:before="120" w:after="120" w:line="240" w:lineRule="auto"/>
      <w:jc w:val="center"/>
    </w:pPr>
    <w:rPr>
      <w:rFonts w:ascii="Times New Roman" w:eastAsia="Times New Roman" w:hAnsi="Times New Roman" w:cs="Times New Roman"/>
      <w:b/>
      <w:bCs/>
      <w:szCs w:val="20"/>
      <w:lang w:eastAsia="ru-RU"/>
    </w:rPr>
  </w:style>
  <w:style w:type="paragraph" w:customStyle="1" w:styleId="af1">
    <w:name w:val="Название таблицы"/>
    <w:basedOn w:val="af0"/>
    <w:rsid w:val="00E819A3"/>
    <w:pPr>
      <w:keepNext/>
      <w:spacing w:after="0"/>
      <w:jc w:val="left"/>
    </w:pPr>
    <w:rPr>
      <w:szCs w:val="22"/>
    </w:rPr>
  </w:style>
  <w:style w:type="paragraph" w:customStyle="1" w:styleId="af2">
    <w:name w:val="Табличный_заголовки"/>
    <w:basedOn w:val="a5"/>
    <w:rsid w:val="00E819A3"/>
    <w:pPr>
      <w:keepNext/>
      <w:keepLines/>
      <w:spacing w:after="0" w:line="240" w:lineRule="auto"/>
      <w:jc w:val="center"/>
    </w:pPr>
    <w:rPr>
      <w:rFonts w:ascii="Times New Roman" w:eastAsia="Times New Roman" w:hAnsi="Times New Roman" w:cs="Times New Roman"/>
      <w:b/>
      <w:lang w:eastAsia="ru-RU"/>
    </w:rPr>
  </w:style>
  <w:style w:type="paragraph" w:customStyle="1" w:styleId="af3">
    <w:name w:val="Табличный_центр"/>
    <w:basedOn w:val="a5"/>
    <w:rsid w:val="00E819A3"/>
    <w:pPr>
      <w:spacing w:after="0" w:line="240" w:lineRule="auto"/>
      <w:jc w:val="center"/>
    </w:pPr>
    <w:rPr>
      <w:rFonts w:ascii="Times New Roman" w:eastAsia="Times New Roman" w:hAnsi="Times New Roman" w:cs="Times New Roman"/>
      <w:lang w:eastAsia="ru-RU"/>
    </w:rPr>
  </w:style>
  <w:style w:type="paragraph" w:customStyle="1" w:styleId="11">
    <w:name w:val="Список 1)"/>
    <w:basedOn w:val="a5"/>
    <w:rsid w:val="00E819A3"/>
    <w:pPr>
      <w:numPr>
        <w:numId w:val="4"/>
      </w:numPr>
      <w:spacing w:after="60" w:line="240" w:lineRule="auto"/>
      <w:jc w:val="both"/>
    </w:pPr>
    <w:rPr>
      <w:rFonts w:ascii="Times New Roman" w:eastAsia="Times New Roman" w:hAnsi="Times New Roman" w:cs="Times New Roman"/>
      <w:sz w:val="24"/>
      <w:szCs w:val="24"/>
      <w:lang w:eastAsia="ru-RU"/>
    </w:rPr>
  </w:style>
  <w:style w:type="paragraph" w:customStyle="1" w:styleId="a1">
    <w:name w:val="Табличный_нумерованный"/>
    <w:basedOn w:val="a5"/>
    <w:link w:val="af4"/>
    <w:rsid w:val="00E819A3"/>
    <w:pPr>
      <w:numPr>
        <w:numId w:val="3"/>
      </w:numPr>
      <w:spacing w:after="0" w:line="240" w:lineRule="auto"/>
    </w:pPr>
    <w:rPr>
      <w:rFonts w:ascii="Times New Roman" w:eastAsia="Times New Roman" w:hAnsi="Times New Roman" w:cs="Times New Roman"/>
      <w:sz w:val="20"/>
      <w:szCs w:val="20"/>
    </w:rPr>
  </w:style>
  <w:style w:type="character" w:customStyle="1" w:styleId="af4">
    <w:name w:val="Табличный_нумерованный Знак"/>
    <w:link w:val="a1"/>
    <w:rsid w:val="00E819A3"/>
    <w:rPr>
      <w:rFonts w:ascii="Times New Roman" w:eastAsia="Times New Roman" w:hAnsi="Times New Roman" w:cs="Times New Roman"/>
      <w:sz w:val="20"/>
      <w:szCs w:val="20"/>
    </w:rPr>
  </w:style>
  <w:style w:type="paragraph" w:styleId="51">
    <w:name w:val="toc 5"/>
    <w:basedOn w:val="a5"/>
    <w:next w:val="a5"/>
    <w:autoRedefine/>
    <w:rsid w:val="00E819A3"/>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5"/>
    <w:next w:val="a5"/>
    <w:autoRedefine/>
    <w:rsid w:val="00E819A3"/>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5"/>
    <w:next w:val="a5"/>
    <w:autoRedefine/>
    <w:rsid w:val="00E819A3"/>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5"/>
    <w:next w:val="a5"/>
    <w:autoRedefine/>
    <w:rsid w:val="00E819A3"/>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5"/>
    <w:next w:val="a5"/>
    <w:autoRedefine/>
    <w:rsid w:val="00E819A3"/>
    <w:pPr>
      <w:spacing w:after="0" w:line="240" w:lineRule="auto"/>
      <w:ind w:left="1920"/>
    </w:pPr>
    <w:rPr>
      <w:rFonts w:ascii="Times New Roman" w:eastAsia="Times New Roman" w:hAnsi="Times New Roman" w:cs="Times New Roman"/>
      <w:sz w:val="18"/>
      <w:szCs w:val="18"/>
      <w:lang w:eastAsia="ru-RU"/>
    </w:rPr>
  </w:style>
  <w:style w:type="paragraph" w:styleId="af5">
    <w:name w:val="toa heading"/>
    <w:basedOn w:val="a5"/>
    <w:next w:val="a5"/>
    <w:semiHidden/>
    <w:rsid w:val="00E819A3"/>
    <w:pPr>
      <w:spacing w:before="40" w:after="20" w:line="240" w:lineRule="auto"/>
      <w:jc w:val="center"/>
    </w:pPr>
    <w:rPr>
      <w:rFonts w:ascii="Times New Roman" w:eastAsia="Times New Roman" w:hAnsi="Times New Roman" w:cs="Times New Roman"/>
      <w:b/>
      <w:szCs w:val="20"/>
      <w:lang w:eastAsia="ru-RU"/>
    </w:rPr>
  </w:style>
  <w:style w:type="paragraph" w:styleId="af6">
    <w:name w:val="annotation text"/>
    <w:basedOn w:val="a5"/>
    <w:link w:val="af7"/>
    <w:semiHidden/>
    <w:rsid w:val="00E819A3"/>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7"/>
    <w:link w:val="af6"/>
    <w:semiHidden/>
    <w:rsid w:val="00E819A3"/>
    <w:rPr>
      <w:rFonts w:ascii="Times New Roman" w:eastAsia="Times New Roman" w:hAnsi="Times New Roman" w:cs="Times New Roman"/>
      <w:sz w:val="20"/>
      <w:szCs w:val="20"/>
      <w:lang w:eastAsia="ru-RU"/>
    </w:rPr>
  </w:style>
  <w:style w:type="paragraph" w:styleId="af8">
    <w:name w:val="annotation subject"/>
    <w:basedOn w:val="af6"/>
    <w:next w:val="af6"/>
    <w:link w:val="af9"/>
    <w:semiHidden/>
    <w:rsid w:val="00E819A3"/>
    <w:pPr>
      <w:ind w:firstLine="284"/>
      <w:jc w:val="both"/>
    </w:pPr>
    <w:rPr>
      <w:b/>
      <w:bCs/>
    </w:rPr>
  </w:style>
  <w:style w:type="character" w:customStyle="1" w:styleId="af9">
    <w:name w:val="Тема примечания Знак"/>
    <w:basedOn w:val="af7"/>
    <w:link w:val="af8"/>
    <w:semiHidden/>
    <w:rsid w:val="00E819A3"/>
    <w:rPr>
      <w:rFonts w:ascii="Times New Roman" w:eastAsia="Times New Roman" w:hAnsi="Times New Roman" w:cs="Times New Roman"/>
      <w:b/>
      <w:bCs/>
      <w:sz w:val="20"/>
      <w:szCs w:val="20"/>
      <w:lang w:eastAsia="ru-RU"/>
    </w:rPr>
  </w:style>
  <w:style w:type="paragraph" w:customStyle="1" w:styleId="a4">
    <w:name w:val="Требования"/>
    <w:basedOn w:val="a5"/>
    <w:rsid w:val="00E819A3"/>
    <w:pPr>
      <w:numPr>
        <w:ilvl w:val="1"/>
        <w:numId w:val="5"/>
      </w:numPr>
      <w:spacing w:before="120" w:after="60" w:line="240" w:lineRule="auto"/>
      <w:ind w:left="0" w:firstLine="567"/>
      <w:jc w:val="both"/>
      <w:outlineLvl w:val="1"/>
    </w:pPr>
    <w:rPr>
      <w:rFonts w:ascii="Times New Roman" w:eastAsia="Times New Roman" w:hAnsi="Times New Roman" w:cs="Times New Roman"/>
      <w:bCs/>
      <w:i/>
      <w:iCs/>
      <w:sz w:val="24"/>
      <w:szCs w:val="24"/>
      <w:lang w:eastAsia="ru-RU"/>
    </w:rPr>
  </w:style>
  <w:style w:type="paragraph" w:customStyle="1" w:styleId="a0">
    <w:name w:val="Список а)"/>
    <w:basedOn w:val="a3"/>
    <w:rsid w:val="00E819A3"/>
    <w:pPr>
      <w:numPr>
        <w:numId w:val="2"/>
      </w:numPr>
    </w:pPr>
  </w:style>
  <w:style w:type="paragraph" w:styleId="afa">
    <w:name w:val="Document Map"/>
    <w:basedOn w:val="a5"/>
    <w:link w:val="afb"/>
    <w:semiHidden/>
    <w:rsid w:val="00E819A3"/>
    <w:pPr>
      <w:widowControl w:val="0"/>
      <w:shd w:val="clear" w:color="auto" w:fill="000080"/>
      <w:suppressAutoHyphens/>
      <w:spacing w:after="0" w:line="240" w:lineRule="auto"/>
      <w:jc w:val="both"/>
    </w:pPr>
    <w:rPr>
      <w:rFonts w:ascii="Tahoma" w:eastAsia="Times New Roman" w:hAnsi="Tahoma" w:cs="Times New Roman"/>
      <w:sz w:val="24"/>
      <w:szCs w:val="20"/>
      <w:lang w:eastAsia="ru-RU"/>
    </w:rPr>
  </w:style>
  <w:style w:type="character" w:customStyle="1" w:styleId="afb">
    <w:name w:val="Схема документа Знак"/>
    <w:basedOn w:val="a7"/>
    <w:link w:val="afa"/>
    <w:semiHidden/>
    <w:rsid w:val="00E819A3"/>
    <w:rPr>
      <w:rFonts w:ascii="Tahoma" w:eastAsia="Times New Roman" w:hAnsi="Tahoma" w:cs="Times New Roman"/>
      <w:sz w:val="24"/>
      <w:szCs w:val="20"/>
      <w:shd w:val="clear" w:color="auto" w:fill="000080"/>
      <w:lang w:eastAsia="ru-RU"/>
    </w:rPr>
  </w:style>
  <w:style w:type="character" w:styleId="afc">
    <w:name w:val="annotation reference"/>
    <w:semiHidden/>
    <w:rsid w:val="00E819A3"/>
    <w:rPr>
      <w:sz w:val="16"/>
      <w:szCs w:val="16"/>
    </w:rPr>
  </w:style>
  <w:style w:type="paragraph" w:customStyle="1" w:styleId="afd">
    <w:name w:val="Табличный_слева"/>
    <w:basedOn w:val="a5"/>
    <w:rsid w:val="00E819A3"/>
    <w:pPr>
      <w:spacing w:after="0" w:line="240" w:lineRule="auto"/>
    </w:pPr>
    <w:rPr>
      <w:rFonts w:ascii="Times New Roman" w:eastAsia="Times New Roman" w:hAnsi="Times New Roman" w:cs="Times New Roman"/>
      <w:lang w:eastAsia="ru-RU"/>
    </w:rPr>
  </w:style>
  <w:style w:type="paragraph" w:customStyle="1" w:styleId="16">
    <w:name w:val="Обычный 1"/>
    <w:basedOn w:val="a5"/>
    <w:next w:val="a5"/>
    <w:semiHidden/>
    <w:rsid w:val="00E819A3"/>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table" w:styleId="afe">
    <w:name w:val="Table Grid"/>
    <w:basedOn w:val="a8"/>
    <w:rsid w:val="00E819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Обычный влево"/>
    <w:basedOn w:val="16"/>
    <w:rsid w:val="00E819A3"/>
    <w:pPr>
      <w:tabs>
        <w:tab w:val="clear" w:pos="360"/>
      </w:tabs>
      <w:spacing w:before="0"/>
      <w:ind w:left="0" w:firstLine="0"/>
      <w:jc w:val="left"/>
    </w:pPr>
  </w:style>
  <w:style w:type="paragraph" w:customStyle="1" w:styleId="aff0">
    <w:name w:val="Табличный_по ширине"/>
    <w:basedOn w:val="afd"/>
    <w:rsid w:val="00E819A3"/>
    <w:pPr>
      <w:jc w:val="both"/>
    </w:pPr>
  </w:style>
  <w:style w:type="paragraph" w:customStyle="1" w:styleId="100">
    <w:name w:val="Табличный_центр_10"/>
    <w:basedOn w:val="a5"/>
    <w:qFormat/>
    <w:rsid w:val="00E819A3"/>
    <w:pPr>
      <w:spacing w:after="0" w:line="240" w:lineRule="auto"/>
      <w:jc w:val="center"/>
    </w:pPr>
    <w:rPr>
      <w:rFonts w:ascii="Times New Roman" w:eastAsia="Times New Roman" w:hAnsi="Times New Roman" w:cs="Times New Roman"/>
      <w:sz w:val="20"/>
      <w:szCs w:val="24"/>
      <w:lang w:eastAsia="ru-RU"/>
    </w:rPr>
  </w:style>
  <w:style w:type="paragraph" w:customStyle="1" w:styleId="101">
    <w:name w:val="Табличный_слева_10"/>
    <w:basedOn w:val="a5"/>
    <w:qFormat/>
    <w:rsid w:val="00E819A3"/>
    <w:pPr>
      <w:spacing w:after="0" w:line="240" w:lineRule="auto"/>
    </w:pPr>
    <w:rPr>
      <w:rFonts w:ascii="Times New Roman" w:eastAsia="Times New Roman" w:hAnsi="Times New Roman" w:cs="Times New Roman"/>
      <w:sz w:val="20"/>
      <w:szCs w:val="24"/>
      <w:lang w:eastAsia="ru-RU"/>
    </w:rPr>
  </w:style>
  <w:style w:type="paragraph" w:customStyle="1" w:styleId="102">
    <w:name w:val="Табличный_по ширине_10"/>
    <w:basedOn w:val="a5"/>
    <w:qFormat/>
    <w:rsid w:val="00E819A3"/>
    <w:pPr>
      <w:spacing w:after="0" w:line="240" w:lineRule="auto"/>
      <w:jc w:val="both"/>
    </w:pPr>
    <w:rPr>
      <w:rFonts w:ascii="Times New Roman" w:eastAsia="Times New Roman" w:hAnsi="Times New Roman" w:cs="Times New Roman"/>
      <w:sz w:val="20"/>
      <w:szCs w:val="24"/>
      <w:lang w:eastAsia="ru-RU"/>
    </w:rPr>
  </w:style>
  <w:style w:type="paragraph" w:customStyle="1" w:styleId="10">
    <w:name w:val="Табличный_нумерованный_10"/>
    <w:basedOn w:val="a5"/>
    <w:qFormat/>
    <w:rsid w:val="00E819A3"/>
    <w:pPr>
      <w:numPr>
        <w:numId w:val="8"/>
      </w:numPr>
      <w:spacing w:after="0" w:line="240" w:lineRule="auto"/>
    </w:pPr>
    <w:rPr>
      <w:rFonts w:ascii="Times New Roman" w:eastAsia="Times New Roman" w:hAnsi="Times New Roman" w:cs="Times New Roman"/>
      <w:sz w:val="20"/>
      <w:szCs w:val="24"/>
      <w:lang w:eastAsia="ru-RU"/>
    </w:rPr>
  </w:style>
  <w:style w:type="paragraph" w:customStyle="1" w:styleId="103">
    <w:name w:val="Табличный_заголовки_10"/>
    <w:basedOn w:val="a6"/>
    <w:qFormat/>
    <w:rsid w:val="00E819A3"/>
    <w:pPr>
      <w:jc w:val="center"/>
    </w:pPr>
    <w:rPr>
      <w:b/>
      <w:sz w:val="20"/>
    </w:rPr>
  </w:style>
  <w:style w:type="paragraph" w:styleId="aff1">
    <w:name w:val="List Paragraph"/>
    <w:basedOn w:val="a5"/>
    <w:link w:val="aff2"/>
    <w:uiPriority w:val="34"/>
    <w:qFormat/>
    <w:rsid w:val="00E819A3"/>
    <w:pPr>
      <w:spacing w:after="0" w:line="360" w:lineRule="auto"/>
      <w:ind w:left="708" w:firstLine="680"/>
      <w:jc w:val="both"/>
    </w:pPr>
    <w:rPr>
      <w:rFonts w:ascii="Times New Roman" w:eastAsia="Times New Roman" w:hAnsi="Times New Roman" w:cs="Times New Roman"/>
      <w:sz w:val="24"/>
      <w:szCs w:val="24"/>
    </w:rPr>
  </w:style>
  <w:style w:type="paragraph" w:styleId="aff3">
    <w:name w:val="Title"/>
    <w:basedOn w:val="a5"/>
    <w:next w:val="a5"/>
    <w:link w:val="aff4"/>
    <w:qFormat/>
    <w:rsid w:val="00E819A3"/>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rPr>
  </w:style>
  <w:style w:type="character" w:customStyle="1" w:styleId="aff4">
    <w:name w:val="Название Знак"/>
    <w:basedOn w:val="a7"/>
    <w:link w:val="aff3"/>
    <w:rsid w:val="00E819A3"/>
    <w:rPr>
      <w:rFonts w:ascii="Cambria" w:eastAsia="Times New Roman" w:hAnsi="Cambria" w:cs="Times New Roman"/>
      <w:i/>
      <w:iCs/>
      <w:color w:val="243F60"/>
      <w:sz w:val="60"/>
      <w:szCs w:val="60"/>
    </w:rPr>
  </w:style>
  <w:style w:type="paragraph" w:styleId="aff5">
    <w:name w:val="Subtitle"/>
    <w:basedOn w:val="a5"/>
    <w:next w:val="a5"/>
    <w:link w:val="aff6"/>
    <w:qFormat/>
    <w:rsid w:val="00E819A3"/>
    <w:pPr>
      <w:spacing w:before="200" w:after="900" w:line="360" w:lineRule="auto"/>
      <w:ind w:firstLine="680"/>
      <w:jc w:val="right"/>
    </w:pPr>
    <w:rPr>
      <w:rFonts w:ascii="Times New Roman" w:eastAsia="Times New Roman" w:hAnsi="Times New Roman" w:cs="Times New Roman"/>
      <w:i/>
      <w:iCs/>
      <w:sz w:val="24"/>
      <w:szCs w:val="24"/>
    </w:rPr>
  </w:style>
  <w:style w:type="character" w:customStyle="1" w:styleId="aff6">
    <w:name w:val="Подзаголовок Знак"/>
    <w:basedOn w:val="a7"/>
    <w:link w:val="aff5"/>
    <w:rsid w:val="00E819A3"/>
    <w:rPr>
      <w:rFonts w:ascii="Times New Roman" w:eastAsia="Times New Roman" w:hAnsi="Times New Roman" w:cs="Times New Roman"/>
      <w:i/>
      <w:iCs/>
      <w:sz w:val="24"/>
      <w:szCs w:val="24"/>
    </w:rPr>
  </w:style>
  <w:style w:type="character" w:styleId="aff7">
    <w:name w:val="Strong"/>
    <w:uiPriority w:val="22"/>
    <w:qFormat/>
    <w:rsid w:val="00E819A3"/>
    <w:rPr>
      <w:b/>
      <w:bCs/>
      <w:spacing w:val="0"/>
    </w:rPr>
  </w:style>
  <w:style w:type="character" w:styleId="aff8">
    <w:name w:val="Emphasis"/>
    <w:qFormat/>
    <w:rsid w:val="00E819A3"/>
    <w:rPr>
      <w:b/>
      <w:bCs/>
      <w:i/>
      <w:iCs/>
      <w:color w:val="5A5A5A"/>
    </w:rPr>
  </w:style>
  <w:style w:type="paragraph" w:styleId="aff9">
    <w:name w:val="No Spacing"/>
    <w:basedOn w:val="a5"/>
    <w:link w:val="affa"/>
    <w:uiPriority w:val="1"/>
    <w:qFormat/>
    <w:rsid w:val="00E819A3"/>
    <w:pPr>
      <w:spacing w:after="0" w:line="360" w:lineRule="auto"/>
      <w:ind w:firstLine="680"/>
      <w:jc w:val="both"/>
    </w:pPr>
    <w:rPr>
      <w:rFonts w:ascii="Times New Roman" w:eastAsia="Times New Roman" w:hAnsi="Times New Roman" w:cs="Times New Roman"/>
      <w:sz w:val="24"/>
      <w:szCs w:val="24"/>
    </w:rPr>
  </w:style>
  <w:style w:type="paragraph" w:styleId="22">
    <w:name w:val="Quote"/>
    <w:basedOn w:val="a5"/>
    <w:next w:val="a5"/>
    <w:link w:val="23"/>
    <w:uiPriority w:val="29"/>
    <w:qFormat/>
    <w:rsid w:val="00E819A3"/>
    <w:pPr>
      <w:spacing w:after="0" w:line="360" w:lineRule="auto"/>
      <w:ind w:firstLine="680"/>
      <w:jc w:val="both"/>
    </w:pPr>
    <w:rPr>
      <w:rFonts w:ascii="Cambria" w:eastAsia="Times New Roman" w:hAnsi="Cambria" w:cs="Times New Roman"/>
      <w:i/>
      <w:iCs/>
      <w:color w:val="5A5A5A"/>
      <w:sz w:val="24"/>
      <w:szCs w:val="24"/>
    </w:rPr>
  </w:style>
  <w:style w:type="character" w:customStyle="1" w:styleId="23">
    <w:name w:val="Цитата 2 Знак"/>
    <w:basedOn w:val="a7"/>
    <w:link w:val="22"/>
    <w:uiPriority w:val="29"/>
    <w:rsid w:val="00E819A3"/>
    <w:rPr>
      <w:rFonts w:ascii="Cambria" w:eastAsia="Times New Roman" w:hAnsi="Cambria" w:cs="Times New Roman"/>
      <w:i/>
      <w:iCs/>
      <w:color w:val="5A5A5A"/>
      <w:sz w:val="24"/>
      <w:szCs w:val="24"/>
    </w:rPr>
  </w:style>
  <w:style w:type="paragraph" w:styleId="affb">
    <w:name w:val="Intense Quote"/>
    <w:basedOn w:val="a5"/>
    <w:next w:val="a5"/>
    <w:link w:val="affc"/>
    <w:uiPriority w:val="30"/>
    <w:qFormat/>
    <w:rsid w:val="00E819A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rPr>
  </w:style>
  <w:style w:type="character" w:customStyle="1" w:styleId="affc">
    <w:name w:val="Выделенная цитата Знак"/>
    <w:basedOn w:val="a7"/>
    <w:link w:val="affb"/>
    <w:uiPriority w:val="30"/>
    <w:rsid w:val="00E819A3"/>
    <w:rPr>
      <w:rFonts w:ascii="Cambria" w:eastAsia="Times New Roman" w:hAnsi="Cambria" w:cs="Times New Roman"/>
      <w:i/>
      <w:iCs/>
      <w:color w:val="F4F4F4"/>
      <w:sz w:val="24"/>
      <w:szCs w:val="24"/>
      <w:shd w:val="clear" w:color="auto" w:fill="4F81BD"/>
    </w:rPr>
  </w:style>
  <w:style w:type="character" w:styleId="affd">
    <w:name w:val="Subtle Emphasis"/>
    <w:uiPriority w:val="19"/>
    <w:qFormat/>
    <w:rsid w:val="00E819A3"/>
    <w:rPr>
      <w:i/>
      <w:iCs/>
      <w:color w:val="5A5A5A"/>
    </w:rPr>
  </w:style>
  <w:style w:type="character" w:styleId="affe">
    <w:name w:val="Intense Emphasis"/>
    <w:uiPriority w:val="21"/>
    <w:qFormat/>
    <w:rsid w:val="00E819A3"/>
    <w:rPr>
      <w:b/>
      <w:bCs/>
      <w:i/>
      <w:iCs/>
      <w:color w:val="4F81BD"/>
      <w:sz w:val="22"/>
      <w:szCs w:val="22"/>
    </w:rPr>
  </w:style>
  <w:style w:type="character" w:styleId="afff">
    <w:name w:val="Subtle Reference"/>
    <w:uiPriority w:val="31"/>
    <w:qFormat/>
    <w:rsid w:val="00E819A3"/>
    <w:rPr>
      <w:color w:val="auto"/>
      <w:u w:val="single" w:color="9BBB59"/>
    </w:rPr>
  </w:style>
  <w:style w:type="character" w:styleId="afff0">
    <w:name w:val="Intense Reference"/>
    <w:uiPriority w:val="32"/>
    <w:qFormat/>
    <w:rsid w:val="00E819A3"/>
    <w:rPr>
      <w:b/>
      <w:bCs/>
      <w:color w:val="76923C"/>
      <w:u w:val="single" w:color="9BBB59"/>
    </w:rPr>
  </w:style>
  <w:style w:type="character" w:styleId="afff1">
    <w:name w:val="Book Title"/>
    <w:uiPriority w:val="33"/>
    <w:qFormat/>
    <w:rsid w:val="00E819A3"/>
    <w:rPr>
      <w:rFonts w:ascii="Cambria" w:eastAsia="Times New Roman" w:hAnsi="Cambria" w:cs="Times New Roman"/>
      <w:b/>
      <w:bCs/>
      <w:i/>
      <w:iCs/>
      <w:color w:val="auto"/>
    </w:rPr>
  </w:style>
  <w:style w:type="paragraph" w:styleId="afff2">
    <w:name w:val="header"/>
    <w:aliases w:val=" Знак4, Знак8,ВерхКолонтитул"/>
    <w:basedOn w:val="a5"/>
    <w:link w:val="afff3"/>
    <w:uiPriority w:val="99"/>
    <w:unhideWhenUsed/>
    <w:rsid w:val="00E819A3"/>
    <w:pPr>
      <w:tabs>
        <w:tab w:val="center" w:pos="4677"/>
        <w:tab w:val="right" w:pos="9355"/>
      </w:tabs>
      <w:spacing w:after="0" w:line="240" w:lineRule="auto"/>
      <w:ind w:firstLine="680"/>
      <w:jc w:val="both"/>
    </w:pPr>
    <w:rPr>
      <w:rFonts w:ascii="Times New Roman" w:eastAsia="Times New Roman" w:hAnsi="Times New Roman" w:cs="Times New Roman"/>
      <w:sz w:val="24"/>
      <w:szCs w:val="24"/>
    </w:rPr>
  </w:style>
  <w:style w:type="character" w:customStyle="1" w:styleId="afff3">
    <w:name w:val="Верхний колонтитул Знак"/>
    <w:aliases w:val=" Знак4 Знак, Знак8 Знак,ВерхКолонтитул Знак"/>
    <w:basedOn w:val="a7"/>
    <w:link w:val="afff2"/>
    <w:uiPriority w:val="99"/>
    <w:rsid w:val="00E819A3"/>
    <w:rPr>
      <w:rFonts w:ascii="Times New Roman" w:eastAsia="Times New Roman" w:hAnsi="Times New Roman" w:cs="Times New Roman"/>
      <w:sz w:val="24"/>
      <w:szCs w:val="24"/>
    </w:rPr>
  </w:style>
  <w:style w:type="paragraph" w:styleId="afff4">
    <w:name w:val="footer"/>
    <w:aliases w:val=" Знак, Знак6, Знак14"/>
    <w:basedOn w:val="a5"/>
    <w:link w:val="afff5"/>
    <w:uiPriority w:val="99"/>
    <w:unhideWhenUsed/>
    <w:rsid w:val="00E819A3"/>
    <w:pPr>
      <w:tabs>
        <w:tab w:val="center" w:pos="4677"/>
        <w:tab w:val="right" w:pos="9355"/>
      </w:tabs>
      <w:spacing w:after="0" w:line="240" w:lineRule="auto"/>
      <w:ind w:firstLine="680"/>
      <w:jc w:val="both"/>
    </w:pPr>
    <w:rPr>
      <w:rFonts w:ascii="Times New Roman" w:eastAsia="Times New Roman" w:hAnsi="Times New Roman" w:cs="Times New Roman"/>
      <w:sz w:val="24"/>
      <w:szCs w:val="24"/>
    </w:rPr>
  </w:style>
  <w:style w:type="character" w:customStyle="1" w:styleId="afff5">
    <w:name w:val="Нижний колонтитул Знак"/>
    <w:aliases w:val=" Знак Знак, Знак6 Знак, Знак14 Знак"/>
    <w:basedOn w:val="a7"/>
    <w:link w:val="afff4"/>
    <w:uiPriority w:val="99"/>
    <w:rsid w:val="00E819A3"/>
    <w:rPr>
      <w:rFonts w:ascii="Times New Roman" w:eastAsia="Times New Roman" w:hAnsi="Times New Roman" w:cs="Times New Roman"/>
      <w:sz w:val="24"/>
      <w:szCs w:val="24"/>
    </w:rPr>
  </w:style>
  <w:style w:type="paragraph" w:styleId="afff6">
    <w:name w:val="List Bullet"/>
    <w:basedOn w:val="a5"/>
    <w:unhideWhenUsed/>
    <w:rsid w:val="00E819A3"/>
    <w:pPr>
      <w:spacing w:after="0" w:line="360" w:lineRule="auto"/>
      <w:ind w:left="1571" w:hanging="360"/>
      <w:contextualSpacing/>
      <w:jc w:val="both"/>
    </w:pPr>
    <w:rPr>
      <w:rFonts w:ascii="Times New Roman" w:eastAsia="Times New Roman" w:hAnsi="Times New Roman" w:cs="Times New Roman"/>
      <w:sz w:val="24"/>
      <w:szCs w:val="24"/>
      <w:lang w:eastAsia="ru-RU"/>
    </w:rPr>
  </w:style>
  <w:style w:type="character" w:styleId="afff7">
    <w:name w:val="FollowedHyperlink"/>
    <w:uiPriority w:val="99"/>
    <w:unhideWhenUsed/>
    <w:rsid w:val="00E819A3"/>
    <w:rPr>
      <w:color w:val="800080"/>
      <w:u w:val="single"/>
    </w:rPr>
  </w:style>
  <w:style w:type="paragraph" w:styleId="afff8">
    <w:name w:val="TOC Heading"/>
    <w:basedOn w:val="1"/>
    <w:next w:val="a5"/>
    <w:uiPriority w:val="39"/>
    <w:qFormat/>
    <w:rsid w:val="00E819A3"/>
    <w:pPr>
      <w:keepNext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color w:val="365F91"/>
      <w:kern w:val="0"/>
      <w:sz w:val="24"/>
      <w:szCs w:val="24"/>
    </w:rPr>
  </w:style>
  <w:style w:type="paragraph" w:styleId="afff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a"/>
    <w:uiPriority w:val="99"/>
    <w:unhideWhenUsed/>
    <w:rsid w:val="00E819A3"/>
    <w:pPr>
      <w:spacing w:after="120" w:line="360" w:lineRule="auto"/>
      <w:ind w:firstLine="709"/>
      <w:jc w:val="both"/>
    </w:pPr>
    <w:rPr>
      <w:rFonts w:ascii="Times New Roman" w:eastAsia="Times New Roman" w:hAnsi="Times New Roman" w:cs="Times New Roman"/>
      <w:sz w:val="24"/>
      <w:szCs w:val="24"/>
    </w:rPr>
  </w:style>
  <w:style w:type="character" w:customStyle="1" w:styleId="afff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7"/>
    <w:link w:val="afff9"/>
    <w:uiPriority w:val="99"/>
    <w:rsid w:val="00E819A3"/>
    <w:rPr>
      <w:rFonts w:ascii="Times New Roman" w:eastAsia="Times New Roman" w:hAnsi="Times New Roman" w:cs="Times New Roman"/>
      <w:sz w:val="24"/>
      <w:szCs w:val="24"/>
    </w:rPr>
  </w:style>
  <w:style w:type="character" w:styleId="afffb">
    <w:name w:val="Hyperlink"/>
    <w:uiPriority w:val="99"/>
    <w:unhideWhenUsed/>
    <w:rsid w:val="00E819A3"/>
    <w:rPr>
      <w:color w:val="0000FF"/>
      <w:u w:val="single"/>
    </w:rPr>
  </w:style>
  <w:style w:type="paragraph" w:styleId="aff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d"/>
    <w:uiPriority w:val="99"/>
    <w:rsid w:val="00E819A3"/>
    <w:pPr>
      <w:spacing w:before="120" w:after="120" w:line="360" w:lineRule="auto"/>
      <w:jc w:val="both"/>
    </w:pPr>
    <w:rPr>
      <w:rFonts w:ascii="Arial" w:eastAsia="Times New Roman" w:hAnsi="Arial" w:cs="Times New Roman"/>
      <w:sz w:val="20"/>
      <w:szCs w:val="20"/>
    </w:rPr>
  </w:style>
  <w:style w:type="character" w:customStyle="1" w:styleId="aff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7"/>
    <w:link w:val="afffc"/>
    <w:uiPriority w:val="99"/>
    <w:rsid w:val="00E819A3"/>
    <w:rPr>
      <w:rFonts w:ascii="Arial" w:eastAsia="Times New Roman" w:hAnsi="Arial" w:cs="Times New Roman"/>
      <w:sz w:val="20"/>
      <w:szCs w:val="20"/>
    </w:rPr>
  </w:style>
  <w:style w:type="character" w:styleId="afffe">
    <w:name w:val="footnote reference"/>
    <w:aliases w:val="Знак сноски-FN,Знак сноски 1,Ciae niinee-FN,Referencia nota al pie,Ссылка на сноску 45,Appel note de bas de page"/>
    <w:uiPriority w:val="99"/>
    <w:rsid w:val="00E819A3"/>
    <w:rPr>
      <w:vertAlign w:val="superscript"/>
    </w:rPr>
  </w:style>
  <w:style w:type="paragraph" w:styleId="affff">
    <w:name w:val="Normal (Web)"/>
    <w:basedOn w:val="a5"/>
    <w:uiPriority w:val="99"/>
    <w:unhideWhenUsed/>
    <w:rsid w:val="00E819A3"/>
    <w:pPr>
      <w:tabs>
        <w:tab w:val="num" w:pos="0"/>
      </w:tabs>
      <w:spacing w:before="100" w:beforeAutospacing="1" w:after="100" w:afterAutospacing="1" w:line="240" w:lineRule="auto"/>
    </w:pPr>
    <w:rPr>
      <w:rFonts w:ascii="Times New Roman" w:eastAsia="Calibri" w:hAnsi="Times New Roman" w:cs="Times New Roman"/>
      <w:bCs/>
      <w:color w:val="000000"/>
      <w:kern w:val="24"/>
      <w:sz w:val="24"/>
      <w:szCs w:val="24"/>
      <w:lang w:eastAsia="ar-SA"/>
    </w:rPr>
  </w:style>
  <w:style w:type="paragraph" w:styleId="affff0">
    <w:name w:val="Body Text Indent"/>
    <w:aliases w:val="Основной текст 1,Основной текст 11"/>
    <w:basedOn w:val="a5"/>
    <w:link w:val="affff1"/>
    <w:uiPriority w:val="99"/>
    <w:rsid w:val="00E819A3"/>
    <w:pPr>
      <w:spacing w:after="0" w:line="360" w:lineRule="auto"/>
      <w:ind w:firstLine="708"/>
      <w:jc w:val="both"/>
    </w:pPr>
    <w:rPr>
      <w:rFonts w:ascii="Times New Roman" w:eastAsia="Times New Roman" w:hAnsi="Times New Roman" w:cs="Times New Roman"/>
      <w:sz w:val="24"/>
      <w:szCs w:val="24"/>
    </w:rPr>
  </w:style>
  <w:style w:type="character" w:customStyle="1" w:styleId="affff1">
    <w:name w:val="Основной текст с отступом Знак"/>
    <w:aliases w:val="Основной текст 1 Знак,Основной текст 11 Знак"/>
    <w:basedOn w:val="a7"/>
    <w:link w:val="affff0"/>
    <w:uiPriority w:val="99"/>
    <w:rsid w:val="00E819A3"/>
    <w:rPr>
      <w:rFonts w:ascii="Times New Roman" w:eastAsia="Times New Roman" w:hAnsi="Times New Roman" w:cs="Times New Roman"/>
      <w:sz w:val="24"/>
      <w:szCs w:val="24"/>
    </w:rPr>
  </w:style>
  <w:style w:type="paragraph" w:styleId="24">
    <w:name w:val="Body Text 2"/>
    <w:aliases w:val=" Знак1"/>
    <w:basedOn w:val="a5"/>
    <w:link w:val="25"/>
    <w:uiPriority w:val="99"/>
    <w:rsid w:val="00E819A3"/>
    <w:pPr>
      <w:spacing w:after="0" w:line="360" w:lineRule="auto"/>
      <w:ind w:firstLine="680"/>
      <w:jc w:val="center"/>
    </w:pPr>
    <w:rPr>
      <w:rFonts w:ascii="Times New Roman" w:eastAsia="Times New Roman" w:hAnsi="Times New Roman" w:cs="Times New Roman"/>
      <w:b/>
      <w:bCs/>
      <w:caps/>
      <w:sz w:val="24"/>
      <w:szCs w:val="24"/>
    </w:rPr>
  </w:style>
  <w:style w:type="character" w:customStyle="1" w:styleId="25">
    <w:name w:val="Основной текст 2 Знак"/>
    <w:aliases w:val=" Знак1 Знак1"/>
    <w:basedOn w:val="a7"/>
    <w:link w:val="24"/>
    <w:uiPriority w:val="99"/>
    <w:rsid w:val="00E819A3"/>
    <w:rPr>
      <w:rFonts w:ascii="Times New Roman" w:eastAsia="Times New Roman" w:hAnsi="Times New Roman" w:cs="Times New Roman"/>
      <w:b/>
      <w:bCs/>
      <w:caps/>
      <w:sz w:val="24"/>
      <w:szCs w:val="24"/>
    </w:rPr>
  </w:style>
  <w:style w:type="numbering" w:styleId="111111">
    <w:name w:val="Outline List 2"/>
    <w:basedOn w:val="a9"/>
    <w:rsid w:val="00E819A3"/>
    <w:pPr>
      <w:numPr>
        <w:numId w:val="9"/>
      </w:numPr>
    </w:pPr>
  </w:style>
  <w:style w:type="character" w:styleId="affff2">
    <w:name w:val="page number"/>
    <w:basedOn w:val="a7"/>
    <w:rsid w:val="00E819A3"/>
  </w:style>
  <w:style w:type="paragraph" w:styleId="26">
    <w:name w:val="Body Text Indent 2"/>
    <w:basedOn w:val="a5"/>
    <w:link w:val="27"/>
    <w:rsid w:val="00E819A3"/>
    <w:pPr>
      <w:spacing w:after="120" w:line="480" w:lineRule="auto"/>
      <w:ind w:left="283" w:firstLine="680"/>
      <w:jc w:val="both"/>
    </w:pPr>
    <w:rPr>
      <w:rFonts w:ascii="Times New Roman" w:eastAsia="Times New Roman" w:hAnsi="Times New Roman" w:cs="Times New Roman"/>
      <w:sz w:val="24"/>
      <w:szCs w:val="24"/>
    </w:rPr>
  </w:style>
  <w:style w:type="character" w:customStyle="1" w:styleId="27">
    <w:name w:val="Основной текст с отступом 2 Знак"/>
    <w:basedOn w:val="a7"/>
    <w:link w:val="26"/>
    <w:rsid w:val="00E819A3"/>
    <w:rPr>
      <w:rFonts w:ascii="Times New Roman" w:eastAsia="Times New Roman" w:hAnsi="Times New Roman" w:cs="Times New Roman"/>
      <w:sz w:val="24"/>
      <w:szCs w:val="24"/>
    </w:rPr>
  </w:style>
  <w:style w:type="numbering" w:styleId="1ai">
    <w:name w:val="Outline List 1"/>
    <w:basedOn w:val="a9"/>
    <w:rsid w:val="00E819A3"/>
    <w:pPr>
      <w:numPr>
        <w:numId w:val="10"/>
      </w:numPr>
    </w:pPr>
  </w:style>
  <w:style w:type="paragraph" w:styleId="32">
    <w:name w:val="Body Text 3"/>
    <w:basedOn w:val="a5"/>
    <w:link w:val="33"/>
    <w:rsid w:val="00E819A3"/>
    <w:pPr>
      <w:spacing w:after="120" w:line="360" w:lineRule="auto"/>
      <w:ind w:firstLine="680"/>
      <w:jc w:val="both"/>
    </w:pPr>
    <w:rPr>
      <w:rFonts w:ascii="Times New Roman" w:eastAsia="Times New Roman" w:hAnsi="Times New Roman" w:cs="Times New Roman"/>
      <w:sz w:val="16"/>
      <w:szCs w:val="16"/>
    </w:rPr>
  </w:style>
  <w:style w:type="character" w:customStyle="1" w:styleId="33">
    <w:name w:val="Основной текст 3 Знак"/>
    <w:basedOn w:val="a7"/>
    <w:link w:val="32"/>
    <w:rsid w:val="00E819A3"/>
    <w:rPr>
      <w:rFonts w:ascii="Times New Roman" w:eastAsia="Times New Roman" w:hAnsi="Times New Roman" w:cs="Times New Roman"/>
      <w:sz w:val="16"/>
      <w:szCs w:val="16"/>
    </w:rPr>
  </w:style>
  <w:style w:type="paragraph" w:styleId="34">
    <w:name w:val="Body Text Indent 3"/>
    <w:basedOn w:val="a5"/>
    <w:link w:val="35"/>
    <w:rsid w:val="00E819A3"/>
    <w:pPr>
      <w:spacing w:after="0" w:line="360" w:lineRule="auto"/>
      <w:ind w:left="708" w:firstLine="709"/>
      <w:jc w:val="both"/>
    </w:pPr>
    <w:rPr>
      <w:rFonts w:ascii="Times New Roman" w:eastAsia="Times New Roman" w:hAnsi="Times New Roman" w:cs="Times New Roman"/>
      <w:sz w:val="28"/>
      <w:szCs w:val="28"/>
    </w:rPr>
  </w:style>
  <w:style w:type="character" w:customStyle="1" w:styleId="35">
    <w:name w:val="Основной текст с отступом 3 Знак"/>
    <w:basedOn w:val="a7"/>
    <w:link w:val="34"/>
    <w:rsid w:val="00E819A3"/>
    <w:rPr>
      <w:rFonts w:ascii="Times New Roman" w:eastAsia="Times New Roman" w:hAnsi="Times New Roman" w:cs="Times New Roman"/>
      <w:sz w:val="28"/>
      <w:szCs w:val="28"/>
    </w:rPr>
  </w:style>
  <w:style w:type="paragraph" w:styleId="affff3">
    <w:name w:val="Block Text"/>
    <w:basedOn w:val="a5"/>
    <w:rsid w:val="00E819A3"/>
    <w:pPr>
      <w:spacing w:after="0" w:line="360" w:lineRule="auto"/>
      <w:ind w:left="526" w:right="43" w:firstLine="709"/>
      <w:jc w:val="both"/>
    </w:pPr>
    <w:rPr>
      <w:rFonts w:ascii="Times New Roman" w:eastAsia="Times New Roman" w:hAnsi="Times New Roman" w:cs="Times New Roman"/>
      <w:sz w:val="28"/>
      <w:szCs w:val="28"/>
      <w:lang w:eastAsia="ru-RU"/>
    </w:rPr>
  </w:style>
  <w:style w:type="character" w:styleId="affff4">
    <w:name w:val="line number"/>
    <w:rsid w:val="00E819A3"/>
    <w:rPr>
      <w:sz w:val="18"/>
      <w:szCs w:val="18"/>
    </w:rPr>
  </w:style>
  <w:style w:type="paragraph" w:styleId="28">
    <w:name w:val="List 2"/>
    <w:basedOn w:val="a3"/>
    <w:rsid w:val="00E819A3"/>
    <w:pPr>
      <w:numPr>
        <w:numId w:val="0"/>
      </w:numPr>
      <w:spacing w:after="240" w:line="240" w:lineRule="atLeast"/>
      <w:ind w:left="1800" w:hanging="360"/>
    </w:pPr>
    <w:rPr>
      <w:rFonts w:ascii="Arial" w:hAnsi="Arial" w:cs="Arial"/>
      <w:snapToGrid/>
      <w:spacing w:val="-5"/>
      <w:sz w:val="20"/>
      <w:szCs w:val="20"/>
    </w:rPr>
  </w:style>
  <w:style w:type="paragraph" w:styleId="36">
    <w:name w:val="List 3"/>
    <w:basedOn w:val="a3"/>
    <w:rsid w:val="00E819A3"/>
    <w:pPr>
      <w:numPr>
        <w:numId w:val="0"/>
      </w:numPr>
      <w:spacing w:after="240" w:line="240" w:lineRule="atLeast"/>
      <w:ind w:left="2160" w:hanging="360"/>
    </w:pPr>
    <w:rPr>
      <w:rFonts w:ascii="Arial" w:hAnsi="Arial" w:cs="Arial"/>
      <w:snapToGrid/>
      <w:spacing w:val="-5"/>
      <w:sz w:val="20"/>
      <w:szCs w:val="20"/>
    </w:rPr>
  </w:style>
  <w:style w:type="paragraph" w:styleId="42">
    <w:name w:val="List 4"/>
    <w:basedOn w:val="a3"/>
    <w:rsid w:val="00E819A3"/>
    <w:pPr>
      <w:numPr>
        <w:numId w:val="0"/>
      </w:numPr>
      <w:spacing w:after="240" w:line="240" w:lineRule="atLeast"/>
      <w:ind w:left="2520" w:hanging="360"/>
    </w:pPr>
    <w:rPr>
      <w:rFonts w:ascii="Arial" w:hAnsi="Arial" w:cs="Arial"/>
      <w:snapToGrid/>
      <w:spacing w:val="-5"/>
      <w:sz w:val="20"/>
      <w:szCs w:val="20"/>
    </w:rPr>
  </w:style>
  <w:style w:type="paragraph" w:styleId="52">
    <w:name w:val="List 5"/>
    <w:basedOn w:val="a3"/>
    <w:rsid w:val="00E819A3"/>
    <w:pPr>
      <w:numPr>
        <w:numId w:val="0"/>
      </w:numPr>
      <w:spacing w:after="240" w:line="240" w:lineRule="atLeast"/>
      <w:ind w:left="2880" w:hanging="360"/>
    </w:pPr>
    <w:rPr>
      <w:rFonts w:ascii="Arial" w:hAnsi="Arial" w:cs="Arial"/>
      <w:snapToGrid/>
      <w:spacing w:val="-5"/>
      <w:sz w:val="20"/>
      <w:szCs w:val="20"/>
    </w:rPr>
  </w:style>
  <w:style w:type="paragraph" w:styleId="29">
    <w:name w:val="List Bullet 2"/>
    <w:basedOn w:val="afff6"/>
    <w:autoRedefine/>
    <w:rsid w:val="00E819A3"/>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rsid w:val="00E819A3"/>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rsid w:val="00E819A3"/>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rsid w:val="00E819A3"/>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3"/>
    <w:rsid w:val="00E819A3"/>
    <w:pPr>
      <w:numPr>
        <w:numId w:val="0"/>
      </w:numPr>
      <w:spacing w:after="240" w:line="240" w:lineRule="atLeast"/>
      <w:ind w:left="1440"/>
    </w:pPr>
    <w:rPr>
      <w:rFonts w:ascii="Arial" w:hAnsi="Arial" w:cs="Arial"/>
      <w:snapToGrid/>
      <w:spacing w:val="-5"/>
      <w:sz w:val="20"/>
      <w:szCs w:val="20"/>
    </w:rPr>
  </w:style>
  <w:style w:type="paragraph" w:styleId="2a">
    <w:name w:val="List Continue 2"/>
    <w:basedOn w:val="affff5"/>
    <w:rsid w:val="00E819A3"/>
    <w:pPr>
      <w:ind w:left="2160"/>
    </w:pPr>
  </w:style>
  <w:style w:type="paragraph" w:styleId="38">
    <w:name w:val="List Continue 3"/>
    <w:basedOn w:val="affff5"/>
    <w:rsid w:val="00E819A3"/>
    <w:pPr>
      <w:ind w:left="2520"/>
    </w:pPr>
  </w:style>
  <w:style w:type="paragraph" w:styleId="44">
    <w:name w:val="List Continue 4"/>
    <w:basedOn w:val="affff5"/>
    <w:rsid w:val="00E819A3"/>
    <w:pPr>
      <w:ind w:left="2880"/>
    </w:pPr>
  </w:style>
  <w:style w:type="paragraph" w:styleId="54">
    <w:name w:val="List Continue 5"/>
    <w:basedOn w:val="affff5"/>
    <w:rsid w:val="00E819A3"/>
    <w:pPr>
      <w:ind w:left="3240"/>
    </w:pPr>
  </w:style>
  <w:style w:type="paragraph" w:styleId="affff6">
    <w:name w:val="List Number"/>
    <w:basedOn w:val="a5"/>
    <w:rsid w:val="00E819A3"/>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b">
    <w:name w:val="List Number 2"/>
    <w:basedOn w:val="affff6"/>
    <w:rsid w:val="00E819A3"/>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rsid w:val="00E819A3"/>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rsid w:val="00E819A3"/>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rsid w:val="00E819A3"/>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rsid w:val="00E819A3"/>
    <w:pPr>
      <w:keepLines/>
      <w:tabs>
        <w:tab w:val="left" w:pos="3600"/>
        <w:tab w:val="left" w:pos="4680"/>
      </w:tabs>
      <w:spacing w:line="280" w:lineRule="exact"/>
      <w:ind w:left="1080" w:right="2160" w:hanging="1080"/>
    </w:pPr>
    <w:rPr>
      <w:rFonts w:ascii="Arial" w:hAnsi="Arial"/>
      <w:sz w:val="20"/>
      <w:szCs w:val="20"/>
    </w:rPr>
  </w:style>
  <w:style w:type="character" w:customStyle="1" w:styleId="affff8">
    <w:name w:val="Шапка Знак"/>
    <w:basedOn w:val="a7"/>
    <w:link w:val="affff7"/>
    <w:rsid w:val="00E819A3"/>
    <w:rPr>
      <w:rFonts w:ascii="Arial" w:eastAsia="Times New Roman" w:hAnsi="Arial" w:cs="Times New Roman"/>
      <w:sz w:val="20"/>
      <w:szCs w:val="20"/>
    </w:rPr>
  </w:style>
  <w:style w:type="paragraph" w:styleId="affff9">
    <w:name w:val="Normal Indent"/>
    <w:basedOn w:val="a5"/>
    <w:rsid w:val="00E819A3"/>
    <w:pPr>
      <w:spacing w:after="0" w:line="360" w:lineRule="auto"/>
      <w:ind w:left="1440" w:firstLine="709"/>
      <w:jc w:val="both"/>
    </w:pPr>
    <w:rPr>
      <w:rFonts w:ascii="Arial" w:eastAsia="Times New Roman" w:hAnsi="Arial" w:cs="Arial"/>
      <w:spacing w:val="-5"/>
      <w:sz w:val="20"/>
      <w:szCs w:val="20"/>
    </w:rPr>
  </w:style>
  <w:style w:type="paragraph" w:styleId="HTML">
    <w:name w:val="HTML Address"/>
    <w:basedOn w:val="a5"/>
    <w:link w:val="HTML0"/>
    <w:rsid w:val="00E819A3"/>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0">
    <w:name w:val="Адрес HTML Знак"/>
    <w:basedOn w:val="a7"/>
    <w:link w:val="HTML"/>
    <w:rsid w:val="00E819A3"/>
    <w:rPr>
      <w:rFonts w:ascii="Arial" w:eastAsia="Times New Roman" w:hAnsi="Arial" w:cs="Times New Roman"/>
      <w:i/>
      <w:iCs/>
      <w:spacing w:val="-5"/>
      <w:sz w:val="20"/>
      <w:szCs w:val="20"/>
    </w:rPr>
  </w:style>
  <w:style w:type="paragraph" w:styleId="affffa">
    <w:name w:val="envelope address"/>
    <w:basedOn w:val="a5"/>
    <w:rsid w:val="00E819A3"/>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1">
    <w:name w:val="HTML Acronym"/>
    <w:rsid w:val="00E819A3"/>
    <w:rPr>
      <w:lang w:val="ru-RU"/>
    </w:rPr>
  </w:style>
  <w:style w:type="paragraph" w:styleId="affffb">
    <w:name w:val="Date"/>
    <w:basedOn w:val="a5"/>
    <w:next w:val="a5"/>
    <w:link w:val="affffc"/>
    <w:rsid w:val="00E819A3"/>
    <w:pPr>
      <w:spacing w:after="0" w:line="360" w:lineRule="auto"/>
      <w:ind w:left="1080" w:firstLine="709"/>
      <w:jc w:val="both"/>
    </w:pPr>
    <w:rPr>
      <w:rFonts w:ascii="Arial" w:eastAsia="Times New Roman" w:hAnsi="Arial" w:cs="Times New Roman"/>
      <w:spacing w:val="-5"/>
      <w:sz w:val="20"/>
      <w:szCs w:val="20"/>
    </w:rPr>
  </w:style>
  <w:style w:type="character" w:customStyle="1" w:styleId="affffc">
    <w:name w:val="Дата Знак"/>
    <w:basedOn w:val="a7"/>
    <w:link w:val="affffb"/>
    <w:rsid w:val="00E819A3"/>
    <w:rPr>
      <w:rFonts w:ascii="Arial" w:eastAsia="Times New Roman" w:hAnsi="Arial" w:cs="Times New Roman"/>
      <w:spacing w:val="-5"/>
      <w:sz w:val="20"/>
      <w:szCs w:val="20"/>
    </w:rPr>
  </w:style>
  <w:style w:type="paragraph" w:styleId="affffd">
    <w:name w:val="Note Heading"/>
    <w:basedOn w:val="a5"/>
    <w:next w:val="a5"/>
    <w:link w:val="affffe"/>
    <w:rsid w:val="00E819A3"/>
    <w:pPr>
      <w:spacing w:after="0" w:line="360" w:lineRule="auto"/>
      <w:ind w:left="1080" w:firstLine="709"/>
      <w:jc w:val="both"/>
    </w:pPr>
    <w:rPr>
      <w:rFonts w:ascii="Arial" w:eastAsia="Times New Roman" w:hAnsi="Arial" w:cs="Times New Roman"/>
      <w:spacing w:val="-5"/>
      <w:sz w:val="20"/>
      <w:szCs w:val="20"/>
    </w:rPr>
  </w:style>
  <w:style w:type="character" w:customStyle="1" w:styleId="affffe">
    <w:name w:val="Заголовок записки Знак"/>
    <w:basedOn w:val="a7"/>
    <w:link w:val="affffd"/>
    <w:rsid w:val="00E819A3"/>
    <w:rPr>
      <w:rFonts w:ascii="Arial" w:eastAsia="Times New Roman" w:hAnsi="Arial" w:cs="Times New Roman"/>
      <w:spacing w:val="-5"/>
      <w:sz w:val="20"/>
      <w:szCs w:val="20"/>
    </w:rPr>
  </w:style>
  <w:style w:type="character" w:styleId="HTML2">
    <w:name w:val="HTML Keyboard"/>
    <w:rsid w:val="00E819A3"/>
    <w:rPr>
      <w:rFonts w:ascii="Courier New" w:hAnsi="Courier New" w:cs="Courier New"/>
      <w:sz w:val="20"/>
      <w:szCs w:val="20"/>
      <w:lang w:val="ru-RU"/>
    </w:rPr>
  </w:style>
  <w:style w:type="character" w:styleId="HTML3">
    <w:name w:val="HTML Code"/>
    <w:rsid w:val="00E819A3"/>
    <w:rPr>
      <w:rFonts w:ascii="Courier New" w:hAnsi="Courier New" w:cs="Courier New"/>
      <w:sz w:val="20"/>
      <w:szCs w:val="20"/>
      <w:lang w:val="ru-RU"/>
    </w:rPr>
  </w:style>
  <w:style w:type="paragraph" w:styleId="afffff">
    <w:name w:val="Body Text First Indent"/>
    <w:basedOn w:val="afff9"/>
    <w:link w:val="afffff0"/>
    <w:rsid w:val="00E819A3"/>
    <w:pPr>
      <w:ind w:left="1080" w:firstLine="210"/>
    </w:pPr>
    <w:rPr>
      <w:rFonts w:ascii="Arial" w:hAnsi="Arial"/>
      <w:spacing w:val="-5"/>
    </w:rPr>
  </w:style>
  <w:style w:type="character" w:customStyle="1" w:styleId="afffff0">
    <w:name w:val="Красная строка Знак"/>
    <w:basedOn w:val="afffa"/>
    <w:link w:val="afffff"/>
    <w:rsid w:val="00E819A3"/>
    <w:rPr>
      <w:rFonts w:ascii="Arial" w:eastAsia="Times New Roman" w:hAnsi="Arial" w:cs="Times New Roman"/>
      <w:spacing w:val="-5"/>
      <w:sz w:val="24"/>
      <w:szCs w:val="24"/>
    </w:rPr>
  </w:style>
  <w:style w:type="paragraph" w:styleId="2c">
    <w:name w:val="Body Text First Indent 2"/>
    <w:basedOn w:val="affff0"/>
    <w:link w:val="2d"/>
    <w:rsid w:val="00E819A3"/>
    <w:pPr>
      <w:spacing w:after="120"/>
      <w:ind w:left="283" w:firstLine="210"/>
      <w:jc w:val="left"/>
    </w:pPr>
    <w:rPr>
      <w:rFonts w:ascii="Arial" w:hAnsi="Arial"/>
      <w:spacing w:val="-5"/>
    </w:rPr>
  </w:style>
  <w:style w:type="character" w:customStyle="1" w:styleId="2d">
    <w:name w:val="Красная строка 2 Знак"/>
    <w:basedOn w:val="affff1"/>
    <w:link w:val="2c"/>
    <w:rsid w:val="00E819A3"/>
    <w:rPr>
      <w:rFonts w:ascii="Arial" w:eastAsia="Times New Roman" w:hAnsi="Arial" w:cs="Times New Roman"/>
      <w:spacing w:val="-5"/>
      <w:sz w:val="24"/>
      <w:szCs w:val="24"/>
    </w:rPr>
  </w:style>
  <w:style w:type="character" w:styleId="HTML4">
    <w:name w:val="HTML Sample"/>
    <w:rsid w:val="00E819A3"/>
    <w:rPr>
      <w:rFonts w:ascii="Courier New" w:hAnsi="Courier New" w:cs="Courier New"/>
      <w:lang w:val="ru-RU"/>
    </w:rPr>
  </w:style>
  <w:style w:type="paragraph" w:styleId="2e">
    <w:name w:val="envelope return"/>
    <w:basedOn w:val="a5"/>
    <w:rsid w:val="00E819A3"/>
    <w:pPr>
      <w:spacing w:after="0" w:line="360" w:lineRule="auto"/>
      <w:ind w:left="1080" w:firstLine="709"/>
      <w:jc w:val="both"/>
    </w:pPr>
    <w:rPr>
      <w:rFonts w:ascii="Arial" w:eastAsia="Times New Roman" w:hAnsi="Arial" w:cs="Arial"/>
      <w:spacing w:val="-5"/>
      <w:sz w:val="20"/>
      <w:szCs w:val="20"/>
    </w:rPr>
  </w:style>
  <w:style w:type="character" w:styleId="HTML5">
    <w:name w:val="HTML Definition"/>
    <w:rsid w:val="00E819A3"/>
    <w:rPr>
      <w:i/>
      <w:iCs/>
      <w:lang w:val="ru-RU"/>
    </w:rPr>
  </w:style>
  <w:style w:type="character" w:styleId="HTML6">
    <w:name w:val="HTML Variable"/>
    <w:rsid w:val="00E819A3"/>
    <w:rPr>
      <w:i/>
      <w:iCs/>
      <w:lang w:val="ru-RU"/>
    </w:rPr>
  </w:style>
  <w:style w:type="character" w:styleId="HTML7">
    <w:name w:val="HTML Typewriter"/>
    <w:rsid w:val="00E819A3"/>
    <w:rPr>
      <w:rFonts w:ascii="Courier New" w:hAnsi="Courier New" w:cs="Courier New"/>
      <w:sz w:val="20"/>
      <w:szCs w:val="20"/>
      <w:lang w:val="ru-RU"/>
    </w:rPr>
  </w:style>
  <w:style w:type="paragraph" w:styleId="afffff1">
    <w:name w:val="Signature"/>
    <w:basedOn w:val="a5"/>
    <w:link w:val="afffff2"/>
    <w:rsid w:val="00E819A3"/>
    <w:pPr>
      <w:spacing w:after="0" w:line="360" w:lineRule="auto"/>
      <w:ind w:left="4252" w:firstLine="709"/>
      <w:jc w:val="both"/>
    </w:pPr>
    <w:rPr>
      <w:rFonts w:ascii="Arial" w:eastAsia="Times New Roman" w:hAnsi="Arial" w:cs="Times New Roman"/>
      <w:spacing w:val="-5"/>
      <w:sz w:val="20"/>
      <w:szCs w:val="20"/>
    </w:rPr>
  </w:style>
  <w:style w:type="character" w:customStyle="1" w:styleId="afffff2">
    <w:name w:val="Подпись Знак"/>
    <w:basedOn w:val="a7"/>
    <w:link w:val="afffff1"/>
    <w:rsid w:val="00E819A3"/>
    <w:rPr>
      <w:rFonts w:ascii="Arial" w:eastAsia="Times New Roman" w:hAnsi="Arial" w:cs="Times New Roman"/>
      <w:spacing w:val="-5"/>
      <w:sz w:val="20"/>
      <w:szCs w:val="20"/>
    </w:rPr>
  </w:style>
  <w:style w:type="paragraph" w:styleId="afffff3">
    <w:name w:val="Salutation"/>
    <w:basedOn w:val="a5"/>
    <w:next w:val="a5"/>
    <w:link w:val="afffff4"/>
    <w:rsid w:val="00E819A3"/>
    <w:pPr>
      <w:spacing w:after="0" w:line="360" w:lineRule="auto"/>
      <w:ind w:left="1080" w:firstLine="709"/>
      <w:jc w:val="both"/>
    </w:pPr>
    <w:rPr>
      <w:rFonts w:ascii="Arial" w:eastAsia="Times New Roman" w:hAnsi="Arial" w:cs="Times New Roman"/>
      <w:spacing w:val="-5"/>
      <w:sz w:val="20"/>
      <w:szCs w:val="20"/>
    </w:rPr>
  </w:style>
  <w:style w:type="character" w:customStyle="1" w:styleId="afffff4">
    <w:name w:val="Приветствие Знак"/>
    <w:basedOn w:val="a7"/>
    <w:link w:val="afffff3"/>
    <w:rsid w:val="00E819A3"/>
    <w:rPr>
      <w:rFonts w:ascii="Arial" w:eastAsia="Times New Roman" w:hAnsi="Arial" w:cs="Times New Roman"/>
      <w:spacing w:val="-5"/>
      <w:sz w:val="20"/>
      <w:szCs w:val="20"/>
    </w:rPr>
  </w:style>
  <w:style w:type="paragraph" w:styleId="afffff5">
    <w:name w:val="Closing"/>
    <w:basedOn w:val="a5"/>
    <w:link w:val="afffff6"/>
    <w:rsid w:val="00E819A3"/>
    <w:pPr>
      <w:spacing w:after="0" w:line="360" w:lineRule="auto"/>
      <w:ind w:left="4252" w:firstLine="709"/>
      <w:jc w:val="both"/>
    </w:pPr>
    <w:rPr>
      <w:rFonts w:ascii="Arial" w:eastAsia="Times New Roman" w:hAnsi="Arial" w:cs="Times New Roman"/>
      <w:spacing w:val="-5"/>
      <w:sz w:val="20"/>
      <w:szCs w:val="20"/>
    </w:rPr>
  </w:style>
  <w:style w:type="character" w:customStyle="1" w:styleId="afffff6">
    <w:name w:val="Прощание Знак"/>
    <w:basedOn w:val="a7"/>
    <w:link w:val="afffff5"/>
    <w:rsid w:val="00E819A3"/>
    <w:rPr>
      <w:rFonts w:ascii="Arial" w:eastAsia="Times New Roman" w:hAnsi="Arial" w:cs="Times New Roman"/>
      <w:spacing w:val="-5"/>
      <w:sz w:val="20"/>
      <w:szCs w:val="20"/>
    </w:rPr>
  </w:style>
  <w:style w:type="paragraph" w:styleId="HTML8">
    <w:name w:val="HTML Preformatted"/>
    <w:basedOn w:val="a5"/>
    <w:link w:val="HTML9"/>
    <w:uiPriority w:val="99"/>
    <w:rsid w:val="00E819A3"/>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9">
    <w:name w:val="Стандартный HTML Знак"/>
    <w:basedOn w:val="a7"/>
    <w:link w:val="HTML8"/>
    <w:uiPriority w:val="99"/>
    <w:rsid w:val="00E819A3"/>
    <w:rPr>
      <w:rFonts w:ascii="Courier New" w:eastAsia="Times New Roman" w:hAnsi="Courier New" w:cs="Times New Roman"/>
      <w:spacing w:val="-5"/>
      <w:sz w:val="20"/>
      <w:szCs w:val="20"/>
    </w:rPr>
  </w:style>
  <w:style w:type="paragraph" w:styleId="afffff7">
    <w:name w:val="Plain Text"/>
    <w:basedOn w:val="a5"/>
    <w:link w:val="afffff8"/>
    <w:uiPriority w:val="99"/>
    <w:rsid w:val="00E819A3"/>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8">
    <w:name w:val="Текст Знак"/>
    <w:basedOn w:val="a7"/>
    <w:link w:val="afffff7"/>
    <w:uiPriority w:val="99"/>
    <w:rsid w:val="00E819A3"/>
    <w:rPr>
      <w:rFonts w:ascii="Courier New" w:eastAsia="Times New Roman" w:hAnsi="Courier New" w:cs="Times New Roman"/>
      <w:spacing w:val="-5"/>
      <w:sz w:val="20"/>
      <w:szCs w:val="20"/>
    </w:rPr>
  </w:style>
  <w:style w:type="character" w:styleId="HTMLa">
    <w:name w:val="HTML Cite"/>
    <w:rsid w:val="00E819A3"/>
    <w:rPr>
      <w:i/>
      <w:iCs/>
      <w:lang w:val="ru-RU"/>
    </w:rPr>
  </w:style>
  <w:style w:type="paragraph" w:styleId="afffff9">
    <w:name w:val="E-mail Signature"/>
    <w:basedOn w:val="a5"/>
    <w:link w:val="afffffa"/>
    <w:rsid w:val="00E819A3"/>
    <w:pPr>
      <w:spacing w:after="0" w:line="360" w:lineRule="auto"/>
      <w:ind w:left="1080" w:firstLine="709"/>
      <w:jc w:val="both"/>
    </w:pPr>
    <w:rPr>
      <w:rFonts w:ascii="Arial" w:eastAsia="Times New Roman" w:hAnsi="Arial" w:cs="Times New Roman"/>
      <w:spacing w:val="-5"/>
      <w:sz w:val="20"/>
      <w:szCs w:val="20"/>
    </w:rPr>
  </w:style>
  <w:style w:type="character" w:customStyle="1" w:styleId="afffffa">
    <w:name w:val="Электронная подпись Знак"/>
    <w:basedOn w:val="a7"/>
    <w:link w:val="afffff9"/>
    <w:rsid w:val="00E819A3"/>
    <w:rPr>
      <w:rFonts w:ascii="Arial" w:eastAsia="Times New Roman" w:hAnsi="Arial" w:cs="Times New Roman"/>
      <w:spacing w:val="-5"/>
      <w:sz w:val="20"/>
      <w:szCs w:val="20"/>
    </w:rPr>
  </w:style>
  <w:style w:type="table" w:styleId="-1">
    <w:name w:val="Table Web 1"/>
    <w:basedOn w:val="a8"/>
    <w:rsid w:val="00E819A3"/>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E819A3"/>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E819A3"/>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b">
    <w:name w:val="Table Elegant"/>
    <w:basedOn w:val="a8"/>
    <w:rsid w:val="00E819A3"/>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8"/>
    <w:rsid w:val="00E819A3"/>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8"/>
    <w:rsid w:val="00E819A3"/>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E819A3"/>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3D effects 1"/>
    <w:basedOn w:val="a8"/>
    <w:rsid w:val="00E819A3"/>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8"/>
    <w:rsid w:val="00E819A3"/>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E819A3"/>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Simple 1"/>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8"/>
    <w:rsid w:val="00E819A3"/>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Grid 1"/>
    <w:basedOn w:val="a8"/>
    <w:rsid w:val="00E819A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8"/>
    <w:rsid w:val="00E819A3"/>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E819A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E819A3"/>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E819A3"/>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E819A3"/>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8"/>
    <w:rsid w:val="00E819A3"/>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Professional"/>
    <w:basedOn w:val="a8"/>
    <w:rsid w:val="00E819A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e">
    <w:name w:val="Outline List 3"/>
    <w:basedOn w:val="a9"/>
    <w:rsid w:val="00E819A3"/>
  </w:style>
  <w:style w:type="table" w:styleId="1c">
    <w:name w:val="Table Columns 1"/>
    <w:basedOn w:val="a8"/>
    <w:rsid w:val="00E819A3"/>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8"/>
    <w:rsid w:val="00E819A3"/>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E819A3"/>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E819A3"/>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E819A3"/>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E819A3"/>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E819A3"/>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E819A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E819A3"/>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E819A3"/>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E819A3"/>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
    <w:name w:val="Table Theme"/>
    <w:basedOn w:val="a8"/>
    <w:rsid w:val="00E819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Colorful 1"/>
    <w:basedOn w:val="a8"/>
    <w:rsid w:val="00E819A3"/>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8"/>
    <w:rsid w:val="00E819A3"/>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E819A3"/>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0">
    <w:name w:val="endnote text"/>
    <w:basedOn w:val="a5"/>
    <w:link w:val="affffff1"/>
    <w:uiPriority w:val="99"/>
    <w:rsid w:val="00E819A3"/>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f1">
    <w:name w:val="Текст концевой сноски Знак"/>
    <w:basedOn w:val="a7"/>
    <w:link w:val="affffff0"/>
    <w:uiPriority w:val="99"/>
    <w:rsid w:val="00E819A3"/>
    <w:rPr>
      <w:rFonts w:ascii="Times New Roman" w:eastAsia="Times New Roman" w:hAnsi="Times New Roman" w:cs="Times New Roman"/>
      <w:sz w:val="20"/>
      <w:szCs w:val="20"/>
      <w:lang w:eastAsia="ru-RU"/>
    </w:rPr>
  </w:style>
  <w:style w:type="character" w:styleId="affffff2">
    <w:name w:val="endnote reference"/>
    <w:rsid w:val="00E819A3"/>
    <w:rPr>
      <w:vertAlign w:val="superscript"/>
    </w:rPr>
  </w:style>
  <w:style w:type="table" w:styleId="2-5">
    <w:name w:val="Medium Shading 2 Accent 5"/>
    <w:basedOn w:val="a8"/>
    <w:uiPriority w:val="64"/>
    <w:rsid w:val="00E819A3"/>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3">
    <w:name w:val="Îáû÷íûé"/>
    <w:rsid w:val="00E819A3"/>
    <w:pPr>
      <w:spacing w:after="0" w:line="240" w:lineRule="auto"/>
    </w:pPr>
    <w:rPr>
      <w:rFonts w:ascii="Times New Roman" w:eastAsia="Times New Roman" w:hAnsi="Times New Roman" w:cs="Times New Roman"/>
      <w:sz w:val="28"/>
      <w:szCs w:val="20"/>
      <w:lang w:eastAsia="ru-RU"/>
    </w:rPr>
  </w:style>
  <w:style w:type="paragraph" w:customStyle="1" w:styleId="S6">
    <w:name w:val="S_Обычный"/>
    <w:basedOn w:val="a5"/>
    <w:link w:val="S7"/>
    <w:qFormat/>
    <w:rsid w:val="00E819A3"/>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7">
    <w:name w:val="S_Обычный Знак"/>
    <w:link w:val="S6"/>
    <w:rsid w:val="00E819A3"/>
    <w:rPr>
      <w:rFonts w:ascii="Times New Roman" w:eastAsia="Times New Roman" w:hAnsi="Times New Roman" w:cs="Times New Roman"/>
      <w:sz w:val="24"/>
      <w:szCs w:val="24"/>
      <w:lang w:eastAsia="ar-SA"/>
    </w:rPr>
  </w:style>
  <w:style w:type="paragraph" w:customStyle="1" w:styleId="S8">
    <w:name w:val="S_Титульный"/>
    <w:basedOn w:val="a5"/>
    <w:rsid w:val="00E819A3"/>
    <w:pPr>
      <w:spacing w:after="0" w:line="360" w:lineRule="auto"/>
      <w:ind w:left="3240"/>
      <w:jc w:val="right"/>
    </w:pPr>
    <w:rPr>
      <w:rFonts w:ascii="Times New Roman" w:eastAsia="Times New Roman" w:hAnsi="Times New Roman" w:cs="Times New Roman"/>
      <w:b/>
      <w:sz w:val="32"/>
      <w:szCs w:val="32"/>
      <w:lang w:eastAsia="ru-RU"/>
    </w:rPr>
  </w:style>
  <w:style w:type="paragraph" w:customStyle="1" w:styleId="affffff4">
    <w:name w:val="ТЕКСТ ГРАД"/>
    <w:basedOn w:val="a5"/>
    <w:link w:val="affffff5"/>
    <w:qFormat/>
    <w:rsid w:val="00E819A3"/>
    <w:pPr>
      <w:spacing w:after="0" w:line="360" w:lineRule="auto"/>
      <w:ind w:firstLine="709"/>
      <w:jc w:val="both"/>
    </w:pPr>
    <w:rPr>
      <w:rFonts w:ascii="Times New Roman" w:eastAsia="Times New Roman" w:hAnsi="Times New Roman" w:cs="Times New Roman"/>
      <w:sz w:val="24"/>
      <w:szCs w:val="24"/>
    </w:rPr>
  </w:style>
  <w:style w:type="character" w:customStyle="1" w:styleId="affffff5">
    <w:name w:val="ТЕКСТ ГРАД Знак"/>
    <w:link w:val="affffff4"/>
    <w:rsid w:val="00E819A3"/>
    <w:rPr>
      <w:rFonts w:ascii="Times New Roman" w:eastAsia="Times New Roman" w:hAnsi="Times New Roman" w:cs="Times New Roman"/>
      <w:sz w:val="24"/>
      <w:szCs w:val="24"/>
    </w:rPr>
  </w:style>
  <w:style w:type="paragraph" w:customStyle="1" w:styleId="affffff6">
    <w:name w:val="ООО  «Институт Территориального Планирования"/>
    <w:basedOn w:val="a5"/>
    <w:link w:val="affffff7"/>
    <w:qFormat/>
    <w:rsid w:val="00E819A3"/>
    <w:pPr>
      <w:spacing w:after="0" w:line="360" w:lineRule="auto"/>
      <w:ind w:left="709"/>
      <w:jc w:val="right"/>
    </w:pPr>
    <w:rPr>
      <w:rFonts w:ascii="Times New Roman" w:eastAsia="Times New Roman" w:hAnsi="Times New Roman" w:cs="Times New Roman"/>
      <w:sz w:val="24"/>
      <w:szCs w:val="24"/>
    </w:rPr>
  </w:style>
  <w:style w:type="character" w:customStyle="1" w:styleId="affffff7">
    <w:name w:val="ООО  «Институт Территориального Планирования Знак"/>
    <w:link w:val="affffff6"/>
    <w:rsid w:val="00E819A3"/>
    <w:rPr>
      <w:rFonts w:ascii="Times New Roman" w:eastAsia="Times New Roman" w:hAnsi="Times New Roman" w:cs="Times New Roman"/>
      <w:sz w:val="24"/>
      <w:szCs w:val="24"/>
    </w:rPr>
  </w:style>
  <w:style w:type="paragraph" w:customStyle="1" w:styleId="S9">
    <w:name w:val="S_Обычный в таблице"/>
    <w:basedOn w:val="a5"/>
    <w:link w:val="Sa"/>
    <w:rsid w:val="00E819A3"/>
    <w:pPr>
      <w:spacing w:after="0" w:line="360" w:lineRule="auto"/>
      <w:jc w:val="center"/>
    </w:pPr>
    <w:rPr>
      <w:rFonts w:ascii="Times New Roman" w:eastAsia="Times New Roman" w:hAnsi="Times New Roman" w:cs="Times New Roman"/>
      <w:sz w:val="24"/>
      <w:szCs w:val="24"/>
    </w:rPr>
  </w:style>
  <w:style w:type="character" w:customStyle="1" w:styleId="Sa">
    <w:name w:val="S_Обычный в таблице Знак"/>
    <w:link w:val="S9"/>
    <w:rsid w:val="00E819A3"/>
    <w:rPr>
      <w:rFonts w:ascii="Times New Roman" w:eastAsia="Times New Roman" w:hAnsi="Times New Roman" w:cs="Times New Roman"/>
      <w:sz w:val="24"/>
      <w:szCs w:val="24"/>
    </w:rPr>
  </w:style>
  <w:style w:type="character" w:styleId="affffff8">
    <w:name w:val="Placeholder Text"/>
    <w:uiPriority w:val="99"/>
    <w:semiHidden/>
    <w:rsid w:val="00E819A3"/>
    <w:rPr>
      <w:color w:val="808080"/>
    </w:rPr>
  </w:style>
  <w:style w:type="paragraph" w:styleId="affffff9">
    <w:name w:val="Revision"/>
    <w:hidden/>
    <w:uiPriority w:val="99"/>
    <w:semiHidden/>
    <w:rsid w:val="00E819A3"/>
    <w:pPr>
      <w:spacing w:after="0" w:line="240" w:lineRule="auto"/>
    </w:pPr>
    <w:rPr>
      <w:rFonts w:ascii="Times New Roman" w:eastAsia="Times New Roman" w:hAnsi="Times New Roman" w:cs="Times New Roman"/>
      <w:sz w:val="24"/>
      <w:szCs w:val="24"/>
      <w:lang w:eastAsia="ru-RU"/>
    </w:rPr>
  </w:style>
  <w:style w:type="paragraph" w:customStyle="1" w:styleId="Sb">
    <w:name w:val="S_Обложка_проект"/>
    <w:basedOn w:val="a5"/>
    <w:rsid w:val="00E819A3"/>
    <w:pPr>
      <w:spacing w:after="0" w:line="360" w:lineRule="auto"/>
      <w:ind w:left="3240"/>
      <w:jc w:val="right"/>
    </w:pPr>
    <w:rPr>
      <w:rFonts w:ascii="Times New Roman" w:eastAsia="Times New Roman" w:hAnsi="Times New Roman" w:cs="Times New Roman"/>
      <w:caps/>
      <w:sz w:val="24"/>
      <w:szCs w:val="24"/>
      <w:lang w:eastAsia="ru-RU"/>
    </w:rPr>
  </w:style>
  <w:style w:type="paragraph" w:customStyle="1" w:styleId="S21">
    <w:name w:val="S_Титульный 2"/>
    <w:basedOn w:val="a5"/>
    <w:rsid w:val="00E819A3"/>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2">
    <w:name w:val="S_Заголовок 2"/>
    <w:basedOn w:val="2"/>
    <w:autoRedefine/>
    <w:rsid w:val="00E819A3"/>
    <w:pPr>
      <w:keepNext w:val="0"/>
      <w:numPr>
        <w:numId w:val="11"/>
      </w:numPr>
      <w:tabs>
        <w:tab w:val="clear" w:pos="1134"/>
        <w:tab w:val="clear" w:pos="1276"/>
      </w:tabs>
      <w:spacing w:before="0" w:after="0" w:line="360" w:lineRule="auto"/>
      <w:jc w:val="both"/>
    </w:pPr>
    <w:rPr>
      <w:b w:val="0"/>
      <w:bCs w:val="0"/>
      <w:iCs w:val="0"/>
      <w:sz w:val="24"/>
      <w:szCs w:val="24"/>
      <w:lang w:eastAsia="ru-RU"/>
    </w:rPr>
  </w:style>
  <w:style w:type="paragraph" w:customStyle="1" w:styleId="S3">
    <w:name w:val="S_Заголовок 3"/>
    <w:basedOn w:val="3"/>
    <w:rsid w:val="00E819A3"/>
    <w:pPr>
      <w:keepNext w:val="0"/>
      <w:numPr>
        <w:numId w:val="11"/>
      </w:numPr>
      <w:tabs>
        <w:tab w:val="clear" w:pos="1276"/>
      </w:tabs>
      <w:spacing w:before="0" w:after="0" w:line="360" w:lineRule="auto"/>
      <w:jc w:val="center"/>
    </w:pPr>
    <w:rPr>
      <w:bCs w:val="0"/>
      <w:sz w:val="24"/>
      <w:szCs w:val="24"/>
      <w:u w:val="single"/>
      <w:lang w:eastAsia="ru-RU"/>
    </w:rPr>
  </w:style>
  <w:style w:type="paragraph" w:customStyle="1" w:styleId="S4">
    <w:name w:val="S_Заголовок 4"/>
    <w:basedOn w:val="4"/>
    <w:link w:val="S40"/>
    <w:rsid w:val="00E819A3"/>
    <w:pPr>
      <w:keepNext w:val="0"/>
      <w:numPr>
        <w:numId w:val="11"/>
      </w:numPr>
      <w:tabs>
        <w:tab w:val="clear" w:pos="1418"/>
      </w:tabs>
      <w:spacing w:before="0" w:after="0"/>
    </w:pPr>
    <w:rPr>
      <w:b w:val="0"/>
      <w:bCs w:val="0"/>
      <w:i/>
    </w:rPr>
  </w:style>
  <w:style w:type="paragraph" w:customStyle="1" w:styleId="S1">
    <w:name w:val="S_Заголовок 1"/>
    <w:basedOn w:val="a5"/>
    <w:qFormat/>
    <w:rsid w:val="00E819A3"/>
    <w:pPr>
      <w:numPr>
        <w:numId w:val="11"/>
      </w:numPr>
      <w:spacing w:after="0" w:line="240" w:lineRule="auto"/>
      <w:jc w:val="center"/>
    </w:pPr>
    <w:rPr>
      <w:rFonts w:ascii="Times New Roman" w:eastAsia="Times New Roman" w:hAnsi="Times New Roman" w:cs="Times New Roman"/>
      <w:b/>
      <w:caps/>
      <w:sz w:val="24"/>
      <w:szCs w:val="24"/>
      <w:lang w:eastAsia="ru-RU"/>
    </w:rPr>
  </w:style>
  <w:style w:type="paragraph" w:customStyle="1" w:styleId="affffffa">
    <w:name w:val="ГРАД Основной текст"/>
    <w:basedOn w:val="a5"/>
    <w:link w:val="affffffb"/>
    <w:autoRedefine/>
    <w:rsid w:val="00E819A3"/>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bidi="en-US"/>
    </w:rPr>
  </w:style>
  <w:style w:type="character" w:customStyle="1" w:styleId="affffffb">
    <w:name w:val="ГРАД Основной текст Знак Знак"/>
    <w:link w:val="affffffa"/>
    <w:rsid w:val="00E819A3"/>
    <w:rPr>
      <w:rFonts w:ascii="Times New Roman" w:eastAsia="Calibri" w:hAnsi="Times New Roman" w:cs="Times New Roman"/>
      <w:bCs/>
      <w:spacing w:val="4"/>
      <w:w w:val="109"/>
      <w:sz w:val="24"/>
      <w:szCs w:val="28"/>
      <w:lang w:bidi="en-US"/>
    </w:rPr>
  </w:style>
  <w:style w:type="paragraph" w:customStyle="1" w:styleId="affffffc">
    <w:name w:val="ГРАД Список маркированный"/>
    <w:basedOn w:val="afff6"/>
    <w:autoRedefine/>
    <w:rsid w:val="00E819A3"/>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c"/>
    <w:autoRedefine/>
    <w:rsid w:val="00E819A3"/>
    <w:pPr>
      <w:numPr>
        <w:numId w:val="12"/>
      </w:numPr>
      <w:tabs>
        <w:tab w:val="left" w:pos="992"/>
      </w:tabs>
      <w:spacing w:after="0" w:line="360" w:lineRule="auto"/>
      <w:ind w:left="0" w:firstLine="709"/>
      <w:jc w:val="both"/>
    </w:pPr>
    <w:rPr>
      <w:rFonts w:ascii="Times New Roman" w:eastAsia="Times New Roman" w:hAnsi="Times New Roman" w:cs="Times New Roman"/>
      <w:sz w:val="24"/>
      <w:szCs w:val="24"/>
    </w:rPr>
  </w:style>
  <w:style w:type="paragraph" w:customStyle="1" w:styleId="ConsNormal">
    <w:name w:val="ConsNormal"/>
    <w:link w:val="ConsNormal0"/>
    <w:rsid w:val="00E819A3"/>
    <w:pPr>
      <w:snapToGrid w:val="0"/>
      <w:spacing w:after="0" w:line="240" w:lineRule="auto"/>
      <w:ind w:firstLine="720"/>
      <w:jc w:val="both"/>
    </w:pPr>
    <w:rPr>
      <w:rFonts w:ascii="Arial" w:eastAsia="Times New Roman" w:hAnsi="Arial" w:cs="Times New Roman"/>
      <w:sz w:val="20"/>
      <w:szCs w:val="20"/>
      <w:lang w:eastAsia="ru-RU"/>
    </w:rPr>
  </w:style>
  <w:style w:type="character" w:customStyle="1" w:styleId="apple-style-span">
    <w:name w:val="apple-style-span"/>
    <w:rsid w:val="00E819A3"/>
  </w:style>
  <w:style w:type="character" w:customStyle="1" w:styleId="apple-converted-space">
    <w:name w:val="apple-converted-space"/>
    <w:rsid w:val="00E819A3"/>
  </w:style>
  <w:style w:type="paragraph" w:customStyle="1" w:styleId="ConsPlusTitle">
    <w:name w:val="ConsPlusTitle"/>
    <w:uiPriority w:val="99"/>
    <w:rsid w:val="00E819A3"/>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Sc">
    <w:name w:val="S_Нумерованный Знак Знак"/>
    <w:link w:val="S"/>
    <w:locked/>
    <w:rsid w:val="00E819A3"/>
    <w:rPr>
      <w:rFonts w:ascii="Times New Roman" w:eastAsia="Times New Roman" w:hAnsi="Times New Roman" w:cs="Times New Roman"/>
      <w:sz w:val="24"/>
      <w:szCs w:val="24"/>
    </w:rPr>
  </w:style>
  <w:style w:type="paragraph" w:customStyle="1" w:styleId="ConsPlusNormal">
    <w:name w:val="ConsPlusNormal"/>
    <w:link w:val="ConsPlusNormal0"/>
    <w:rsid w:val="00E819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0">
    <w:name w:val="Font Style20"/>
    <w:rsid w:val="00E819A3"/>
    <w:rPr>
      <w:rFonts w:ascii="Times New Roman" w:hAnsi="Times New Roman" w:cs="Times New Roman"/>
      <w:sz w:val="22"/>
      <w:szCs w:val="22"/>
    </w:rPr>
  </w:style>
  <w:style w:type="paragraph" w:customStyle="1" w:styleId="S0">
    <w:name w:val="S_Маркированный"/>
    <w:basedOn w:val="afff6"/>
    <w:qFormat/>
    <w:rsid w:val="00E819A3"/>
    <w:pPr>
      <w:numPr>
        <w:numId w:val="14"/>
      </w:numPr>
      <w:spacing w:before="120" w:after="60" w:line="240" w:lineRule="auto"/>
      <w:ind w:left="924" w:hanging="357"/>
      <w:contextualSpacing w:val="0"/>
    </w:pPr>
    <w:rPr>
      <w:w w:val="109"/>
    </w:rPr>
  </w:style>
  <w:style w:type="character" w:customStyle="1" w:styleId="affffffd">
    <w:name w:val="Символ сноски"/>
    <w:rsid w:val="00E819A3"/>
  </w:style>
  <w:style w:type="paragraph" w:customStyle="1" w:styleId="affffffe">
    <w:name w:val="Раздел МНГП"/>
    <w:basedOn w:val="1"/>
    <w:qFormat/>
    <w:rsid w:val="00E819A3"/>
    <w:pPr>
      <w:keepLines/>
      <w:numPr>
        <w:numId w:val="0"/>
      </w:numPr>
      <w:tabs>
        <w:tab w:val="clear" w:pos="851"/>
      </w:tabs>
      <w:spacing w:before="480" w:after="0"/>
    </w:pPr>
    <w:rPr>
      <w:caps/>
      <w:kern w:val="0"/>
      <w:sz w:val="24"/>
    </w:rPr>
  </w:style>
  <w:style w:type="paragraph" w:customStyle="1" w:styleId="afffffff">
    <w:name w:val="раздел МНГП"/>
    <w:basedOn w:val="1"/>
    <w:qFormat/>
    <w:rsid w:val="00E819A3"/>
    <w:pPr>
      <w:keepLines/>
      <w:numPr>
        <w:numId w:val="0"/>
      </w:numPr>
      <w:tabs>
        <w:tab w:val="clear" w:pos="851"/>
      </w:tabs>
      <w:spacing w:before="480" w:after="0"/>
    </w:pPr>
    <w:rPr>
      <w:caps/>
      <w:color w:val="000000"/>
      <w:kern w:val="0"/>
      <w:sz w:val="24"/>
    </w:rPr>
  </w:style>
  <w:style w:type="paragraph" w:customStyle="1" w:styleId="a2">
    <w:name w:val="глава МНГП"/>
    <w:basedOn w:val="2"/>
    <w:qFormat/>
    <w:rsid w:val="00E819A3"/>
    <w:pPr>
      <w:keepLines/>
      <w:numPr>
        <w:numId w:val="13"/>
      </w:numPr>
      <w:tabs>
        <w:tab w:val="clear" w:pos="1134"/>
        <w:tab w:val="clear" w:pos="1276"/>
      </w:tabs>
      <w:spacing w:before="200" w:after="0" w:line="276" w:lineRule="auto"/>
      <w:jc w:val="both"/>
    </w:pPr>
    <w:rPr>
      <w:iCs w:val="0"/>
      <w:sz w:val="24"/>
      <w:szCs w:val="24"/>
    </w:rPr>
  </w:style>
  <w:style w:type="paragraph" w:customStyle="1" w:styleId="ConsPlusNonformat">
    <w:name w:val="ConsPlusNonformat"/>
    <w:uiPriority w:val="99"/>
    <w:rsid w:val="00E819A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65">
    <w:name w:val="xl65"/>
    <w:basedOn w:val="a5"/>
    <w:rsid w:val="00E81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5"/>
    <w:rsid w:val="00E819A3"/>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5"/>
    <w:rsid w:val="00E819A3"/>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5"/>
    <w:rsid w:val="00E819A3"/>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5"/>
    <w:rsid w:val="00E819A3"/>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5"/>
    <w:rsid w:val="00E819A3"/>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5"/>
    <w:rsid w:val="00E819A3"/>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5"/>
    <w:rsid w:val="00E819A3"/>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5"/>
    <w:rsid w:val="00E819A3"/>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5"/>
    <w:rsid w:val="00E819A3"/>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5">
    <w:name w:val="xl75"/>
    <w:basedOn w:val="a5"/>
    <w:rsid w:val="00E819A3"/>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5"/>
    <w:rsid w:val="00E819A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5"/>
    <w:rsid w:val="00E819A3"/>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5"/>
    <w:rsid w:val="00E819A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5"/>
    <w:rsid w:val="00E819A3"/>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5"/>
    <w:rsid w:val="00E819A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2f6">
    <w:name w:val="Стиль2"/>
    <w:basedOn w:val="6"/>
    <w:qFormat/>
    <w:rsid w:val="00E819A3"/>
    <w:pPr>
      <w:numPr>
        <w:ilvl w:val="0"/>
        <w:numId w:val="0"/>
      </w:numPr>
      <w:spacing w:line="276" w:lineRule="auto"/>
      <w:ind w:left="714" w:hanging="357"/>
    </w:pPr>
    <w:rPr>
      <w:sz w:val="24"/>
      <w:lang w:eastAsia="en-US"/>
    </w:rPr>
  </w:style>
  <w:style w:type="numbering" w:customStyle="1" w:styleId="110">
    <w:name w:val="Нет списка11"/>
    <w:next w:val="a9"/>
    <w:semiHidden/>
    <w:unhideWhenUsed/>
    <w:rsid w:val="00E819A3"/>
  </w:style>
  <w:style w:type="numbering" w:customStyle="1" w:styleId="2f7">
    <w:name w:val="Нет списка2"/>
    <w:next w:val="a9"/>
    <w:semiHidden/>
    <w:unhideWhenUsed/>
    <w:rsid w:val="00E819A3"/>
  </w:style>
  <w:style w:type="character" w:customStyle="1" w:styleId="ConsPlusNormal0">
    <w:name w:val="ConsPlusNormal Знак"/>
    <w:link w:val="ConsPlusNormal"/>
    <w:locked/>
    <w:rsid w:val="00E819A3"/>
    <w:rPr>
      <w:rFonts w:ascii="Arial" w:eastAsia="Times New Roman" w:hAnsi="Arial" w:cs="Arial"/>
      <w:sz w:val="20"/>
      <w:szCs w:val="20"/>
      <w:lang w:eastAsia="ru-RU"/>
    </w:rPr>
  </w:style>
  <w:style w:type="paragraph" w:customStyle="1" w:styleId="1466">
    <w:name w:val="1466"/>
    <w:basedOn w:val="a5"/>
    <w:rsid w:val="00E819A3"/>
    <w:pPr>
      <w:autoSpaceDE w:val="0"/>
      <w:autoSpaceDN w:val="0"/>
      <w:spacing w:before="120" w:after="120" w:line="240" w:lineRule="auto"/>
      <w:jc w:val="center"/>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E819A3"/>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FORMATTEXT">
    <w:name w:val=".FORMATTEXT"/>
    <w:rsid w:val="00E819A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ubmenu-table">
    <w:name w:val="submenu-table"/>
    <w:rsid w:val="00E819A3"/>
  </w:style>
  <w:style w:type="character" w:customStyle="1" w:styleId="afffffff0">
    <w:name w:val="Основной текст_"/>
    <w:link w:val="2f8"/>
    <w:rsid w:val="00E819A3"/>
    <w:rPr>
      <w:shd w:val="clear" w:color="auto" w:fill="FFFFFF"/>
    </w:rPr>
  </w:style>
  <w:style w:type="paragraph" w:customStyle="1" w:styleId="2f8">
    <w:name w:val="Основной текст2"/>
    <w:basedOn w:val="a5"/>
    <w:link w:val="afffffff0"/>
    <w:rsid w:val="00E819A3"/>
    <w:pPr>
      <w:shd w:val="clear" w:color="auto" w:fill="FFFFFF"/>
      <w:spacing w:before="360" w:after="60" w:line="274" w:lineRule="exact"/>
      <w:jc w:val="both"/>
    </w:pPr>
  </w:style>
  <w:style w:type="character" w:customStyle="1" w:styleId="130">
    <w:name w:val="Основной текст (13)_"/>
    <w:link w:val="131"/>
    <w:rsid w:val="00E819A3"/>
    <w:rPr>
      <w:sz w:val="17"/>
      <w:szCs w:val="17"/>
      <w:shd w:val="clear" w:color="auto" w:fill="FFFFFF"/>
    </w:rPr>
  </w:style>
  <w:style w:type="paragraph" w:customStyle="1" w:styleId="131">
    <w:name w:val="Основной текст (13)"/>
    <w:basedOn w:val="a5"/>
    <w:link w:val="130"/>
    <w:rsid w:val="00E819A3"/>
    <w:pPr>
      <w:shd w:val="clear" w:color="auto" w:fill="FFFFFF"/>
      <w:spacing w:after="120" w:line="206" w:lineRule="exact"/>
      <w:ind w:hanging="260"/>
      <w:jc w:val="both"/>
    </w:pPr>
    <w:rPr>
      <w:sz w:val="17"/>
      <w:szCs w:val="17"/>
    </w:rPr>
  </w:style>
  <w:style w:type="character" w:customStyle="1" w:styleId="150">
    <w:name w:val="Основной текст (15)_"/>
    <w:link w:val="151"/>
    <w:rsid w:val="00E819A3"/>
    <w:rPr>
      <w:sz w:val="19"/>
      <w:szCs w:val="19"/>
      <w:shd w:val="clear" w:color="auto" w:fill="FFFFFF"/>
    </w:rPr>
  </w:style>
  <w:style w:type="character" w:customStyle="1" w:styleId="afffffff1">
    <w:name w:val="Оглавление_"/>
    <w:link w:val="afffffff2"/>
    <w:rsid w:val="00E819A3"/>
    <w:rPr>
      <w:sz w:val="19"/>
      <w:szCs w:val="19"/>
      <w:shd w:val="clear" w:color="auto" w:fill="FFFFFF"/>
    </w:rPr>
  </w:style>
  <w:style w:type="paragraph" w:customStyle="1" w:styleId="151">
    <w:name w:val="Основной текст (15)"/>
    <w:basedOn w:val="a5"/>
    <w:link w:val="150"/>
    <w:rsid w:val="00E819A3"/>
    <w:pPr>
      <w:shd w:val="clear" w:color="auto" w:fill="FFFFFF"/>
      <w:spacing w:after="0" w:line="0" w:lineRule="atLeast"/>
      <w:ind w:hanging="520"/>
    </w:pPr>
    <w:rPr>
      <w:sz w:val="19"/>
      <w:szCs w:val="19"/>
    </w:rPr>
  </w:style>
  <w:style w:type="paragraph" w:customStyle="1" w:styleId="afffffff2">
    <w:name w:val="Оглавление"/>
    <w:basedOn w:val="a5"/>
    <w:link w:val="afffffff1"/>
    <w:rsid w:val="00E819A3"/>
    <w:pPr>
      <w:shd w:val="clear" w:color="auto" w:fill="FFFFFF"/>
      <w:spacing w:before="120" w:after="0" w:line="230" w:lineRule="exact"/>
    </w:pPr>
    <w:rPr>
      <w:sz w:val="19"/>
      <w:szCs w:val="19"/>
    </w:rPr>
  </w:style>
  <w:style w:type="paragraph" w:customStyle="1" w:styleId="Sd">
    <w:name w:val="S_Отступ"/>
    <w:basedOn w:val="a5"/>
    <w:rsid w:val="00E819A3"/>
    <w:pPr>
      <w:spacing w:after="0" w:line="360" w:lineRule="auto"/>
      <w:ind w:firstLine="709"/>
      <w:jc w:val="both"/>
    </w:pPr>
    <w:rPr>
      <w:rFonts w:ascii="Times New Roman" w:eastAsia="Times New Roman" w:hAnsi="Times New Roman" w:cs="Times New Roman"/>
      <w:bCs/>
      <w:sz w:val="24"/>
      <w:szCs w:val="32"/>
      <w:lang w:eastAsia="ar-SA"/>
    </w:rPr>
  </w:style>
  <w:style w:type="paragraph" w:customStyle="1" w:styleId="ConsNonformat">
    <w:name w:val="ConsNonformat"/>
    <w:link w:val="ConsNonformat0"/>
    <w:rsid w:val="00E819A3"/>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E819A3"/>
    <w:rPr>
      <w:rFonts w:ascii="Courier New" w:eastAsia="Arial" w:hAnsi="Courier New" w:cs="Times New Roman"/>
      <w:sz w:val="20"/>
      <w:szCs w:val="20"/>
      <w:lang w:eastAsia="ar-SA"/>
    </w:rPr>
  </w:style>
  <w:style w:type="paragraph" w:customStyle="1" w:styleId="BinomialTheorem">
    <w:name w:val="Binomial Theorem"/>
    <w:rsid w:val="00E819A3"/>
    <w:pPr>
      <w:spacing w:after="200" w:line="276" w:lineRule="auto"/>
    </w:pPr>
    <w:rPr>
      <w:rFonts w:ascii="Calibri" w:eastAsia="Times New Roman" w:hAnsi="Calibri" w:cs="Times New Roman"/>
      <w:lang w:eastAsia="ru-RU"/>
    </w:rPr>
  </w:style>
  <w:style w:type="paragraph" w:customStyle="1" w:styleId="font5">
    <w:name w:val="font5"/>
    <w:basedOn w:val="a5"/>
    <w:rsid w:val="00E819A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3">
    <w:name w:val="xl63"/>
    <w:basedOn w:val="a5"/>
    <w:rsid w:val="00E819A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5"/>
    <w:rsid w:val="00E819A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5"/>
    <w:rsid w:val="00E819A3"/>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82">
    <w:name w:val="xl82"/>
    <w:basedOn w:val="a5"/>
    <w:rsid w:val="00E819A3"/>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5"/>
    <w:rsid w:val="00E819A3"/>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5"/>
    <w:rsid w:val="00E819A3"/>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i/>
      <w:iCs/>
      <w:color w:val="000000"/>
      <w:sz w:val="20"/>
      <w:szCs w:val="20"/>
      <w:lang w:eastAsia="ru-RU"/>
    </w:rPr>
  </w:style>
  <w:style w:type="paragraph" w:customStyle="1" w:styleId="xl85">
    <w:name w:val="xl85"/>
    <w:basedOn w:val="a5"/>
    <w:rsid w:val="00E819A3"/>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86">
    <w:name w:val="xl86"/>
    <w:basedOn w:val="a5"/>
    <w:rsid w:val="00E819A3"/>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7">
    <w:name w:val="xl87"/>
    <w:basedOn w:val="a5"/>
    <w:rsid w:val="00E819A3"/>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8">
    <w:name w:val="xl88"/>
    <w:basedOn w:val="a5"/>
    <w:rsid w:val="00E819A3"/>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HeaderOdd">
    <w:name w:val="Header Odd"/>
    <w:basedOn w:val="aff9"/>
    <w:qFormat/>
    <w:rsid w:val="00E819A3"/>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E819A3"/>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E819A3"/>
    <w:rPr>
      <w:rFonts w:ascii="Arial" w:eastAsia="Times New Roman" w:hAnsi="Arial" w:cs="Times New Roman"/>
      <w:sz w:val="20"/>
      <w:szCs w:val="20"/>
      <w:lang w:eastAsia="ru-RU"/>
    </w:rPr>
  </w:style>
  <w:style w:type="paragraph" w:customStyle="1" w:styleId="Se">
    <w:name w:val="S_Список литературы"/>
    <w:basedOn w:val="S6"/>
    <w:autoRedefine/>
    <w:rsid w:val="00E819A3"/>
    <w:pPr>
      <w:spacing w:before="0" w:after="0"/>
      <w:ind w:left="1418" w:firstLine="0"/>
    </w:pPr>
    <w:rPr>
      <w:rFonts w:eastAsia="Calibri" w:cs="Arial"/>
      <w:sz w:val="20"/>
      <w:lang w:eastAsia="en-US"/>
    </w:rPr>
  </w:style>
  <w:style w:type="table" w:customStyle="1" w:styleId="1e">
    <w:name w:val="Сетка таблицы1"/>
    <w:basedOn w:val="a8"/>
    <w:next w:val="afe"/>
    <w:uiPriority w:val="59"/>
    <w:rsid w:val="00E819A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3">
    <w:name w:val="_абзац"/>
    <w:basedOn w:val="a5"/>
    <w:link w:val="afffffff4"/>
    <w:qFormat/>
    <w:rsid w:val="00E819A3"/>
    <w:pPr>
      <w:spacing w:after="0" w:line="276" w:lineRule="auto"/>
      <w:ind w:firstLine="709"/>
      <w:jc w:val="both"/>
    </w:pPr>
    <w:rPr>
      <w:rFonts w:ascii="Times New Roman" w:eastAsia="Times New Roman" w:hAnsi="Times New Roman" w:cs="Times New Roman"/>
      <w:sz w:val="24"/>
      <w:szCs w:val="24"/>
    </w:rPr>
  </w:style>
  <w:style w:type="character" w:customStyle="1" w:styleId="afffffff4">
    <w:name w:val="_абзац Знак"/>
    <w:link w:val="afffffff3"/>
    <w:rsid w:val="00E819A3"/>
    <w:rPr>
      <w:rFonts w:ascii="Times New Roman" w:eastAsia="Times New Roman" w:hAnsi="Times New Roman" w:cs="Times New Roman"/>
      <w:sz w:val="24"/>
      <w:szCs w:val="24"/>
    </w:rPr>
  </w:style>
  <w:style w:type="character" w:customStyle="1" w:styleId="aff2">
    <w:name w:val="Абзац списка Знак"/>
    <w:link w:val="aff1"/>
    <w:uiPriority w:val="34"/>
    <w:locked/>
    <w:rsid w:val="00E819A3"/>
    <w:rPr>
      <w:rFonts w:ascii="Times New Roman" w:eastAsia="Times New Roman" w:hAnsi="Times New Roman" w:cs="Times New Roman"/>
      <w:sz w:val="24"/>
      <w:szCs w:val="24"/>
    </w:rPr>
  </w:style>
  <w:style w:type="paragraph" w:customStyle="1" w:styleId="S5">
    <w:name w:val="S_Таблица"/>
    <w:basedOn w:val="a5"/>
    <w:link w:val="Sf"/>
    <w:autoRedefine/>
    <w:rsid w:val="00E819A3"/>
    <w:pPr>
      <w:numPr>
        <w:numId w:val="34"/>
      </w:numPr>
      <w:spacing w:after="0" w:line="240" w:lineRule="auto"/>
      <w:ind w:right="-158"/>
      <w:jc w:val="right"/>
    </w:pPr>
    <w:rPr>
      <w:rFonts w:ascii="Times New Roman" w:eastAsia="Times New Roman" w:hAnsi="Times New Roman" w:cs="Times New Roman"/>
      <w:sz w:val="24"/>
      <w:szCs w:val="24"/>
      <w:lang w:eastAsia="ru-RU"/>
    </w:rPr>
  </w:style>
  <w:style w:type="character" w:customStyle="1" w:styleId="affa">
    <w:name w:val="Без интервала Знак"/>
    <w:link w:val="aff9"/>
    <w:uiPriority w:val="1"/>
    <w:rsid w:val="00E819A3"/>
    <w:rPr>
      <w:rFonts w:ascii="Times New Roman" w:eastAsia="Times New Roman" w:hAnsi="Times New Roman" w:cs="Times New Roman"/>
      <w:sz w:val="24"/>
      <w:szCs w:val="24"/>
    </w:rPr>
  </w:style>
  <w:style w:type="table" w:customStyle="1" w:styleId="2f9">
    <w:name w:val="Сетка таблицы2"/>
    <w:basedOn w:val="a8"/>
    <w:next w:val="afe"/>
    <w:uiPriority w:val="59"/>
    <w:rsid w:val="00E819A3"/>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5">
    <w:name w:val="Прижатый влево"/>
    <w:basedOn w:val="a5"/>
    <w:next w:val="a5"/>
    <w:uiPriority w:val="99"/>
    <w:rsid w:val="00E819A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f6">
    <w:name w:val="Нормальный (таблица)"/>
    <w:basedOn w:val="a5"/>
    <w:next w:val="a5"/>
    <w:uiPriority w:val="99"/>
    <w:rsid w:val="00E819A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fffff7">
    <w:name w:val="Гипертекстовая ссылка"/>
    <w:uiPriority w:val="99"/>
    <w:rsid w:val="00E819A3"/>
    <w:rPr>
      <w:rFonts w:cs="Times New Roman"/>
      <w:color w:val="106BBE"/>
    </w:rPr>
  </w:style>
  <w:style w:type="numbering" w:customStyle="1" w:styleId="3f0">
    <w:name w:val="Нет списка3"/>
    <w:next w:val="a9"/>
    <w:uiPriority w:val="99"/>
    <w:semiHidden/>
    <w:unhideWhenUsed/>
    <w:rsid w:val="007A09F6"/>
  </w:style>
  <w:style w:type="table" w:customStyle="1" w:styleId="3f1">
    <w:name w:val="Сетка таблицы3"/>
    <w:basedOn w:val="a8"/>
    <w:next w:val="afe"/>
    <w:rsid w:val="007A09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9"/>
    <w:next w:val="111111"/>
    <w:rsid w:val="007A09F6"/>
  </w:style>
  <w:style w:type="numbering" w:customStyle="1" w:styleId="1ai1">
    <w:name w:val="1 / a / i1"/>
    <w:basedOn w:val="a9"/>
    <w:next w:val="1ai"/>
    <w:rsid w:val="007A09F6"/>
  </w:style>
  <w:style w:type="table" w:customStyle="1" w:styleId="-11">
    <w:name w:val="Веб-таблица 11"/>
    <w:basedOn w:val="a8"/>
    <w:next w:val="-1"/>
    <w:rsid w:val="007A09F6"/>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8"/>
    <w:next w:val="-2"/>
    <w:rsid w:val="007A09F6"/>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8"/>
    <w:next w:val="-3"/>
    <w:rsid w:val="007A09F6"/>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
    <w:name w:val="Изысканная таблица1"/>
    <w:basedOn w:val="a8"/>
    <w:next w:val="afffffb"/>
    <w:rsid w:val="007A09F6"/>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
    <w:name w:val="Изящная таблица 11"/>
    <w:basedOn w:val="a8"/>
    <w:next w:val="17"/>
    <w:rsid w:val="007A09F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Изящная таблица 21"/>
    <w:basedOn w:val="a8"/>
    <w:next w:val="2f"/>
    <w:rsid w:val="007A09F6"/>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
    <w:name w:val="Классическая таблица 11"/>
    <w:basedOn w:val="a8"/>
    <w:next w:val="18"/>
    <w:rsid w:val="007A09F6"/>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Классическая таблица 21"/>
    <w:basedOn w:val="a8"/>
    <w:next w:val="2f0"/>
    <w:rsid w:val="007A09F6"/>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
    <w:name w:val="Классическая таблица 31"/>
    <w:basedOn w:val="a8"/>
    <w:next w:val="3a"/>
    <w:rsid w:val="007A09F6"/>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8"/>
    <w:next w:val="46"/>
    <w:rsid w:val="007A09F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
    <w:name w:val="Объемная таблица 11"/>
    <w:basedOn w:val="a8"/>
    <w:next w:val="19"/>
    <w:rsid w:val="007A09F6"/>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
    <w:name w:val="Объемная таблица 21"/>
    <w:basedOn w:val="a8"/>
    <w:next w:val="2f1"/>
    <w:rsid w:val="007A09F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Объемная таблица 31"/>
    <w:basedOn w:val="a8"/>
    <w:next w:val="3b"/>
    <w:rsid w:val="007A09F6"/>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Простая таблица 11"/>
    <w:basedOn w:val="a8"/>
    <w:next w:val="1a"/>
    <w:rsid w:val="007A09F6"/>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
    <w:name w:val="Простая таблица 21"/>
    <w:basedOn w:val="a8"/>
    <w:next w:val="2f2"/>
    <w:rsid w:val="007A09F6"/>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8"/>
    <w:next w:val="3c"/>
    <w:rsid w:val="007A09F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5">
    <w:name w:val="Сетка таблицы 11"/>
    <w:basedOn w:val="a8"/>
    <w:next w:val="1b"/>
    <w:rsid w:val="007A09F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4">
    <w:name w:val="Сетка таблицы 21"/>
    <w:basedOn w:val="a8"/>
    <w:next w:val="2f3"/>
    <w:rsid w:val="007A09F6"/>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
    <w:name w:val="Сетка таблицы 31"/>
    <w:basedOn w:val="a8"/>
    <w:next w:val="3d"/>
    <w:rsid w:val="007A09F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8"/>
    <w:next w:val="47"/>
    <w:rsid w:val="007A09F6"/>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8"/>
    <w:next w:val="56"/>
    <w:rsid w:val="007A09F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8"/>
    <w:next w:val="62"/>
    <w:rsid w:val="007A09F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8"/>
    <w:next w:val="72"/>
    <w:rsid w:val="007A09F6"/>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8"/>
    <w:next w:val="82"/>
    <w:rsid w:val="007A09F6"/>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0">
    <w:name w:val="Современная таблица1"/>
    <w:basedOn w:val="a8"/>
    <w:next w:val="afffffc"/>
    <w:rsid w:val="007A09F6"/>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1">
    <w:name w:val="Стандартная таблица1"/>
    <w:basedOn w:val="a8"/>
    <w:next w:val="afffffd"/>
    <w:rsid w:val="007A09F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2">
    <w:name w:val="Статья / Раздел1"/>
    <w:basedOn w:val="a9"/>
    <w:next w:val="afffffe"/>
    <w:rsid w:val="007A09F6"/>
  </w:style>
  <w:style w:type="table" w:customStyle="1" w:styleId="116">
    <w:name w:val="Столбцы таблицы 11"/>
    <w:basedOn w:val="a8"/>
    <w:next w:val="1c"/>
    <w:rsid w:val="007A09F6"/>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Столбцы таблицы 21"/>
    <w:basedOn w:val="a8"/>
    <w:next w:val="2f4"/>
    <w:rsid w:val="007A09F6"/>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толбцы таблицы 31"/>
    <w:basedOn w:val="a8"/>
    <w:next w:val="3e"/>
    <w:rsid w:val="007A09F6"/>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8"/>
    <w:next w:val="48"/>
    <w:rsid w:val="007A09F6"/>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8"/>
    <w:next w:val="57"/>
    <w:rsid w:val="007A09F6"/>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8"/>
    <w:next w:val="-10"/>
    <w:rsid w:val="007A09F6"/>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8"/>
    <w:next w:val="-20"/>
    <w:rsid w:val="007A09F6"/>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8"/>
    <w:next w:val="-30"/>
    <w:rsid w:val="007A09F6"/>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8"/>
    <w:next w:val="-4"/>
    <w:rsid w:val="007A09F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8"/>
    <w:next w:val="-5"/>
    <w:rsid w:val="007A09F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8"/>
    <w:next w:val="-6"/>
    <w:rsid w:val="007A09F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8"/>
    <w:next w:val="-7"/>
    <w:rsid w:val="007A09F6"/>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8"/>
    <w:next w:val="-8"/>
    <w:rsid w:val="007A09F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3">
    <w:name w:val="Тема таблицы1"/>
    <w:basedOn w:val="a8"/>
    <w:next w:val="affffff"/>
    <w:rsid w:val="007A09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Цветная таблица 11"/>
    <w:basedOn w:val="a8"/>
    <w:next w:val="1d"/>
    <w:rsid w:val="007A09F6"/>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6">
    <w:name w:val="Цветная таблица 21"/>
    <w:basedOn w:val="a8"/>
    <w:next w:val="2f5"/>
    <w:rsid w:val="007A09F6"/>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
    <w:name w:val="Цветная таблица 31"/>
    <w:basedOn w:val="a8"/>
    <w:next w:val="3f"/>
    <w:rsid w:val="007A09F6"/>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8"/>
    <w:next w:val="2-5"/>
    <w:uiPriority w:val="64"/>
    <w:rsid w:val="007A09F6"/>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S50">
    <w:name w:val="S_Заголовок 5"/>
    <w:basedOn w:val="a5"/>
    <w:autoRedefine/>
    <w:qFormat/>
    <w:rsid w:val="007A09F6"/>
    <w:pPr>
      <w:spacing w:after="0" w:line="276" w:lineRule="auto"/>
      <w:ind w:firstLine="567"/>
      <w:jc w:val="both"/>
    </w:pPr>
    <w:rPr>
      <w:rFonts w:ascii="Times New Roman" w:eastAsia="Times New Roman" w:hAnsi="Times New Roman" w:cs="Times New Roman"/>
      <w:b/>
      <w:sz w:val="24"/>
      <w:szCs w:val="24"/>
      <w:lang w:eastAsia="ru-RU"/>
    </w:rPr>
  </w:style>
  <w:style w:type="paragraph" w:customStyle="1" w:styleId="s00">
    <w:name w:val="s0"/>
    <w:basedOn w:val="a5"/>
    <w:rsid w:val="007A09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8">
    <w:name w:val="Список нумерованный Знак"/>
    <w:basedOn w:val="a5"/>
    <w:semiHidden/>
    <w:rsid w:val="007A09F6"/>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styleId="afffffff9">
    <w:name w:val="table of figures"/>
    <w:basedOn w:val="a5"/>
    <w:next w:val="a5"/>
    <w:rsid w:val="007A09F6"/>
    <w:pPr>
      <w:spacing w:after="0" w:line="240" w:lineRule="auto"/>
    </w:pPr>
    <w:rPr>
      <w:rFonts w:ascii="Times New Roman" w:eastAsia="Times New Roman" w:hAnsi="Times New Roman" w:cs="Times New Roman"/>
      <w:sz w:val="24"/>
      <w:szCs w:val="24"/>
      <w:lang w:eastAsia="ru-RU"/>
    </w:rPr>
  </w:style>
  <w:style w:type="paragraph" w:styleId="afffffffa">
    <w:name w:val="Bibliography"/>
    <w:basedOn w:val="a5"/>
    <w:next w:val="a5"/>
    <w:uiPriority w:val="37"/>
    <w:semiHidden/>
    <w:unhideWhenUsed/>
    <w:rsid w:val="007A09F6"/>
    <w:pPr>
      <w:spacing w:after="0" w:line="240" w:lineRule="auto"/>
    </w:pPr>
    <w:rPr>
      <w:rFonts w:ascii="Times New Roman" w:eastAsia="Times New Roman" w:hAnsi="Times New Roman" w:cs="Times New Roman"/>
      <w:sz w:val="24"/>
      <w:szCs w:val="24"/>
      <w:lang w:eastAsia="ru-RU"/>
    </w:rPr>
  </w:style>
  <w:style w:type="paragraph" w:styleId="afffffffb">
    <w:name w:val="table of authorities"/>
    <w:basedOn w:val="a5"/>
    <w:next w:val="a5"/>
    <w:rsid w:val="007A09F6"/>
    <w:pPr>
      <w:spacing w:after="0" w:line="240" w:lineRule="auto"/>
      <w:ind w:left="240" w:hanging="240"/>
    </w:pPr>
    <w:rPr>
      <w:rFonts w:ascii="Times New Roman" w:eastAsia="Times New Roman" w:hAnsi="Times New Roman" w:cs="Times New Roman"/>
      <w:sz w:val="24"/>
      <w:szCs w:val="24"/>
      <w:lang w:eastAsia="ru-RU"/>
    </w:rPr>
  </w:style>
  <w:style w:type="paragraph" w:styleId="afffffffc">
    <w:name w:val="macro"/>
    <w:link w:val="afffffffd"/>
    <w:rsid w:val="007A09F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ffd">
    <w:name w:val="Текст макроса Знак"/>
    <w:basedOn w:val="a7"/>
    <w:link w:val="afffffffc"/>
    <w:rsid w:val="007A09F6"/>
    <w:rPr>
      <w:rFonts w:ascii="Courier New" w:eastAsia="Times New Roman" w:hAnsi="Courier New" w:cs="Courier New"/>
      <w:sz w:val="20"/>
      <w:szCs w:val="20"/>
      <w:lang w:eastAsia="ru-RU"/>
    </w:rPr>
  </w:style>
  <w:style w:type="paragraph" w:styleId="1f4">
    <w:name w:val="index 1"/>
    <w:basedOn w:val="a5"/>
    <w:next w:val="a5"/>
    <w:autoRedefine/>
    <w:rsid w:val="007A09F6"/>
    <w:pPr>
      <w:spacing w:after="0" w:line="240" w:lineRule="auto"/>
      <w:ind w:left="240" w:hanging="240"/>
    </w:pPr>
    <w:rPr>
      <w:rFonts w:ascii="Times New Roman" w:eastAsia="Times New Roman" w:hAnsi="Times New Roman" w:cs="Times New Roman"/>
      <w:sz w:val="24"/>
      <w:szCs w:val="24"/>
      <w:lang w:eastAsia="ru-RU"/>
    </w:rPr>
  </w:style>
  <w:style w:type="paragraph" w:styleId="afffffffe">
    <w:name w:val="index heading"/>
    <w:basedOn w:val="a5"/>
    <w:next w:val="1f4"/>
    <w:rsid w:val="007A09F6"/>
    <w:pPr>
      <w:spacing w:after="0" w:line="240" w:lineRule="auto"/>
    </w:pPr>
    <w:rPr>
      <w:rFonts w:ascii="Cambria" w:eastAsia="Times New Roman" w:hAnsi="Cambria" w:cs="Times New Roman"/>
      <w:b/>
      <w:bCs/>
      <w:sz w:val="24"/>
      <w:szCs w:val="24"/>
      <w:lang w:eastAsia="ru-RU"/>
    </w:rPr>
  </w:style>
  <w:style w:type="paragraph" w:styleId="2fa">
    <w:name w:val="index 2"/>
    <w:basedOn w:val="a5"/>
    <w:next w:val="a5"/>
    <w:autoRedefine/>
    <w:rsid w:val="007A09F6"/>
    <w:pPr>
      <w:spacing w:after="0" w:line="240" w:lineRule="auto"/>
      <w:ind w:left="480" w:hanging="240"/>
    </w:pPr>
    <w:rPr>
      <w:rFonts w:ascii="Times New Roman" w:eastAsia="Times New Roman" w:hAnsi="Times New Roman" w:cs="Times New Roman"/>
      <w:sz w:val="24"/>
      <w:szCs w:val="24"/>
      <w:lang w:eastAsia="ru-RU"/>
    </w:rPr>
  </w:style>
  <w:style w:type="paragraph" w:styleId="3f2">
    <w:name w:val="index 3"/>
    <w:basedOn w:val="a5"/>
    <w:next w:val="a5"/>
    <w:autoRedefine/>
    <w:rsid w:val="007A09F6"/>
    <w:pPr>
      <w:spacing w:after="0" w:line="240" w:lineRule="auto"/>
      <w:ind w:left="720" w:hanging="240"/>
    </w:pPr>
    <w:rPr>
      <w:rFonts w:ascii="Times New Roman" w:eastAsia="Times New Roman" w:hAnsi="Times New Roman" w:cs="Times New Roman"/>
      <w:sz w:val="24"/>
      <w:szCs w:val="24"/>
      <w:lang w:eastAsia="ru-RU"/>
    </w:rPr>
  </w:style>
  <w:style w:type="paragraph" w:styleId="49">
    <w:name w:val="index 4"/>
    <w:basedOn w:val="a5"/>
    <w:next w:val="a5"/>
    <w:autoRedefine/>
    <w:rsid w:val="007A09F6"/>
    <w:pPr>
      <w:spacing w:after="0" w:line="240" w:lineRule="auto"/>
      <w:ind w:left="960" w:hanging="240"/>
    </w:pPr>
    <w:rPr>
      <w:rFonts w:ascii="Times New Roman" w:eastAsia="Times New Roman" w:hAnsi="Times New Roman" w:cs="Times New Roman"/>
      <w:sz w:val="24"/>
      <w:szCs w:val="24"/>
      <w:lang w:eastAsia="ru-RU"/>
    </w:rPr>
  </w:style>
  <w:style w:type="paragraph" w:styleId="58">
    <w:name w:val="index 5"/>
    <w:basedOn w:val="a5"/>
    <w:next w:val="a5"/>
    <w:autoRedefine/>
    <w:rsid w:val="007A09F6"/>
    <w:pPr>
      <w:spacing w:after="0" w:line="240" w:lineRule="auto"/>
      <w:ind w:left="1200" w:hanging="240"/>
    </w:pPr>
    <w:rPr>
      <w:rFonts w:ascii="Times New Roman" w:eastAsia="Times New Roman" w:hAnsi="Times New Roman" w:cs="Times New Roman"/>
      <w:sz w:val="24"/>
      <w:szCs w:val="24"/>
      <w:lang w:eastAsia="ru-RU"/>
    </w:rPr>
  </w:style>
  <w:style w:type="paragraph" w:styleId="63">
    <w:name w:val="index 6"/>
    <w:basedOn w:val="a5"/>
    <w:next w:val="a5"/>
    <w:autoRedefine/>
    <w:rsid w:val="007A09F6"/>
    <w:pPr>
      <w:spacing w:after="0" w:line="240" w:lineRule="auto"/>
      <w:ind w:left="1440" w:hanging="240"/>
    </w:pPr>
    <w:rPr>
      <w:rFonts w:ascii="Times New Roman" w:eastAsia="Times New Roman" w:hAnsi="Times New Roman" w:cs="Times New Roman"/>
      <w:sz w:val="24"/>
      <w:szCs w:val="24"/>
      <w:lang w:eastAsia="ru-RU"/>
    </w:rPr>
  </w:style>
  <w:style w:type="paragraph" w:styleId="73">
    <w:name w:val="index 7"/>
    <w:basedOn w:val="a5"/>
    <w:next w:val="a5"/>
    <w:autoRedefine/>
    <w:rsid w:val="007A09F6"/>
    <w:pPr>
      <w:spacing w:after="0" w:line="240" w:lineRule="auto"/>
      <w:ind w:left="1680" w:hanging="240"/>
    </w:pPr>
    <w:rPr>
      <w:rFonts w:ascii="Times New Roman" w:eastAsia="Times New Roman" w:hAnsi="Times New Roman" w:cs="Times New Roman"/>
      <w:sz w:val="24"/>
      <w:szCs w:val="24"/>
      <w:lang w:eastAsia="ru-RU"/>
    </w:rPr>
  </w:style>
  <w:style w:type="paragraph" w:styleId="83">
    <w:name w:val="index 8"/>
    <w:basedOn w:val="a5"/>
    <w:next w:val="a5"/>
    <w:autoRedefine/>
    <w:rsid w:val="007A09F6"/>
    <w:pPr>
      <w:spacing w:after="0" w:line="240" w:lineRule="auto"/>
      <w:ind w:left="1920" w:hanging="240"/>
    </w:pPr>
    <w:rPr>
      <w:rFonts w:ascii="Times New Roman" w:eastAsia="Times New Roman" w:hAnsi="Times New Roman" w:cs="Times New Roman"/>
      <w:sz w:val="24"/>
      <w:szCs w:val="24"/>
      <w:lang w:eastAsia="ru-RU"/>
    </w:rPr>
  </w:style>
  <w:style w:type="paragraph" w:styleId="92">
    <w:name w:val="index 9"/>
    <w:basedOn w:val="a5"/>
    <w:next w:val="a5"/>
    <w:autoRedefine/>
    <w:rsid w:val="007A09F6"/>
    <w:pPr>
      <w:spacing w:after="0" w:line="240" w:lineRule="auto"/>
      <w:ind w:left="2160" w:hanging="240"/>
    </w:pPr>
    <w:rPr>
      <w:rFonts w:ascii="Times New Roman" w:eastAsia="Times New Roman" w:hAnsi="Times New Roman" w:cs="Times New Roman"/>
      <w:sz w:val="24"/>
      <w:szCs w:val="24"/>
      <w:lang w:eastAsia="ru-RU"/>
    </w:rPr>
  </w:style>
  <w:style w:type="numbering" w:customStyle="1" w:styleId="11111111">
    <w:name w:val="1 / 1.1 / 1.1.111"/>
    <w:basedOn w:val="a9"/>
    <w:next w:val="111111"/>
    <w:rsid w:val="007A09F6"/>
  </w:style>
  <w:style w:type="numbering" w:customStyle="1" w:styleId="1ai11">
    <w:name w:val="1 / a / i11"/>
    <w:basedOn w:val="a9"/>
    <w:next w:val="1ai"/>
    <w:rsid w:val="007A09F6"/>
  </w:style>
  <w:style w:type="character" w:customStyle="1" w:styleId="fts-hit">
    <w:name w:val="fts-hit"/>
    <w:rsid w:val="007A09F6"/>
  </w:style>
  <w:style w:type="numbering" w:customStyle="1" w:styleId="120">
    <w:name w:val="Нет списка12"/>
    <w:next w:val="a9"/>
    <w:uiPriority w:val="99"/>
    <w:semiHidden/>
    <w:rsid w:val="007A09F6"/>
  </w:style>
  <w:style w:type="paragraph" w:customStyle="1" w:styleId="12">
    <w:name w:val="Маркированный_1"/>
    <w:basedOn w:val="a5"/>
    <w:semiHidden/>
    <w:rsid w:val="007A09F6"/>
    <w:pPr>
      <w:numPr>
        <w:ilvl w:val="1"/>
        <w:numId w:val="37"/>
      </w:numPr>
      <w:tabs>
        <w:tab w:val="left" w:pos="900"/>
      </w:tabs>
      <w:spacing w:after="0" w:line="360" w:lineRule="auto"/>
      <w:ind w:firstLine="720"/>
      <w:jc w:val="both"/>
    </w:pPr>
    <w:rPr>
      <w:rFonts w:ascii="Times New Roman" w:eastAsia="Calibri" w:hAnsi="Times New Roman" w:cs="Times New Roman"/>
      <w:sz w:val="24"/>
      <w:szCs w:val="24"/>
    </w:rPr>
  </w:style>
  <w:style w:type="paragraph" w:customStyle="1" w:styleId="affffffff">
    <w:name w:val="Закладка"/>
    <w:basedOn w:val="1"/>
    <w:link w:val="affffffff0"/>
    <w:qFormat/>
    <w:rsid w:val="007A09F6"/>
    <w:pPr>
      <w:numPr>
        <w:numId w:val="0"/>
      </w:numPr>
      <w:tabs>
        <w:tab w:val="clear" w:pos="851"/>
      </w:tabs>
      <w:autoSpaceDE w:val="0"/>
      <w:autoSpaceDN w:val="0"/>
      <w:adjustRightInd w:val="0"/>
      <w:spacing w:before="0" w:after="0"/>
      <w:ind w:firstLine="540"/>
      <w:jc w:val="both"/>
    </w:pPr>
    <w:rPr>
      <w:color w:val="365F91"/>
      <w:sz w:val="24"/>
      <w:szCs w:val="32"/>
      <w:lang w:eastAsia="ru-RU"/>
    </w:rPr>
  </w:style>
  <w:style w:type="character" w:customStyle="1" w:styleId="affffffff0">
    <w:name w:val="Закладка Знак"/>
    <w:link w:val="affffffff"/>
    <w:rsid w:val="007A09F6"/>
    <w:rPr>
      <w:rFonts w:ascii="Times New Roman" w:eastAsia="Times New Roman" w:hAnsi="Times New Roman" w:cs="Times New Roman"/>
      <w:b/>
      <w:bCs/>
      <w:color w:val="365F91"/>
      <w:kern w:val="32"/>
      <w:sz w:val="24"/>
      <w:szCs w:val="32"/>
      <w:lang w:eastAsia="ru-RU"/>
    </w:rPr>
  </w:style>
  <w:style w:type="paragraph" w:customStyle="1" w:styleId="1f5">
    <w:name w:val="Абзац списка1"/>
    <w:basedOn w:val="a5"/>
    <w:rsid w:val="007A09F6"/>
    <w:pPr>
      <w:spacing w:after="200" w:line="276" w:lineRule="auto"/>
      <w:ind w:left="720"/>
      <w:contextualSpacing/>
    </w:pPr>
    <w:rPr>
      <w:rFonts w:ascii="Calibri" w:eastAsia="Calibri" w:hAnsi="Calibri" w:cs="Times New Roman"/>
    </w:rPr>
  </w:style>
  <w:style w:type="character" w:customStyle="1" w:styleId="Sf">
    <w:name w:val="S_Таблица Знак"/>
    <w:link w:val="S5"/>
    <w:locked/>
    <w:rsid w:val="007A09F6"/>
    <w:rPr>
      <w:rFonts w:ascii="Times New Roman" w:eastAsia="Times New Roman" w:hAnsi="Times New Roman" w:cs="Times New Roman"/>
      <w:sz w:val="24"/>
      <w:szCs w:val="24"/>
      <w:lang w:eastAsia="ru-RU"/>
    </w:rPr>
  </w:style>
  <w:style w:type="paragraph" w:customStyle="1" w:styleId="affffffff1">
    <w:name w:val="Основной"/>
    <w:basedOn w:val="affff0"/>
    <w:rsid w:val="007A09F6"/>
    <w:pPr>
      <w:spacing w:line="240" w:lineRule="auto"/>
      <w:ind w:firstLine="680"/>
    </w:pPr>
    <w:rPr>
      <w:sz w:val="28"/>
      <w:lang w:eastAsia="ru-RU"/>
    </w:rPr>
  </w:style>
  <w:style w:type="paragraph" w:customStyle="1" w:styleId="64">
    <w:name w:val="заголовок 6"/>
    <w:basedOn w:val="a5"/>
    <w:next w:val="a5"/>
    <w:rsid w:val="007A09F6"/>
    <w:pPr>
      <w:keepNext/>
      <w:autoSpaceDE w:val="0"/>
      <w:autoSpaceDN w:val="0"/>
      <w:spacing w:after="0" w:line="240" w:lineRule="auto"/>
      <w:jc w:val="center"/>
    </w:pPr>
    <w:rPr>
      <w:rFonts w:ascii="Courier New" w:eastAsia="Times New Roman" w:hAnsi="Courier New" w:cs="Courier New"/>
      <w:sz w:val="24"/>
      <w:szCs w:val="24"/>
      <w:lang w:eastAsia="ru-RU"/>
    </w:rPr>
  </w:style>
  <w:style w:type="paragraph" w:customStyle="1" w:styleId="textn">
    <w:name w:val="textn"/>
    <w:basedOn w:val="a5"/>
    <w:rsid w:val="007A09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2">
    <w:name w:val="Табличный_справа"/>
    <w:basedOn w:val="a5"/>
    <w:rsid w:val="007A09F6"/>
    <w:pPr>
      <w:spacing w:after="0" w:line="240" w:lineRule="auto"/>
      <w:jc w:val="right"/>
    </w:pPr>
    <w:rPr>
      <w:rFonts w:ascii="Times New Roman" w:eastAsia="Times New Roman" w:hAnsi="Times New Roman" w:cs="Times New Roman"/>
      <w:lang w:eastAsia="ru-RU"/>
    </w:rPr>
  </w:style>
  <w:style w:type="paragraph" w:customStyle="1" w:styleId="ConsPlusDocList">
    <w:name w:val="ConsPlusDocList"/>
    <w:uiPriority w:val="99"/>
    <w:rsid w:val="007A09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217">
    <w:name w:val="Нет списка21"/>
    <w:next w:val="a9"/>
    <w:uiPriority w:val="99"/>
    <w:semiHidden/>
    <w:unhideWhenUsed/>
    <w:rsid w:val="007A09F6"/>
  </w:style>
  <w:style w:type="numbering" w:customStyle="1" w:styleId="111111111">
    <w:name w:val="1 / 1.1 / 1.1.1111"/>
    <w:basedOn w:val="a9"/>
    <w:next w:val="111111"/>
    <w:rsid w:val="007A09F6"/>
  </w:style>
  <w:style w:type="numbering" w:customStyle="1" w:styleId="1ai111">
    <w:name w:val="1 / a / i111"/>
    <w:basedOn w:val="a9"/>
    <w:next w:val="1ai"/>
    <w:rsid w:val="007A09F6"/>
  </w:style>
  <w:style w:type="numbering" w:customStyle="1" w:styleId="118">
    <w:name w:val="Статья / Раздел11"/>
    <w:basedOn w:val="a9"/>
    <w:next w:val="afffffe"/>
    <w:rsid w:val="007A09F6"/>
  </w:style>
  <w:style w:type="table" w:customStyle="1" w:styleId="2-511">
    <w:name w:val="Средняя заливка 2 - Акцент 511"/>
    <w:basedOn w:val="a8"/>
    <w:next w:val="2-5"/>
    <w:uiPriority w:val="64"/>
    <w:rsid w:val="007A09F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0">
    <w:name w:val="Нет списка111"/>
    <w:next w:val="a9"/>
    <w:uiPriority w:val="99"/>
    <w:semiHidden/>
    <w:unhideWhenUsed/>
    <w:rsid w:val="007A09F6"/>
  </w:style>
  <w:style w:type="numbering" w:customStyle="1" w:styleId="2110">
    <w:name w:val="Нет списка211"/>
    <w:next w:val="a9"/>
    <w:uiPriority w:val="99"/>
    <w:semiHidden/>
    <w:unhideWhenUsed/>
    <w:rsid w:val="007A09F6"/>
  </w:style>
  <w:style w:type="character" w:customStyle="1" w:styleId="ep">
    <w:name w:val="ep"/>
    <w:rsid w:val="007A09F6"/>
  </w:style>
  <w:style w:type="paragraph" w:customStyle="1" w:styleId="S20">
    <w:name w:val="S_Нумерованный 2"/>
    <w:basedOn w:val="a5"/>
    <w:autoRedefine/>
    <w:rsid w:val="007A09F6"/>
    <w:pPr>
      <w:numPr>
        <w:numId w:val="38"/>
      </w:numPr>
      <w:tabs>
        <w:tab w:val="left" w:pos="680"/>
      </w:tabs>
      <w:spacing w:after="0" w:line="360" w:lineRule="auto"/>
      <w:jc w:val="both"/>
    </w:pPr>
    <w:rPr>
      <w:rFonts w:ascii="Times New Roman" w:eastAsia="Times New Roman" w:hAnsi="Times New Roman" w:cs="Times New Roman"/>
      <w:sz w:val="24"/>
      <w:szCs w:val="24"/>
      <w:lang w:eastAsia="ru-RU"/>
    </w:rPr>
  </w:style>
  <w:style w:type="numbering" w:customStyle="1" w:styleId="1111111111">
    <w:name w:val="1 / 1.1 / 1.1.11111"/>
    <w:basedOn w:val="a9"/>
    <w:next w:val="111111"/>
    <w:rsid w:val="007A09F6"/>
    <w:pPr>
      <w:numPr>
        <w:numId w:val="36"/>
      </w:numPr>
    </w:pPr>
  </w:style>
  <w:style w:type="numbering" w:customStyle="1" w:styleId="1ai1111">
    <w:name w:val="1 / a / i1111"/>
    <w:basedOn w:val="a9"/>
    <w:next w:val="1ai"/>
    <w:rsid w:val="007A09F6"/>
  </w:style>
  <w:style w:type="character" w:customStyle="1" w:styleId="S40">
    <w:name w:val="S_Заголовок 4 Знак"/>
    <w:link w:val="S4"/>
    <w:locked/>
    <w:rsid w:val="007A09F6"/>
    <w:rPr>
      <w:rFonts w:ascii="Times New Roman" w:eastAsia="Times New Roman" w:hAnsi="Times New Roman" w:cs="Times New Roman"/>
      <w:i/>
      <w:sz w:val="24"/>
      <w:szCs w:val="24"/>
      <w:lang w:eastAsia="ru-RU"/>
    </w:rPr>
  </w:style>
  <w:style w:type="paragraph" w:customStyle="1" w:styleId="S31">
    <w:name w:val="S_Нумерованный_3.1"/>
    <w:basedOn w:val="S6"/>
    <w:autoRedefine/>
    <w:rsid w:val="007A09F6"/>
    <w:pPr>
      <w:numPr>
        <w:numId w:val="39"/>
      </w:numPr>
      <w:spacing w:before="0" w:after="0" w:line="360" w:lineRule="auto"/>
    </w:pPr>
    <w:rPr>
      <w:color w:val="FF0000"/>
      <w:lang w:eastAsia="en-US"/>
    </w:rPr>
  </w:style>
  <w:style w:type="numbering" w:customStyle="1" w:styleId="1111115">
    <w:name w:val="1 / 1.1 / 1.1.15"/>
    <w:basedOn w:val="a9"/>
    <w:next w:val="111111"/>
    <w:rsid w:val="007A09F6"/>
  </w:style>
  <w:style w:type="paragraph" w:customStyle="1" w:styleId="3f3">
    <w:name w:val="Основной текст3"/>
    <w:basedOn w:val="a5"/>
    <w:rsid w:val="007A09F6"/>
    <w:pPr>
      <w:widowControl w:val="0"/>
      <w:shd w:val="clear" w:color="auto" w:fill="FFFFFF"/>
      <w:spacing w:after="60" w:line="240" w:lineRule="exact"/>
      <w:ind w:hanging="2020"/>
      <w:jc w:val="center"/>
    </w:pPr>
    <w:rPr>
      <w:rFonts w:ascii="Bookman Old Style" w:eastAsia="Bookman Old Style" w:hAnsi="Bookman Old Style" w:cs="Bookman Old Style"/>
      <w:sz w:val="18"/>
      <w:szCs w:val="18"/>
      <w:lang w:eastAsia="ru-RU"/>
    </w:rPr>
  </w:style>
  <w:style w:type="paragraph" w:customStyle="1" w:styleId="affffffff3">
    <w:name w:val="Знак Знак Знак"/>
    <w:basedOn w:val="a5"/>
    <w:rsid w:val="007A09F6"/>
    <w:pPr>
      <w:spacing w:before="100" w:beforeAutospacing="1" w:after="100" w:afterAutospacing="1" w:line="240" w:lineRule="auto"/>
      <w:jc w:val="both"/>
    </w:pPr>
    <w:rPr>
      <w:rFonts w:ascii="Tahoma" w:eastAsia="Times New Roman" w:hAnsi="Tahoma" w:cs="Times New Roman"/>
      <w:sz w:val="20"/>
      <w:szCs w:val="20"/>
      <w:lang w:val="en-US"/>
    </w:rPr>
  </w:style>
  <w:style w:type="table" w:customStyle="1" w:styleId="218">
    <w:name w:val="Сетка таблицы21"/>
    <w:basedOn w:val="a8"/>
    <w:next w:val="afe"/>
    <w:uiPriority w:val="59"/>
    <w:rsid w:val="007A09F6"/>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77660DE10C8E8307F25EE04AEBA4C3A436F4F25BB84D5625527CB9B0DBCFC85F64AA1C19DB9E49E2F80037vF39Q"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7660DE10C8E8307F25EE04AEBA4C3A436F4F25BB84D5625527CB9B0DBCFC85F64AA1C19DB9E49E2F80037vF39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consultantplus://offline/ref=A27A27BF7AF7C472665D88403A41BC37C15EC25F213E412B5D324C75557489CCF12ACE5EE5DA7E804FB84ET2G1K"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24B178F441D1CF7FB56B3F91E244EC6860EF1E1179AE7FDF270251EED2259D56F78C7AA05F01ACAB22l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13869</Words>
  <Characters>79057</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Arx</dc:creator>
  <cp:keywords/>
  <dc:description/>
  <cp:lastModifiedBy>Arx</cp:lastModifiedBy>
  <cp:revision>6</cp:revision>
  <dcterms:created xsi:type="dcterms:W3CDTF">2017-08-25T10:12:00Z</dcterms:created>
  <dcterms:modified xsi:type="dcterms:W3CDTF">2017-08-25T10:36:00Z</dcterms:modified>
</cp:coreProperties>
</file>