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наличии земельных участков несельскохозяйственного назначения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предоставляемых под индивидуальное жилищное строительство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земель муниципального образования Кущевский район</w:t>
      </w:r>
    </w:p>
    <w:tbl>
      <w:tblPr/>
      <w:tblGrid>
        <w:gridCol w:w="525"/>
        <w:gridCol w:w="3270"/>
        <w:gridCol w:w="3150"/>
        <w:gridCol w:w="2939"/>
      </w:tblGrid>
      <w:tr>
        <w:trPr>
          <w:trHeight w:val="577" w:hRule="auto"/>
          <w:jc w:val="left"/>
        </w:trPr>
        <w:tc>
          <w:tcPr>
            <w:tcW w:w="52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Местоположение участка</w:t>
            </w:r>
          </w:p>
        </w:tc>
        <w:tc>
          <w:tcPr>
            <w:tcW w:w="31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Ориентировочная площадь земельного участка, кв.м</w:t>
            </w:r>
          </w:p>
        </w:tc>
        <w:tc>
          <w:tcPr>
            <w:tcW w:w="293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Целевое использование участка</w:t>
            </w:r>
          </w:p>
        </w:tc>
      </w:tr>
      <w:tr>
        <w:trPr>
          <w:trHeight w:val="428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08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Западный, 9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78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Западный, 14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29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Западный, 16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24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22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5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25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18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29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31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7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27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21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23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Олимпийский, 19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Веселый, 35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Веселый, 37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Веселый, 14А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Веселый, 14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Краснопартизанская, 54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Сосновый, 38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Сосновый, 27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пер. Сосновый, 25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х. Картушина Балка,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Северная, 6А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Красное,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 Партизанский, 50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Красное,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 Полевой, 1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  <w:tr>
        <w:trPr>
          <w:trHeight w:val="930" w:hRule="auto"/>
          <w:jc w:val="left"/>
        </w:trPr>
        <w:tc>
          <w:tcPr>
            <w:tcW w:w="52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32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ст-ца Кущевская,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Черноморка, 26А</w:t>
            </w:r>
          </w:p>
        </w:tc>
        <w:tc>
          <w:tcPr>
            <w:tcW w:w="315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1500</w:t>
            </w:r>
          </w:p>
        </w:tc>
        <w:tc>
          <w:tcPr>
            <w:tcW w:w="293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индивидуального жилищного строительства</w:t>
            </w:r>
          </w:p>
        </w:tc>
      </w:tr>
    </w:tbl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Административным регламентом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земельных участков для индивидуального жилищного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утвержденным постановлением  администрации муниципального Кущевский район от 27 июля 2012 года                                  № 1212, заявление о предоставлении земельного участка необходимо подавать только в муниципальное учреждение муниципального образования Кущевский район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Многофункциональный центр по предоставлению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установленной регламентом форме.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Исолняющий обязанности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начальника УМИ </w:t>
        <w:tab/>
        <w:tab/>
        <w:tab/>
        <w:tab/>
        <w:tab/>
        <w:tab/>
        <w:tab/>
        <w:tab/>
        <w:t xml:space="preserve">               А.М.Григорьев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