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9A" w:rsidRPr="0015179B" w:rsidRDefault="00817A9A" w:rsidP="00817A9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817A9A" w:rsidRPr="0015179B" w:rsidRDefault="00817A9A" w:rsidP="00817A9A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 специализированном жилищном фонде муниципального образования Кущевский район»</w:t>
      </w:r>
    </w:p>
    <w:p w:rsidR="00817A9A" w:rsidRPr="0065759A" w:rsidRDefault="00817A9A" w:rsidP="00817A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17A9A" w:rsidRDefault="00817A9A" w:rsidP="00817A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марта 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63</w:t>
      </w:r>
    </w:p>
    <w:p w:rsidR="00817A9A" w:rsidRPr="00BD1349" w:rsidRDefault="00817A9A" w:rsidP="00817A9A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17A9A" w:rsidRPr="00BD1349" w:rsidRDefault="00817A9A" w:rsidP="00817A9A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BD13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714B42">
        <w:rPr>
          <w:rFonts w:ascii="Times New Roman" w:hAnsi="Times New Roman"/>
          <w:sz w:val="28"/>
          <w:szCs w:val="28"/>
        </w:rPr>
        <w:t>«О специализированном жилищном фонде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817A9A" w:rsidRDefault="00817A9A" w:rsidP="00817A9A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В п</w:t>
      </w:r>
      <w:r w:rsidRPr="00B37F3B">
        <w:rPr>
          <w:rStyle w:val="FontStyle22"/>
          <w:sz w:val="28"/>
          <w:szCs w:val="28"/>
        </w:rPr>
        <w:t>редставленн</w:t>
      </w:r>
      <w:r>
        <w:rPr>
          <w:rStyle w:val="FontStyle22"/>
          <w:sz w:val="28"/>
          <w:szCs w:val="28"/>
        </w:rPr>
        <w:t xml:space="preserve">ом </w:t>
      </w:r>
      <w:r w:rsidRPr="00B37F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B37F3B">
        <w:rPr>
          <w:rFonts w:ascii="Times New Roman" w:hAnsi="Times New Roman"/>
          <w:sz w:val="28"/>
          <w:szCs w:val="28"/>
        </w:rPr>
        <w:t xml:space="preserve"> решения Совета муниципального образования </w:t>
      </w:r>
      <w:proofErr w:type="spellStart"/>
      <w:r w:rsidRPr="00B37F3B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37F3B">
        <w:rPr>
          <w:rFonts w:ascii="Times New Roman" w:hAnsi="Times New Roman"/>
          <w:sz w:val="28"/>
          <w:szCs w:val="28"/>
        </w:rPr>
        <w:t xml:space="preserve"> район </w:t>
      </w:r>
      <w:r w:rsidRPr="00714B42">
        <w:rPr>
          <w:rFonts w:ascii="Times New Roman" w:hAnsi="Times New Roman"/>
          <w:sz w:val="28"/>
          <w:szCs w:val="28"/>
        </w:rPr>
        <w:t>«О специализированном жилищном фонде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A2">
        <w:rPr>
          <w:rFonts w:ascii="Times New Roman" w:hAnsi="Times New Roman"/>
          <w:sz w:val="28"/>
          <w:szCs w:val="28"/>
        </w:rPr>
        <w:t xml:space="preserve">в силу </w:t>
      </w:r>
      <w:proofErr w:type="spellStart"/>
      <w:r w:rsidRPr="00CD7AA2">
        <w:rPr>
          <w:rFonts w:ascii="Times New Roman" w:hAnsi="Times New Roman"/>
          <w:sz w:val="28"/>
          <w:szCs w:val="28"/>
        </w:rPr>
        <w:t>пп</w:t>
      </w:r>
      <w:proofErr w:type="spellEnd"/>
      <w:r w:rsidRPr="00CD7AA2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 xml:space="preserve">д» п.3 </w:t>
      </w:r>
      <w:r w:rsidRPr="00CD7AA2">
        <w:rPr>
          <w:rFonts w:ascii="Times New Roman" w:hAnsi="Times New Roman"/>
          <w:sz w:val="28"/>
          <w:szCs w:val="28"/>
        </w:rPr>
        <w:t xml:space="preserve"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 содержится </w:t>
      </w:r>
      <w:proofErr w:type="spellStart"/>
      <w:r w:rsidRPr="00CD7AA2">
        <w:rPr>
          <w:rFonts w:ascii="Times New Roman" w:hAnsi="Times New Roman"/>
          <w:sz w:val="28"/>
          <w:szCs w:val="28"/>
        </w:rPr>
        <w:t>коррупциогенны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CD7AA2">
        <w:rPr>
          <w:rFonts w:ascii="Times New Roman" w:hAnsi="Times New Roman"/>
          <w:sz w:val="28"/>
          <w:szCs w:val="28"/>
        </w:rPr>
        <w:t xml:space="preserve"> фактор (</w:t>
      </w:r>
      <w:r>
        <w:rPr>
          <w:rFonts w:ascii="Times New Roman" w:hAnsi="Times New Roman"/>
          <w:sz w:val="28"/>
          <w:szCs w:val="28"/>
        </w:rPr>
        <w:t>принятие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актов), а именно частью 2 статьи 92 Жилищного кодекса РФ установлено, что отнесение к специализированному жилищному фонду осуществляется в порядке, который устанавливается уполномоченным Правительством РФ федеральным органом исполнительной власти, а именно постановлением Правительства РФ от 26 января 2006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42 «Об утверждении Правил отнесения жилого помещения </w:t>
      </w:r>
      <w:r>
        <w:rPr>
          <w:rFonts w:ascii="Times New Roman" w:hAnsi="Times New Roman"/>
          <w:sz w:val="28"/>
          <w:szCs w:val="28"/>
        </w:rPr>
        <w:lastRenderedPageBreak/>
        <w:t>к специализированному жилищному фонду и типовых договоров найма специализированных жилых помещений».</w:t>
      </w:r>
    </w:p>
    <w:p w:rsidR="00817A9A" w:rsidRPr="00C93A8E" w:rsidRDefault="00817A9A" w:rsidP="00817A9A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проект </w:t>
      </w:r>
      <w:r w:rsidRPr="00BD1349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714B42">
        <w:rPr>
          <w:rFonts w:ascii="Times New Roman" w:hAnsi="Times New Roman"/>
          <w:sz w:val="28"/>
          <w:szCs w:val="28"/>
        </w:rPr>
        <w:t>«О специализированном жилищном фонде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в данной редакции не подлежит принятию.</w:t>
      </w:r>
    </w:p>
    <w:p w:rsidR="00817A9A" w:rsidRDefault="00817A9A" w:rsidP="00817A9A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817A9A" w:rsidRPr="00BD1349" w:rsidRDefault="00817A9A" w:rsidP="00817A9A">
      <w:pPr>
        <w:jc w:val="both"/>
        <w:rPr>
          <w:rFonts w:ascii="Times New Roman" w:hAnsi="Times New Roman"/>
          <w:sz w:val="10"/>
          <w:szCs w:val="10"/>
        </w:rPr>
      </w:pPr>
    </w:p>
    <w:p w:rsidR="00817A9A" w:rsidRPr="00BD1349" w:rsidRDefault="00817A9A" w:rsidP="00817A9A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817A9A" w:rsidRPr="00BD1349" w:rsidRDefault="00817A9A" w:rsidP="00817A9A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17A9A" w:rsidRPr="00BD1349" w:rsidRDefault="00817A9A" w:rsidP="00817A9A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8"/>
    <w:rsid w:val="002829F9"/>
    <w:rsid w:val="00325828"/>
    <w:rsid w:val="00487966"/>
    <w:rsid w:val="00817A9A"/>
    <w:rsid w:val="008360B3"/>
    <w:rsid w:val="009C7348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17A9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7A9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A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17A9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7A9A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2018-04-04T06:30:00Z</dcterms:created>
  <dcterms:modified xsi:type="dcterms:W3CDTF">2018-04-04T06:30:00Z</dcterms:modified>
</cp:coreProperties>
</file>