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3" w:type="dxa"/>
        <w:tblLook w:val="04A0" w:firstRow="1" w:lastRow="0" w:firstColumn="1" w:lastColumn="0" w:noHBand="0" w:noVBand="1"/>
      </w:tblPr>
      <w:tblGrid>
        <w:gridCol w:w="4926"/>
        <w:gridCol w:w="4927"/>
      </w:tblGrid>
      <w:tr w:rsidR="00DF02DE" w:rsidRPr="00172736" w:rsidTr="00DF02DE">
        <w:tc>
          <w:tcPr>
            <w:tcW w:w="4926" w:type="dxa"/>
          </w:tcPr>
          <w:p w:rsidR="00DF02DE" w:rsidRPr="00172736" w:rsidRDefault="00DF02DE" w:rsidP="00236114">
            <w:pPr>
              <w:rPr>
                <w:b/>
                <w:color w:val="FFFFFF"/>
                <w:sz w:val="28"/>
                <w:szCs w:val="28"/>
              </w:rPr>
            </w:pPr>
          </w:p>
        </w:tc>
        <w:tc>
          <w:tcPr>
            <w:tcW w:w="4927" w:type="dxa"/>
          </w:tcPr>
          <w:p w:rsidR="00DF02DE" w:rsidRPr="00520264" w:rsidRDefault="00DF02DE" w:rsidP="00236114">
            <w:pPr>
              <w:jc w:val="center"/>
              <w:rPr>
                <w:rFonts w:ascii="Times New Roman" w:hAnsi="Times New Roman" w:cs="Times New Roman"/>
                <w:color w:val="FFFFFF" w:themeColor="background1"/>
                <w:sz w:val="28"/>
                <w:szCs w:val="28"/>
              </w:rPr>
            </w:pPr>
            <w:r w:rsidRPr="00A7404C">
              <w:rPr>
                <w:rFonts w:ascii="Times New Roman" w:hAnsi="Times New Roman" w:cs="Times New Roman"/>
                <w:color w:val="FF0000"/>
                <w:sz w:val="28"/>
                <w:szCs w:val="28"/>
              </w:rPr>
              <w:t xml:space="preserve"> </w:t>
            </w:r>
            <w:r w:rsidRPr="00520264">
              <w:rPr>
                <w:rFonts w:ascii="Times New Roman" w:hAnsi="Times New Roman" w:cs="Times New Roman"/>
                <w:color w:val="FFFFFF" w:themeColor="background1"/>
                <w:sz w:val="28"/>
                <w:szCs w:val="28"/>
              </w:rPr>
              <w:t xml:space="preserve">ПРИЛОЖЕНИЕ </w:t>
            </w:r>
          </w:p>
          <w:p w:rsidR="00DF02DE" w:rsidRPr="00520264" w:rsidRDefault="00DF02DE" w:rsidP="00236114">
            <w:pPr>
              <w:jc w:val="center"/>
              <w:rPr>
                <w:rFonts w:ascii="Times New Roman" w:hAnsi="Times New Roman" w:cs="Times New Roman"/>
                <w:color w:val="FFFFFF" w:themeColor="background1"/>
                <w:sz w:val="28"/>
                <w:szCs w:val="28"/>
              </w:rPr>
            </w:pPr>
            <w:r w:rsidRPr="00520264">
              <w:rPr>
                <w:rFonts w:ascii="Times New Roman" w:hAnsi="Times New Roman" w:cs="Times New Roman"/>
                <w:color w:val="FFFFFF" w:themeColor="background1"/>
                <w:sz w:val="28"/>
                <w:szCs w:val="28"/>
              </w:rPr>
              <w:t>УТВЕРЖДЕНЫ</w:t>
            </w:r>
          </w:p>
          <w:p w:rsidR="00DF02DE" w:rsidRPr="00520264" w:rsidRDefault="00DF02DE" w:rsidP="00236114">
            <w:pPr>
              <w:jc w:val="center"/>
              <w:rPr>
                <w:rFonts w:ascii="Times New Roman" w:hAnsi="Times New Roman" w:cs="Times New Roman"/>
                <w:color w:val="FFFFFF" w:themeColor="background1"/>
                <w:sz w:val="28"/>
                <w:szCs w:val="28"/>
              </w:rPr>
            </w:pPr>
            <w:r w:rsidRPr="00520264">
              <w:rPr>
                <w:rFonts w:ascii="Times New Roman" w:hAnsi="Times New Roman" w:cs="Times New Roman"/>
                <w:color w:val="FFFFFF" w:themeColor="background1"/>
                <w:sz w:val="28"/>
                <w:szCs w:val="28"/>
              </w:rPr>
              <w:t xml:space="preserve"> решением Совета муниципального                                                                        образования Кущевский район</w:t>
            </w:r>
          </w:p>
          <w:p w:rsidR="00DF02DE" w:rsidRPr="00A7404C" w:rsidRDefault="00DF02DE" w:rsidP="00520264">
            <w:pPr>
              <w:rPr>
                <w:color w:val="FF0000"/>
                <w:sz w:val="28"/>
                <w:szCs w:val="28"/>
              </w:rPr>
            </w:pPr>
            <w:r w:rsidRPr="00520264">
              <w:rPr>
                <w:color w:val="FFFFFF" w:themeColor="background1"/>
                <w:sz w:val="28"/>
                <w:szCs w:val="28"/>
              </w:rPr>
              <w:t xml:space="preserve">   от </w:t>
            </w:r>
            <w:r w:rsidRPr="00520264">
              <w:rPr>
                <w:color w:val="FFFFFF" w:themeColor="background1"/>
                <w:sz w:val="28"/>
                <w:szCs w:val="28"/>
                <w:u w:val="single"/>
              </w:rPr>
              <w:t xml:space="preserve">                      </w:t>
            </w:r>
            <w:r w:rsidRPr="00520264">
              <w:rPr>
                <w:color w:val="FFFFFF" w:themeColor="background1"/>
                <w:sz w:val="28"/>
                <w:szCs w:val="28"/>
              </w:rPr>
              <w:t xml:space="preserve"> года   № _________</w:t>
            </w:r>
          </w:p>
        </w:tc>
      </w:tr>
    </w:tbl>
    <w:p w:rsidR="00BB43CA" w:rsidRDefault="00BB43CA" w:rsidP="00BB43CA">
      <w:pPr>
        <w:spacing w:after="0" w:line="240" w:lineRule="auto"/>
        <w:jc w:val="center"/>
        <w:rPr>
          <w:rFonts w:ascii="Times New Roman" w:eastAsia="Times New Roman" w:hAnsi="Times New Roman" w:cs="Times New Roman"/>
          <w:b/>
          <w:bCs/>
          <w:sz w:val="28"/>
          <w:szCs w:val="28"/>
          <w:lang w:eastAsia="ru-RU"/>
        </w:rPr>
      </w:pPr>
    </w:p>
    <w:p w:rsidR="00E819A3" w:rsidRPr="00E819A3" w:rsidRDefault="00E819A3" w:rsidP="00B074DF">
      <w:pPr>
        <w:spacing w:after="0" w:line="240" w:lineRule="auto"/>
        <w:jc w:val="center"/>
        <w:rPr>
          <w:rFonts w:ascii="Times New Roman" w:eastAsia="Times New Roman" w:hAnsi="Times New Roman" w:cs="Times New Roman"/>
          <w:b/>
          <w:bCs/>
          <w:sz w:val="28"/>
          <w:szCs w:val="28"/>
          <w:lang w:eastAsia="ru-RU"/>
        </w:rPr>
      </w:pPr>
      <w:r w:rsidRPr="00E819A3">
        <w:rPr>
          <w:rFonts w:ascii="Times New Roman" w:eastAsia="Times New Roman" w:hAnsi="Times New Roman" w:cs="Times New Roman"/>
          <w:b/>
          <w:bCs/>
          <w:sz w:val="28"/>
          <w:szCs w:val="28"/>
          <w:lang w:eastAsia="ru-RU"/>
        </w:rPr>
        <w:t xml:space="preserve">НОРМАТИВЫ ГРАДОСТРОИТЕЛЬНОГО ПРОЕКТИРОВАНИЯ </w:t>
      </w:r>
      <w:r w:rsidR="005813EB">
        <w:rPr>
          <w:rFonts w:ascii="Times New Roman" w:eastAsia="Times New Roman" w:hAnsi="Times New Roman" w:cs="Times New Roman"/>
          <w:b/>
          <w:bCs/>
          <w:sz w:val="28"/>
          <w:szCs w:val="28"/>
          <w:lang w:eastAsia="ru-RU"/>
        </w:rPr>
        <w:t>ПЕРВОМАЙСКОГО С</w:t>
      </w:r>
      <w:r w:rsidRPr="00E819A3">
        <w:rPr>
          <w:rFonts w:ascii="Times New Roman" w:eastAsia="Times New Roman" w:hAnsi="Times New Roman" w:cs="Times New Roman"/>
          <w:b/>
          <w:bCs/>
          <w:sz w:val="28"/>
          <w:szCs w:val="28"/>
          <w:lang w:eastAsia="ru-RU"/>
        </w:rPr>
        <w:t xml:space="preserve">ЕЛЬСКОГО ПОСЕЛЕНИЯ </w:t>
      </w:r>
    </w:p>
    <w:p w:rsidR="00BB43CA" w:rsidRDefault="00B074DF" w:rsidP="00B074DF">
      <w:pPr>
        <w:spacing w:after="0" w:line="240" w:lineRule="auto"/>
        <w:jc w:val="center"/>
        <w:rPr>
          <w:rFonts w:ascii="Times New Roman" w:eastAsia="Times New Roman" w:hAnsi="Times New Roman" w:cs="Times New Roman"/>
          <w:b/>
          <w:sz w:val="28"/>
          <w:szCs w:val="28"/>
          <w:lang w:eastAsia="ar-SA"/>
        </w:rPr>
      </w:pPr>
      <w:r w:rsidRPr="00B074DF">
        <w:rPr>
          <w:rFonts w:ascii="Times New Roman" w:eastAsia="Times New Roman" w:hAnsi="Times New Roman" w:cs="Times New Roman"/>
          <w:b/>
          <w:sz w:val="28"/>
          <w:szCs w:val="28"/>
          <w:lang w:eastAsia="ar-SA"/>
        </w:rPr>
        <w:t>КУЩЕВСКОГО РАЙОНА</w:t>
      </w:r>
    </w:p>
    <w:p w:rsidR="00B074DF" w:rsidRDefault="00B074DF" w:rsidP="00B074DF">
      <w:pPr>
        <w:spacing w:after="0" w:line="240" w:lineRule="auto"/>
        <w:jc w:val="center"/>
        <w:rPr>
          <w:rFonts w:ascii="Times New Roman" w:eastAsia="Times New Roman" w:hAnsi="Times New Roman" w:cs="Times New Roman"/>
          <w:b/>
          <w:sz w:val="28"/>
          <w:szCs w:val="28"/>
          <w:lang w:eastAsia="ar-SA"/>
        </w:rPr>
      </w:pPr>
    </w:p>
    <w:p w:rsidR="00E819A3" w:rsidRDefault="00E819A3" w:rsidP="00B074DF">
      <w:pPr>
        <w:spacing w:after="0" w:line="240" w:lineRule="auto"/>
        <w:jc w:val="center"/>
        <w:rPr>
          <w:rFonts w:ascii="Times New Roman" w:eastAsia="Times New Roman" w:hAnsi="Times New Roman" w:cs="Times New Roman"/>
          <w:b/>
          <w:sz w:val="28"/>
          <w:szCs w:val="28"/>
          <w:lang w:eastAsia="ar-SA"/>
        </w:rPr>
      </w:pPr>
      <w:r w:rsidRPr="00E819A3">
        <w:rPr>
          <w:rFonts w:ascii="Times New Roman" w:eastAsia="Times New Roman" w:hAnsi="Times New Roman" w:cs="Times New Roman"/>
          <w:b/>
          <w:sz w:val="28"/>
          <w:szCs w:val="28"/>
          <w:lang w:eastAsia="ar-SA"/>
        </w:rPr>
        <w:t>Часть 1. Основная часть.</w:t>
      </w:r>
    </w:p>
    <w:p w:rsidR="00E819A3" w:rsidRPr="00E819A3" w:rsidRDefault="00E819A3" w:rsidP="00E819A3">
      <w:pPr>
        <w:spacing w:after="0" w:line="240" w:lineRule="auto"/>
        <w:ind w:firstLine="567"/>
        <w:jc w:val="center"/>
        <w:rPr>
          <w:rFonts w:ascii="Times New Roman" w:eastAsia="Calibri" w:hAnsi="Times New Roman" w:cs="Times New Roman"/>
          <w:sz w:val="24"/>
          <w:szCs w:val="24"/>
        </w:rPr>
      </w:pPr>
    </w:p>
    <w:p w:rsidR="00E819A3" w:rsidRPr="00981EA2" w:rsidRDefault="007F1615" w:rsidP="00F60354">
      <w:pPr>
        <w:snapToGrid w:val="0"/>
        <w:spacing w:after="0" w:line="276" w:lineRule="auto"/>
        <w:ind w:firstLine="851"/>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Н</w:t>
      </w:r>
      <w:r w:rsidR="00E819A3" w:rsidRPr="00981EA2">
        <w:rPr>
          <w:rFonts w:ascii="Times New Roman" w:eastAsia="Calibri" w:hAnsi="Times New Roman" w:cs="Times New Roman"/>
          <w:sz w:val="28"/>
          <w:szCs w:val="28"/>
        </w:rPr>
        <w:t xml:space="preserve">ормативы градостроительного проектирования </w:t>
      </w:r>
      <w:r w:rsidR="005813EB">
        <w:rPr>
          <w:rFonts w:ascii="Times New Roman" w:eastAsia="Calibri" w:hAnsi="Times New Roman" w:cs="Times New Roman"/>
          <w:sz w:val="28"/>
          <w:szCs w:val="28"/>
        </w:rPr>
        <w:t>Первомайского с</w:t>
      </w:r>
      <w:r w:rsidR="00E819A3" w:rsidRPr="00981EA2">
        <w:rPr>
          <w:rFonts w:ascii="Times New Roman" w:eastAsia="Calibri" w:hAnsi="Times New Roman" w:cs="Times New Roman"/>
          <w:sz w:val="28"/>
          <w:szCs w:val="28"/>
        </w:rPr>
        <w:t xml:space="preserve">ельского поселения Кущевского района (Нормативы, местные нормативы градостроительного проектирования, МНГП </w:t>
      </w:r>
      <w:r w:rsidR="005813EB">
        <w:rPr>
          <w:rFonts w:ascii="Times New Roman" w:eastAsia="Calibri" w:hAnsi="Times New Roman" w:cs="Times New Roman"/>
          <w:sz w:val="28"/>
          <w:szCs w:val="28"/>
        </w:rPr>
        <w:t>Первомайского с</w:t>
      </w:r>
      <w:r w:rsidR="00E819A3" w:rsidRPr="00981EA2">
        <w:rPr>
          <w:rFonts w:ascii="Times New Roman" w:eastAsia="Calibri" w:hAnsi="Times New Roman" w:cs="Times New Roman"/>
          <w:sz w:val="28"/>
          <w:szCs w:val="28"/>
        </w:rPr>
        <w:t>ельского поселения) направлены на обеспечение безопасности и благоприятных условий жизнедеятельности человека при осуществлении градостроительной деятельности,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819A3" w:rsidRPr="00981EA2" w:rsidRDefault="00E819A3" w:rsidP="00F60354">
      <w:pPr>
        <w:snapToGrid w:val="0"/>
        <w:spacing w:after="0" w:line="276"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Нормативы применяются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w:t>
      </w:r>
      <w:r w:rsidR="005813EB">
        <w:rPr>
          <w:rFonts w:ascii="Times New Roman" w:eastAsia="Times New Roman" w:hAnsi="Times New Roman" w:cs="Times New Roman"/>
          <w:sz w:val="28"/>
          <w:szCs w:val="28"/>
          <w:lang w:eastAsia="ru-RU"/>
        </w:rPr>
        <w:t>Первомайского с</w:t>
      </w:r>
      <w:r w:rsidRPr="00981EA2">
        <w:rPr>
          <w:rFonts w:ascii="Times New Roman" w:eastAsia="Times New Roman" w:hAnsi="Times New Roman" w:cs="Times New Roman"/>
          <w:sz w:val="28"/>
          <w:szCs w:val="28"/>
          <w:lang w:eastAsia="ru-RU"/>
        </w:rPr>
        <w:t xml:space="preserve">ельского поселения Кущевского района. Используются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органами местного самоуправления законодательства о градостроительной деятельности. </w:t>
      </w:r>
    </w:p>
    <w:p w:rsidR="00E819A3" w:rsidRPr="00981EA2" w:rsidRDefault="00E819A3" w:rsidP="00F60354">
      <w:pPr>
        <w:snapToGrid w:val="0"/>
        <w:spacing w:after="0" w:line="276" w:lineRule="auto"/>
        <w:ind w:firstLine="851"/>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Действие местных нормативов градостроительного проектирования не распространяется на случаи, когда документация по планировке территории была разработана и согласована в установленном порядке до вступления в силу настоящих Нормативов.</w:t>
      </w:r>
    </w:p>
    <w:p w:rsidR="00E819A3" w:rsidRPr="00981EA2" w:rsidRDefault="007F1615" w:rsidP="00F60354">
      <w:pPr>
        <w:snapToGrid w:val="0"/>
        <w:spacing w:after="0" w:line="276" w:lineRule="auto"/>
        <w:ind w:firstLine="851"/>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xml:space="preserve"> Н</w:t>
      </w:r>
      <w:r w:rsidR="00E819A3" w:rsidRPr="00981EA2">
        <w:rPr>
          <w:rFonts w:ascii="Times New Roman" w:eastAsia="Calibri" w:hAnsi="Times New Roman" w:cs="Times New Roman"/>
          <w:sz w:val="28"/>
          <w:szCs w:val="28"/>
        </w:rPr>
        <w:t xml:space="preserve">ормативы градостроительного проектирования </w:t>
      </w:r>
      <w:r w:rsidR="005813EB">
        <w:rPr>
          <w:rFonts w:ascii="Times New Roman" w:eastAsia="Calibri" w:hAnsi="Times New Roman" w:cs="Times New Roman"/>
          <w:sz w:val="28"/>
          <w:szCs w:val="28"/>
        </w:rPr>
        <w:t>Первомайского с</w:t>
      </w:r>
      <w:r w:rsidR="00E819A3" w:rsidRPr="00981EA2">
        <w:rPr>
          <w:rFonts w:ascii="Times New Roman" w:eastAsia="Calibri" w:hAnsi="Times New Roman" w:cs="Times New Roman"/>
          <w:sz w:val="28"/>
          <w:szCs w:val="28"/>
        </w:rPr>
        <w:t>ельского поселения устанавливают совокупность расчетных показателей минимально допустимого уровня обеспеченности населения объектами местного значения сельского поселения и</w:t>
      </w:r>
      <w:r w:rsidR="005B0D41">
        <w:rPr>
          <w:rFonts w:ascii="Times New Roman" w:eastAsia="Calibri" w:hAnsi="Times New Roman" w:cs="Times New Roman"/>
          <w:sz w:val="28"/>
          <w:szCs w:val="28"/>
        </w:rPr>
        <w:t xml:space="preserve"> </w:t>
      </w:r>
      <w:r w:rsidR="00E819A3" w:rsidRPr="00981EA2">
        <w:rPr>
          <w:rFonts w:ascii="Times New Roman" w:eastAsia="Calibri" w:hAnsi="Times New Roman" w:cs="Times New Roman"/>
          <w:sz w:val="28"/>
          <w:szCs w:val="28"/>
        </w:rPr>
        <w:t>расчетные показатели максимально допустимого уровня территориальной доступности таких объектов для населения.</w:t>
      </w:r>
    </w:p>
    <w:p w:rsidR="00E819A3" w:rsidRPr="00981EA2" w:rsidRDefault="00E819A3" w:rsidP="00F60354">
      <w:pPr>
        <w:snapToGrid w:val="0"/>
        <w:spacing w:after="0" w:line="276" w:lineRule="auto"/>
        <w:ind w:firstLine="851"/>
        <w:jc w:val="both"/>
        <w:rPr>
          <w:rFonts w:ascii="Times New Roman" w:eastAsia="Calibri" w:hAnsi="Times New Roman" w:cs="Times New Roman"/>
          <w:color w:val="FF0000"/>
          <w:sz w:val="28"/>
          <w:szCs w:val="28"/>
        </w:rPr>
      </w:pPr>
      <w:r w:rsidRPr="00981EA2">
        <w:rPr>
          <w:rFonts w:ascii="Times New Roman" w:eastAsia="Calibri" w:hAnsi="Times New Roman" w:cs="Times New Roman"/>
          <w:sz w:val="28"/>
          <w:szCs w:val="28"/>
        </w:rPr>
        <w:lastRenderedPageBreak/>
        <w:t>Расчетные показатели  устанавливаются для видов объектов местного значения сельского поселения, относящихся к областям, указанным в части 4 статьи 29.2 Градостроительного кодекса Российской Федерации, статье 23.1 Закона Краснодарского края от 21 июля 2008 года № 1540 - КЗ «Градостроительный кодекс Краснодарского края», а также необходимых</w:t>
      </w:r>
      <w:r w:rsidR="00BB43CA"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для осуществления</w:t>
      </w:r>
      <w:r w:rsidR="00BB43CA"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органами</w:t>
      </w:r>
      <w:r w:rsidR="00BB43CA"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местного</w:t>
      </w:r>
      <w:r w:rsidR="00BB43CA"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самоуправления сельского поселения полномочий по вопросам местного значения в соответствии со статьей 14 Федерального закона№ 131-ФЗ от 6 октября 2003 года «Об общих принципах организации местного самоуправления в Российской Федерации».</w:t>
      </w:r>
    </w:p>
    <w:p w:rsidR="00E819A3" w:rsidRPr="00981EA2" w:rsidRDefault="00E819A3" w:rsidP="00E819A3">
      <w:pPr>
        <w:spacing w:after="0" w:line="240" w:lineRule="auto"/>
        <w:rPr>
          <w:rFonts w:ascii="Times New Roman" w:eastAsia="Times New Roman" w:hAnsi="Times New Roman" w:cs="Times New Roman"/>
          <w:sz w:val="28"/>
          <w:szCs w:val="28"/>
          <w:lang w:eastAsia="ru-RU"/>
        </w:rPr>
        <w:sectPr w:rsidR="00E819A3" w:rsidRPr="00981EA2" w:rsidSect="00DF02DE">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pPr>
    </w:p>
    <w:p w:rsidR="00E819A3" w:rsidRPr="00E819A3" w:rsidRDefault="00E819A3" w:rsidP="00E819A3">
      <w:pPr>
        <w:spacing w:before="120" w:after="120" w:line="240" w:lineRule="auto"/>
        <w:jc w:val="center"/>
        <w:rPr>
          <w:rFonts w:ascii="Times New Roman" w:eastAsia="Times New Roman" w:hAnsi="Times New Roman" w:cs="Times New Roman"/>
          <w:b/>
          <w:bCs/>
          <w:sz w:val="24"/>
          <w:szCs w:val="24"/>
          <w:lang w:eastAsia="ru-RU"/>
        </w:rPr>
      </w:pPr>
      <w:r w:rsidRPr="00E819A3">
        <w:rPr>
          <w:rFonts w:ascii="Times New Roman" w:eastAsia="Times New Roman" w:hAnsi="Times New Roman" w:cs="Times New Roman"/>
          <w:b/>
          <w:bCs/>
          <w:sz w:val="24"/>
          <w:szCs w:val="24"/>
          <w:lang w:eastAsia="ru-RU"/>
        </w:rPr>
        <w:lastRenderedPageBreak/>
        <w:t xml:space="preserve">РАСЧЕТНЫЕ ПОКАЗАТЕЛИ </w:t>
      </w:r>
    </w:p>
    <w:p w:rsidR="00E819A3" w:rsidRPr="00E819A3" w:rsidRDefault="00E819A3" w:rsidP="00E819A3">
      <w:pPr>
        <w:spacing w:before="120" w:after="120" w:line="240" w:lineRule="auto"/>
        <w:jc w:val="center"/>
        <w:rPr>
          <w:rFonts w:ascii="Times New Roman" w:eastAsia="Times New Roman" w:hAnsi="Times New Roman" w:cs="Times New Roman"/>
          <w:b/>
          <w:bCs/>
          <w:sz w:val="24"/>
          <w:szCs w:val="24"/>
          <w:lang w:eastAsia="ru-RU"/>
        </w:rPr>
      </w:pPr>
      <w:r w:rsidRPr="00E819A3">
        <w:rPr>
          <w:rFonts w:ascii="Times New Roman" w:eastAsia="Times New Roman" w:hAnsi="Times New Roman" w:cs="Times New Roman"/>
          <w:b/>
          <w:bCs/>
          <w:sz w:val="24"/>
          <w:szCs w:val="24"/>
          <w:lang w:eastAsia="ru-RU"/>
        </w:rPr>
        <w:t>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СЕЛЬСКОГО ПОСЕЛЕНИЯ</w:t>
      </w:r>
    </w:p>
    <w:p w:rsidR="00E819A3" w:rsidRPr="00E819A3" w:rsidRDefault="00E819A3" w:rsidP="00E819A3">
      <w:pPr>
        <w:spacing w:after="0" w:line="240" w:lineRule="auto"/>
        <w:rPr>
          <w:rFonts w:ascii="Times New Roman" w:eastAsia="Times New Roman" w:hAnsi="Times New Roman" w:cs="Times New Roman"/>
          <w:b/>
          <w:sz w:val="24"/>
          <w:szCs w:val="24"/>
          <w:lang w:eastAsia="ru-RU"/>
        </w:rPr>
      </w:pPr>
    </w:p>
    <w:p w:rsid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Таблица </w:t>
      </w:r>
      <w:r w:rsidR="00A31FF4" w:rsidRPr="00E819A3">
        <w:rPr>
          <w:rFonts w:ascii="Times New Roman" w:eastAsia="Times New Roman" w:hAnsi="Times New Roman" w:cs="Times New Roman"/>
          <w:b/>
          <w:sz w:val="24"/>
          <w:szCs w:val="24"/>
          <w:lang w:eastAsia="ru-RU"/>
        </w:rPr>
        <w:fldChar w:fldCharType="begin"/>
      </w:r>
      <w:r w:rsidRPr="00E819A3">
        <w:rPr>
          <w:rFonts w:ascii="Times New Roman" w:eastAsia="Times New Roman" w:hAnsi="Times New Roman" w:cs="Times New Roman"/>
          <w:b/>
          <w:sz w:val="24"/>
          <w:szCs w:val="24"/>
          <w:lang w:eastAsia="ru-RU"/>
        </w:rPr>
        <w:instrText xml:space="preserve"> SEQ Таблица \* ARABIC </w:instrText>
      </w:r>
      <w:r w:rsidR="00A31FF4" w:rsidRPr="00E819A3">
        <w:rPr>
          <w:rFonts w:ascii="Times New Roman" w:eastAsia="Times New Roman" w:hAnsi="Times New Roman" w:cs="Times New Roman"/>
          <w:b/>
          <w:sz w:val="24"/>
          <w:szCs w:val="24"/>
          <w:lang w:eastAsia="ru-RU"/>
        </w:rPr>
        <w:fldChar w:fldCharType="separate"/>
      </w:r>
      <w:r w:rsidRPr="00E819A3">
        <w:rPr>
          <w:rFonts w:ascii="Times New Roman" w:eastAsia="Times New Roman" w:hAnsi="Times New Roman" w:cs="Times New Roman"/>
          <w:b/>
          <w:noProof/>
          <w:sz w:val="24"/>
          <w:szCs w:val="24"/>
          <w:lang w:eastAsia="ru-RU"/>
        </w:rPr>
        <w:t>1</w:t>
      </w:r>
      <w:r w:rsidR="00A31FF4" w:rsidRPr="00E819A3">
        <w:rPr>
          <w:rFonts w:ascii="Times New Roman" w:eastAsia="Times New Roman" w:hAnsi="Times New Roman" w:cs="Times New Roman"/>
          <w:b/>
          <w:sz w:val="24"/>
          <w:szCs w:val="24"/>
          <w:lang w:eastAsia="ru-RU"/>
        </w:rPr>
        <w:fldChar w:fldCharType="end"/>
      </w:r>
      <w:r w:rsidRPr="00E819A3">
        <w:rPr>
          <w:rFonts w:ascii="Times New Roman" w:eastAsia="Times New Roman" w:hAnsi="Times New Roman" w:cs="Times New Roman"/>
          <w:b/>
          <w:sz w:val="24"/>
          <w:szCs w:val="24"/>
          <w:lang w:eastAsia="ru-RU"/>
        </w:rPr>
        <w:t xml:space="preserve">. Расчетные показатели минимально допустимого уровня обеспеченности объектами местного значения сельского поселения населения </w:t>
      </w:r>
      <w:r w:rsidR="005813EB">
        <w:rPr>
          <w:rFonts w:ascii="Times New Roman" w:eastAsia="Times New Roman" w:hAnsi="Times New Roman" w:cs="Times New Roman"/>
          <w:b/>
          <w:sz w:val="24"/>
          <w:szCs w:val="24"/>
          <w:lang w:eastAsia="ru-RU"/>
        </w:rPr>
        <w:t>Первомайского с</w:t>
      </w:r>
      <w:r w:rsidRPr="00E819A3">
        <w:rPr>
          <w:rFonts w:ascii="Times New Roman" w:eastAsia="Times New Roman" w:hAnsi="Times New Roman" w:cs="Times New Roman"/>
          <w:b/>
          <w:sz w:val="24"/>
          <w:szCs w:val="24"/>
          <w:lang w:eastAsia="ru-RU"/>
        </w:rPr>
        <w:t>ельского поселения Кущевского района</w:t>
      </w:r>
    </w:p>
    <w:p w:rsidR="0099439E" w:rsidRDefault="0099439E" w:rsidP="00E819A3">
      <w:pPr>
        <w:spacing w:after="0" w:line="240" w:lineRule="auto"/>
        <w:rPr>
          <w:rFonts w:ascii="Times New Roman" w:eastAsia="Times New Roman" w:hAnsi="Times New Roman" w:cs="Times New Roman"/>
          <w:b/>
          <w:sz w:val="24"/>
          <w:szCs w:val="24"/>
          <w:lang w:eastAsia="ru-RU"/>
        </w:rPr>
      </w:pPr>
    </w:p>
    <w:tbl>
      <w:tblPr>
        <w:tblW w:w="31677" w:type="dxa"/>
        <w:tblLayout w:type="fixed"/>
        <w:tblLook w:val="0000" w:firstRow="0" w:lastRow="0" w:firstColumn="0" w:lastColumn="0" w:noHBand="0" w:noVBand="0"/>
      </w:tblPr>
      <w:tblGrid>
        <w:gridCol w:w="2226"/>
        <w:gridCol w:w="297"/>
        <w:gridCol w:w="2675"/>
        <w:gridCol w:w="42"/>
        <w:gridCol w:w="546"/>
        <w:gridCol w:w="112"/>
        <w:gridCol w:w="29"/>
        <w:gridCol w:w="549"/>
        <w:gridCol w:w="1420"/>
        <w:gridCol w:w="1417"/>
        <w:gridCol w:w="152"/>
        <w:gridCol w:w="281"/>
        <w:gridCol w:w="19"/>
        <w:gridCol w:w="12"/>
        <w:gridCol w:w="45"/>
        <w:gridCol w:w="68"/>
        <w:gridCol w:w="137"/>
        <w:gridCol w:w="428"/>
        <w:gridCol w:w="134"/>
        <w:gridCol w:w="582"/>
        <w:gridCol w:w="218"/>
        <w:gridCol w:w="314"/>
        <w:gridCol w:w="198"/>
        <w:gridCol w:w="541"/>
        <w:gridCol w:w="132"/>
        <w:gridCol w:w="288"/>
        <w:gridCol w:w="605"/>
        <w:gridCol w:w="966"/>
        <w:gridCol w:w="11"/>
        <w:gridCol w:w="8659"/>
        <w:gridCol w:w="8574"/>
      </w:tblGrid>
      <w:tr w:rsidR="00E819A3" w:rsidRPr="00E819A3" w:rsidTr="007F1615">
        <w:trPr>
          <w:gridAfter w:val="3"/>
          <w:wAfter w:w="17244" w:type="dxa"/>
        </w:trPr>
        <w:tc>
          <w:tcPr>
            <w:tcW w:w="2523" w:type="dxa"/>
            <w:gridSpan w:val="2"/>
            <w:tcBorders>
              <w:top w:val="single" w:sz="4" w:space="0" w:color="000000"/>
              <w:left w:val="single" w:sz="4" w:space="0" w:color="000000"/>
              <w:bottom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Calibri" w:hAnsi="Times New Roman" w:cs="Times New Roman"/>
                <w:b/>
                <w:sz w:val="24"/>
                <w:szCs w:val="24"/>
              </w:rPr>
              <w:t>ОМЗ сельского поселения</w:t>
            </w:r>
          </w:p>
        </w:tc>
        <w:tc>
          <w:tcPr>
            <w:tcW w:w="3375" w:type="dxa"/>
            <w:gridSpan w:val="4"/>
            <w:tcBorders>
              <w:top w:val="single" w:sz="4" w:space="0" w:color="000000"/>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Calibri" w:hAnsi="Times New Roman" w:cs="Times New Roman"/>
                <w:b/>
                <w:sz w:val="24"/>
                <w:szCs w:val="24"/>
              </w:rPr>
              <w:t xml:space="preserve">Расчетные показатели ОМЗ сельского поселения, единица измерения  </w:t>
            </w:r>
          </w:p>
        </w:tc>
        <w:tc>
          <w:tcPr>
            <w:tcW w:w="8535" w:type="dxa"/>
            <w:gridSpan w:val="22"/>
            <w:tcBorders>
              <w:top w:val="single" w:sz="4" w:space="0" w:color="000000"/>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Calibri" w:hAnsi="Times New Roman" w:cs="Times New Roman"/>
                <w:b/>
                <w:sz w:val="24"/>
                <w:szCs w:val="24"/>
              </w:rPr>
              <w:t>Значения расчетного показателя максимально допустимого уровня территориальной доступности</w:t>
            </w:r>
            <w:r w:rsidR="00B074DF">
              <w:rPr>
                <w:rFonts w:ascii="Times New Roman" w:eastAsia="Calibri" w:hAnsi="Times New Roman" w:cs="Times New Roman"/>
                <w:b/>
                <w:sz w:val="24"/>
                <w:szCs w:val="24"/>
              </w:rPr>
              <w:t xml:space="preserve"> </w:t>
            </w:r>
            <w:bookmarkStart w:id="0" w:name="_GoBack"/>
            <w:bookmarkEnd w:id="0"/>
            <w:r w:rsidRPr="00E819A3">
              <w:rPr>
                <w:rFonts w:ascii="Times New Roman" w:eastAsia="Calibri" w:hAnsi="Times New Roman" w:cs="Times New Roman"/>
                <w:b/>
                <w:sz w:val="24"/>
                <w:szCs w:val="24"/>
              </w:rPr>
              <w:t>ОМЗ сельского поселения</w:t>
            </w:r>
          </w:p>
        </w:tc>
      </w:tr>
      <w:tr w:rsidR="00E819A3" w:rsidRPr="00E819A3" w:rsidTr="007F1615">
        <w:trPr>
          <w:gridAfter w:val="3"/>
          <w:wAfter w:w="17244" w:type="dxa"/>
        </w:trPr>
        <w:tc>
          <w:tcPr>
            <w:tcW w:w="2523" w:type="dxa"/>
            <w:gridSpan w:val="2"/>
            <w:tcBorders>
              <w:top w:val="single" w:sz="4" w:space="0" w:color="000000"/>
              <w:left w:val="single" w:sz="4" w:space="0" w:color="000000"/>
              <w:bottom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1</w:t>
            </w:r>
          </w:p>
        </w:tc>
        <w:tc>
          <w:tcPr>
            <w:tcW w:w="3375" w:type="dxa"/>
            <w:gridSpan w:val="4"/>
            <w:tcBorders>
              <w:top w:val="single" w:sz="4" w:space="0" w:color="000000"/>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2</w:t>
            </w:r>
          </w:p>
        </w:tc>
        <w:tc>
          <w:tcPr>
            <w:tcW w:w="8535" w:type="dxa"/>
            <w:gridSpan w:val="22"/>
            <w:tcBorders>
              <w:top w:val="single" w:sz="4" w:space="0" w:color="000000"/>
              <w:left w:val="single" w:sz="4" w:space="0" w:color="auto"/>
              <w:bottom w:val="single" w:sz="4" w:space="0" w:color="000000"/>
              <w:right w:val="single" w:sz="4" w:space="0" w:color="000000"/>
            </w:tcBorders>
          </w:tcPr>
          <w:p w:rsidR="00E819A3" w:rsidRPr="00E819A3" w:rsidRDefault="00764E8F"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r>
      <w:tr w:rsidR="00E819A3" w:rsidRPr="00E819A3" w:rsidTr="007F1615">
        <w:trPr>
          <w:gridAfter w:val="3"/>
          <w:wAfter w:w="17244" w:type="dxa"/>
        </w:trPr>
        <w:tc>
          <w:tcPr>
            <w:tcW w:w="14433" w:type="dxa"/>
            <w:gridSpan w:val="28"/>
            <w:tcBorders>
              <w:top w:val="single" w:sz="4" w:space="0" w:color="000000"/>
              <w:left w:val="single" w:sz="4" w:space="0" w:color="000000"/>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ar-SA"/>
              </w:rPr>
            </w:pPr>
            <w:r w:rsidRPr="00E819A3">
              <w:rPr>
                <w:rFonts w:ascii="Times New Roman" w:eastAsia="Times New Roman" w:hAnsi="Times New Roman" w:cs="Times New Roman"/>
                <w:b/>
                <w:sz w:val="24"/>
                <w:szCs w:val="24"/>
                <w:lang w:eastAsia="ar-SA"/>
              </w:rPr>
              <w:t>В области здравоохранения</w:t>
            </w:r>
          </w:p>
        </w:tc>
      </w:tr>
      <w:tr w:rsidR="00E819A3" w:rsidRPr="00E819A3" w:rsidTr="007F1615">
        <w:trPr>
          <w:gridAfter w:val="3"/>
          <w:wAfter w:w="17244" w:type="dxa"/>
          <w:trHeight w:val="448"/>
        </w:trPr>
        <w:tc>
          <w:tcPr>
            <w:tcW w:w="2523" w:type="dxa"/>
            <w:gridSpan w:val="2"/>
            <w:vMerge w:val="restart"/>
            <w:tcBorders>
              <w:top w:val="single" w:sz="4" w:space="0" w:color="000000"/>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Фельдшерские или фельдшерско-акушерские пункты</w:t>
            </w:r>
          </w:p>
        </w:tc>
        <w:tc>
          <w:tcPr>
            <w:tcW w:w="3404" w:type="dxa"/>
            <w:gridSpan w:val="5"/>
            <w:tcBorders>
              <w:top w:val="single" w:sz="4" w:space="0" w:color="000000"/>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объект/ поселение</w:t>
            </w:r>
          </w:p>
        </w:tc>
        <w:tc>
          <w:tcPr>
            <w:tcW w:w="8506" w:type="dxa"/>
            <w:gridSpan w:val="21"/>
            <w:tcBorders>
              <w:top w:val="single" w:sz="4" w:space="0" w:color="000000"/>
              <w:left w:val="single" w:sz="4" w:space="0" w:color="auto"/>
              <w:bottom w:val="single" w:sz="4" w:space="0" w:color="auto"/>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по заданию на проектирование</w:t>
            </w:r>
          </w:p>
        </w:tc>
      </w:tr>
      <w:tr w:rsidR="00E819A3" w:rsidRPr="00E819A3" w:rsidTr="007F1615">
        <w:trPr>
          <w:gridAfter w:val="3"/>
          <w:wAfter w:w="17244" w:type="dxa"/>
          <w:trHeight w:val="368"/>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Размер земельного участка, га </w:t>
            </w:r>
          </w:p>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ru-RU"/>
              </w:rPr>
            </w:pPr>
          </w:p>
        </w:tc>
        <w:tc>
          <w:tcPr>
            <w:tcW w:w="8506" w:type="dxa"/>
            <w:gridSpan w:val="21"/>
            <w:tcBorders>
              <w:top w:val="single" w:sz="4" w:space="0" w:color="auto"/>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0,2 га</w:t>
            </w:r>
          </w:p>
          <w:p w:rsidR="00E819A3" w:rsidRPr="00E819A3" w:rsidRDefault="00E819A3" w:rsidP="00E819A3">
            <w:pPr>
              <w:spacing w:after="0" w:line="240" w:lineRule="auto"/>
              <w:rPr>
                <w:rFonts w:ascii="Times New Roman" w:eastAsia="Times New Roman" w:hAnsi="Times New Roman" w:cs="Times New Roman"/>
                <w:sz w:val="24"/>
                <w:szCs w:val="24"/>
                <w:lang w:eastAsia="ar-SA"/>
              </w:rPr>
            </w:pPr>
          </w:p>
        </w:tc>
      </w:tr>
      <w:tr w:rsidR="00E819A3" w:rsidRPr="00E819A3" w:rsidTr="007F1615">
        <w:trPr>
          <w:gridAfter w:val="3"/>
          <w:wAfter w:w="17244" w:type="dxa"/>
          <w:trHeight w:val="368"/>
        </w:trPr>
        <w:tc>
          <w:tcPr>
            <w:tcW w:w="14433" w:type="dxa"/>
            <w:gridSpan w:val="28"/>
            <w:tcBorders>
              <w:left w:val="single" w:sz="4" w:space="0" w:color="000000"/>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b/>
                <w:sz w:val="24"/>
                <w:szCs w:val="24"/>
                <w:lang w:eastAsia="ru-RU"/>
              </w:rPr>
              <w:t>В области культуры</w:t>
            </w:r>
          </w:p>
        </w:tc>
      </w:tr>
      <w:tr w:rsidR="00E819A3" w:rsidRPr="00E819A3" w:rsidTr="007F1615">
        <w:trPr>
          <w:gridAfter w:val="3"/>
          <w:wAfter w:w="17244" w:type="dxa"/>
          <w:trHeight w:val="608"/>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Помещения для культурно-досуговой деятельности</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площади пола</w:t>
            </w:r>
          </w:p>
        </w:tc>
        <w:tc>
          <w:tcPr>
            <w:tcW w:w="8506" w:type="dxa"/>
            <w:gridSpan w:val="21"/>
            <w:tcBorders>
              <w:top w:val="single" w:sz="4" w:space="0" w:color="auto"/>
              <w:left w:val="single" w:sz="4" w:space="0" w:color="auto"/>
              <w:bottom w:val="single" w:sz="4" w:space="0" w:color="auto"/>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 на 1 тыс. человек</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r>
      <w:tr w:rsidR="00E819A3" w:rsidRPr="00E819A3" w:rsidTr="007F1615">
        <w:trPr>
          <w:gridAfter w:val="3"/>
          <w:wAfter w:w="17244" w:type="dxa"/>
          <w:trHeight w:val="480"/>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w:t>
            </w:r>
          </w:p>
        </w:tc>
        <w:tc>
          <w:tcPr>
            <w:tcW w:w="8506" w:type="dxa"/>
            <w:gridSpan w:val="21"/>
            <w:tcBorders>
              <w:top w:val="single" w:sz="4" w:space="0" w:color="auto"/>
              <w:left w:val="single" w:sz="4" w:space="0" w:color="auto"/>
              <w:bottom w:val="single" w:sz="4" w:space="0" w:color="000000"/>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 составе жилого или общественного комплекса</w:t>
            </w:r>
          </w:p>
        </w:tc>
      </w:tr>
      <w:tr w:rsidR="00E819A3" w:rsidRPr="00E819A3" w:rsidTr="007F1615">
        <w:trPr>
          <w:gridAfter w:val="3"/>
          <w:wAfter w:w="17244" w:type="dxa"/>
          <w:trHeight w:val="574"/>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Кинотеатры</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ind w:firstLine="708"/>
              <w:rPr>
                <w:rFonts w:ascii="Times New Roman" w:eastAsia="Times New Roman" w:hAnsi="Times New Roman" w:cs="Times New Roman"/>
                <w:sz w:val="20"/>
                <w:szCs w:val="24"/>
                <w:lang w:eastAsia="ru-RU"/>
              </w:rPr>
            </w:pPr>
            <w:r w:rsidRPr="00E819A3">
              <w:rPr>
                <w:rFonts w:ascii="Times New Roman" w:eastAsia="Times New Roman" w:hAnsi="Times New Roman" w:cs="Times New Roman"/>
                <w:sz w:val="24"/>
                <w:szCs w:val="24"/>
                <w:lang w:eastAsia="ru-RU"/>
              </w:rPr>
              <w:t>Уровень обеспеченности, зрительских мест</w:t>
            </w:r>
          </w:p>
        </w:tc>
        <w:tc>
          <w:tcPr>
            <w:tcW w:w="8506" w:type="dxa"/>
            <w:gridSpan w:val="21"/>
            <w:tcBorders>
              <w:top w:val="single" w:sz="4" w:space="0" w:color="auto"/>
              <w:left w:val="single" w:sz="4" w:space="0" w:color="auto"/>
              <w:bottom w:val="single" w:sz="4" w:space="0" w:color="auto"/>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 на 1 тыс. человек</w:t>
            </w:r>
          </w:p>
        </w:tc>
      </w:tr>
      <w:tr w:rsidR="00E819A3" w:rsidRPr="00E819A3" w:rsidTr="007F1615">
        <w:trPr>
          <w:gridAfter w:val="3"/>
          <w:wAfter w:w="17244" w:type="dxa"/>
          <w:trHeight w:val="711"/>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м/объект</w:t>
            </w:r>
          </w:p>
        </w:tc>
        <w:tc>
          <w:tcPr>
            <w:tcW w:w="8506" w:type="dxa"/>
            <w:gridSpan w:val="21"/>
            <w:tcBorders>
              <w:top w:val="single" w:sz="4" w:space="0" w:color="auto"/>
              <w:left w:val="single" w:sz="4" w:space="0" w:color="auto"/>
              <w:bottom w:val="single" w:sz="4" w:space="0" w:color="000000"/>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заданию на проектирование</w:t>
            </w:r>
          </w:p>
        </w:tc>
      </w:tr>
      <w:tr w:rsidR="00E819A3" w:rsidRPr="00E819A3" w:rsidTr="007F1615">
        <w:trPr>
          <w:gridAfter w:val="3"/>
          <w:wAfter w:w="17244" w:type="dxa"/>
          <w:trHeight w:val="304"/>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Учреждения культуры клубного типа</w:t>
            </w:r>
          </w:p>
        </w:tc>
        <w:tc>
          <w:tcPr>
            <w:tcW w:w="3404" w:type="dxa"/>
            <w:gridSpan w:val="5"/>
            <w:vMerge w:val="restart"/>
            <w:tcBorders>
              <w:top w:val="single" w:sz="4" w:space="0" w:color="auto"/>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посетительских мест</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lastRenderedPageBreak/>
              <w:t>свыше 0,2 до 1 тыс.чел. - 500 - 300</w:t>
            </w:r>
          </w:p>
        </w:tc>
        <w:tc>
          <w:tcPr>
            <w:tcW w:w="3978" w:type="dxa"/>
            <w:gridSpan w:val="10"/>
            <w:vMerge w:val="restart"/>
            <w:tcBorders>
              <w:top w:val="single" w:sz="4" w:space="0" w:color="auto"/>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sz w:val="24"/>
                <w:szCs w:val="24"/>
                <w:lang w:eastAsia="ar-SA"/>
              </w:rPr>
              <w:t>меньшую вместимость клубов и библиотек следует принимать для больших поселений</w:t>
            </w:r>
          </w:p>
        </w:tc>
      </w:tr>
      <w:tr w:rsidR="00E819A3" w:rsidRPr="00E819A3" w:rsidTr="007F1615">
        <w:trPr>
          <w:gridAfter w:val="3"/>
          <w:wAfter w:w="17244" w:type="dxa"/>
          <w:trHeight w:val="304"/>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vMerge/>
            <w:tcBorders>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свыше 1 до 2 тыс.чел. - 300 - 230</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272"/>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vMerge/>
            <w:tcBorders>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свыше 2 до 5 тыс.чел. - 230 - 190</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272"/>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vMerge/>
            <w:tcBorders>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свыше 5 до 10 тыс.чел.  - 190 - 140</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192"/>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Размер земельного участка, </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м/объект</w:t>
            </w:r>
          </w:p>
        </w:tc>
        <w:tc>
          <w:tcPr>
            <w:tcW w:w="4528" w:type="dxa"/>
            <w:gridSpan w:val="11"/>
            <w:tcBorders>
              <w:top w:val="single" w:sz="4" w:space="0" w:color="auto"/>
              <w:left w:val="single" w:sz="4" w:space="0" w:color="auto"/>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highlight w:val="yellow"/>
                <w:lang w:eastAsia="ar-SA"/>
              </w:rPr>
            </w:pPr>
            <w:r w:rsidRPr="00E819A3">
              <w:rPr>
                <w:rFonts w:ascii="Times New Roman" w:eastAsia="Times New Roman" w:hAnsi="Times New Roman" w:cs="Times New Roman"/>
                <w:sz w:val="24"/>
                <w:szCs w:val="24"/>
                <w:lang w:eastAsia="ar-SA"/>
              </w:rPr>
              <w:t>по заданию на проектирование</w:t>
            </w:r>
          </w:p>
        </w:tc>
        <w:tc>
          <w:tcPr>
            <w:tcW w:w="3978" w:type="dxa"/>
            <w:gridSpan w:val="10"/>
            <w:vMerge/>
            <w:tcBorders>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236"/>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ar-SA"/>
              </w:rPr>
              <w:t>Сельская массовая библиотека</w:t>
            </w:r>
          </w:p>
        </w:tc>
        <w:tc>
          <w:tcPr>
            <w:tcW w:w="3404" w:type="dxa"/>
            <w:gridSpan w:val="5"/>
            <w:vMerge w:val="restart"/>
            <w:tcBorders>
              <w:top w:val="single" w:sz="4" w:space="0" w:color="auto"/>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w:t>
            </w:r>
          </w:p>
          <w:p w:rsidR="00E819A3" w:rsidRPr="00E819A3" w:rsidRDefault="00E819A3" w:rsidP="00E819A3">
            <w:pPr>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тыс. единиц хранения/читательское место на 1 тыс.жит.</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 xml:space="preserve">свыше 1 до 2 тыс.жит. - </w:t>
            </w:r>
            <w:r w:rsidRPr="00E819A3">
              <w:rPr>
                <w:rFonts w:ascii="Times New Roman" w:eastAsia="Times New Roman" w:hAnsi="Times New Roman" w:cs="Times New Roman"/>
                <w:sz w:val="24"/>
                <w:szCs w:val="24"/>
                <w:lang w:eastAsia="ru-RU"/>
              </w:rPr>
              <w:t>6 - 7,5 тыс. ед. хранения/ 5 - 6 мест</w:t>
            </w:r>
          </w:p>
        </w:tc>
        <w:tc>
          <w:tcPr>
            <w:tcW w:w="3978" w:type="dxa"/>
            <w:gridSpan w:val="10"/>
            <w:vMerge w:val="restart"/>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320"/>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3404" w:type="dxa"/>
            <w:gridSpan w:val="5"/>
            <w:vMerge/>
            <w:tcBorders>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свыше 2 до 5 тыс.жит. - 5 – 6/4 - 5</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352"/>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3404" w:type="dxa"/>
            <w:gridSpan w:val="5"/>
            <w:vMerge/>
            <w:tcBorders>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 xml:space="preserve">свыше 5 до 10 тыс.жит. - 4,5 – 5/3 – 4 </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416"/>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Размер земельного участка, </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м/объект</w:t>
            </w:r>
          </w:p>
        </w:tc>
        <w:tc>
          <w:tcPr>
            <w:tcW w:w="4528" w:type="dxa"/>
            <w:gridSpan w:val="11"/>
            <w:tcBorders>
              <w:top w:val="single" w:sz="4" w:space="0" w:color="auto"/>
              <w:left w:val="single" w:sz="4" w:space="0" w:color="auto"/>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по заданию на проектирование</w:t>
            </w:r>
          </w:p>
        </w:tc>
        <w:tc>
          <w:tcPr>
            <w:tcW w:w="3978" w:type="dxa"/>
            <w:gridSpan w:val="10"/>
            <w:vMerge/>
            <w:tcBorders>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416"/>
        </w:trPr>
        <w:tc>
          <w:tcPr>
            <w:tcW w:w="14433" w:type="dxa"/>
            <w:gridSpan w:val="28"/>
            <w:tcBorders>
              <w:left w:val="single" w:sz="4" w:space="0" w:color="000000"/>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b/>
                <w:sz w:val="24"/>
                <w:szCs w:val="24"/>
                <w:lang w:eastAsia="ru-RU"/>
              </w:rPr>
              <w:t>В области физической культуры и массового спорта</w:t>
            </w:r>
          </w:p>
        </w:tc>
      </w:tr>
      <w:tr w:rsidR="00E819A3" w:rsidRPr="00E819A3" w:rsidTr="007F1615">
        <w:trPr>
          <w:gridAfter w:val="3"/>
          <w:wAfter w:w="17244" w:type="dxa"/>
          <w:trHeight w:val="416"/>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Помещения для физкультурных занятий и тренировок</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кв. м общей площади  </w:t>
            </w:r>
          </w:p>
        </w:tc>
        <w:tc>
          <w:tcPr>
            <w:tcW w:w="8506" w:type="dxa"/>
            <w:gridSpan w:val="21"/>
            <w:tcBorders>
              <w:top w:val="single" w:sz="4" w:space="0" w:color="auto"/>
              <w:left w:val="single" w:sz="4" w:space="0" w:color="auto"/>
              <w:bottom w:val="single" w:sz="4" w:space="0" w:color="auto"/>
              <w:right w:val="single" w:sz="4" w:space="0" w:color="000000"/>
            </w:tcBorders>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 на 1 тыс. человек</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r>
      <w:tr w:rsidR="00E819A3" w:rsidRPr="00E819A3" w:rsidTr="007F1615">
        <w:trPr>
          <w:gridAfter w:val="3"/>
          <w:wAfter w:w="17244" w:type="dxa"/>
          <w:trHeight w:val="396"/>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w:t>
            </w:r>
          </w:p>
        </w:tc>
        <w:tc>
          <w:tcPr>
            <w:tcW w:w="8506" w:type="dxa"/>
            <w:gridSpan w:val="21"/>
            <w:tcBorders>
              <w:top w:val="single" w:sz="4" w:space="0" w:color="auto"/>
              <w:left w:val="single" w:sz="4" w:space="0" w:color="auto"/>
              <w:bottom w:val="single" w:sz="4" w:space="0" w:color="000000"/>
              <w:right w:val="single" w:sz="4" w:space="0" w:color="000000"/>
            </w:tcBorders>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 составе жилого или общественного комплекса</w:t>
            </w:r>
          </w:p>
        </w:tc>
      </w:tr>
      <w:tr w:rsidR="00E819A3" w:rsidRPr="00E819A3" w:rsidTr="007F1615">
        <w:trPr>
          <w:gridAfter w:val="3"/>
          <w:wAfter w:w="17244" w:type="dxa"/>
          <w:trHeight w:val="656"/>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Физкультурно-спортивные залы</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кв. м общей площади </w:t>
            </w:r>
          </w:p>
        </w:tc>
        <w:tc>
          <w:tcPr>
            <w:tcW w:w="8506" w:type="dxa"/>
            <w:gridSpan w:val="21"/>
            <w:tcBorders>
              <w:top w:val="single" w:sz="4" w:space="0" w:color="auto"/>
              <w:left w:val="single" w:sz="4" w:space="0" w:color="auto"/>
              <w:bottom w:val="single" w:sz="4" w:space="0" w:color="auto"/>
              <w:right w:val="single" w:sz="4" w:space="0" w:color="000000"/>
            </w:tcBorders>
            <w:vAlign w:val="center"/>
          </w:tcPr>
          <w:p w:rsidR="00E819A3" w:rsidRPr="00E819A3" w:rsidRDefault="00E819A3" w:rsidP="00E819A3">
            <w:pPr>
              <w:spacing w:after="0" w:line="240" w:lineRule="auto"/>
              <w:jc w:val="both"/>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 на 1 тыс. человек</w:t>
            </w:r>
          </w:p>
          <w:p w:rsidR="00E819A3" w:rsidRPr="00E819A3" w:rsidRDefault="00E819A3" w:rsidP="00E819A3">
            <w:pPr>
              <w:spacing w:after="0" w:line="240" w:lineRule="auto"/>
              <w:jc w:val="both"/>
              <w:rPr>
                <w:rFonts w:ascii="Times New Roman" w:eastAsia="Times New Roman" w:hAnsi="Times New Roman" w:cs="Times New Roman"/>
                <w:sz w:val="24"/>
                <w:szCs w:val="24"/>
                <w:lang w:eastAsia="ru-RU"/>
              </w:rPr>
            </w:pPr>
          </w:p>
        </w:tc>
      </w:tr>
      <w:tr w:rsidR="00E819A3" w:rsidRPr="00E819A3" w:rsidTr="007F1615">
        <w:trPr>
          <w:gridAfter w:val="3"/>
          <w:wAfter w:w="17244" w:type="dxa"/>
          <w:trHeight w:val="432"/>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w:t>
            </w:r>
          </w:p>
        </w:tc>
        <w:tc>
          <w:tcPr>
            <w:tcW w:w="8506" w:type="dxa"/>
            <w:gridSpan w:val="21"/>
            <w:tcBorders>
              <w:top w:val="single" w:sz="4" w:space="0" w:color="auto"/>
              <w:left w:val="single" w:sz="4" w:space="0" w:color="auto"/>
              <w:bottom w:val="single" w:sz="4" w:space="0" w:color="000000"/>
              <w:right w:val="single" w:sz="4" w:space="0" w:color="000000"/>
            </w:tcBorders>
            <w:vAlign w:val="center"/>
          </w:tcPr>
          <w:p w:rsidR="00E819A3" w:rsidRPr="00E819A3" w:rsidRDefault="00E819A3" w:rsidP="00E819A3">
            <w:pPr>
              <w:spacing w:after="0" w:line="360" w:lineRule="auto"/>
              <w:jc w:val="both"/>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ar-SA"/>
              </w:rPr>
              <w:t>по заданию на проектирование</w:t>
            </w:r>
          </w:p>
        </w:tc>
      </w:tr>
      <w:tr w:rsidR="00E819A3" w:rsidRPr="00E819A3" w:rsidTr="007F1615">
        <w:trPr>
          <w:gridAfter w:val="3"/>
          <w:wAfter w:w="17244" w:type="dxa"/>
          <w:trHeight w:val="704"/>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Плоскостные сооружения</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кв. м общей площади  </w:t>
            </w:r>
          </w:p>
        </w:tc>
        <w:tc>
          <w:tcPr>
            <w:tcW w:w="8506" w:type="dxa"/>
            <w:gridSpan w:val="21"/>
            <w:tcBorders>
              <w:top w:val="single" w:sz="4" w:space="0" w:color="auto"/>
              <w:left w:val="single" w:sz="4" w:space="0" w:color="auto"/>
              <w:bottom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sz w:val="24"/>
                <w:szCs w:val="24"/>
                <w:lang w:eastAsia="ar-SA"/>
              </w:rPr>
              <w:t>по заданию на проектирование</w:t>
            </w:r>
          </w:p>
        </w:tc>
      </w:tr>
      <w:tr w:rsidR="00E819A3" w:rsidRPr="00E819A3" w:rsidTr="007F1615">
        <w:trPr>
          <w:gridAfter w:val="3"/>
          <w:wAfter w:w="17244" w:type="dxa"/>
          <w:trHeight w:val="384"/>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м/тыс.чел.</w:t>
            </w:r>
          </w:p>
        </w:tc>
        <w:tc>
          <w:tcPr>
            <w:tcW w:w="8506" w:type="dxa"/>
            <w:gridSpan w:val="21"/>
            <w:tcBorders>
              <w:top w:val="single" w:sz="4" w:space="0" w:color="auto"/>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sz w:val="24"/>
                <w:szCs w:val="24"/>
                <w:lang w:eastAsia="ru-RU"/>
              </w:rPr>
              <w:t>9000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14444" w:type="dxa"/>
            <w:gridSpan w:val="29"/>
            <w:shd w:val="clear" w:color="auto" w:fill="auto"/>
            <w:vAlign w:val="center"/>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Calibri" w:hAnsi="Times New Roman" w:cs="Times New Roman"/>
                <w:b/>
                <w:sz w:val="24"/>
                <w:szCs w:val="24"/>
              </w:rPr>
              <w:t>В области электро-, тепло-, газо- и водоснабжения населения, водоотведение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Объекты электро-, тепло-, газо- и водоснабжения населения, водоотведения</w:t>
            </w:r>
          </w:p>
        </w:tc>
        <w:tc>
          <w:tcPr>
            <w:tcW w:w="11921" w:type="dxa"/>
            <w:gridSpan w:val="27"/>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Водоснабжение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централизованным водоснабжением,  %</w:t>
            </w:r>
          </w:p>
        </w:tc>
        <w:tc>
          <w:tcPr>
            <w:tcW w:w="8517" w:type="dxa"/>
            <w:gridSpan w:val="2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Размер земельного участка для размещения станций очистки воды в зависимости от их </w:t>
            </w:r>
            <w:r w:rsidRPr="00E819A3">
              <w:rPr>
                <w:rFonts w:ascii="Times New Roman" w:eastAsia="Times New Roman" w:hAnsi="Times New Roman" w:cs="Times New Roman"/>
                <w:sz w:val="24"/>
                <w:szCs w:val="24"/>
                <w:lang w:eastAsia="ru-RU"/>
              </w:rPr>
              <w:lastRenderedPageBreak/>
              <w:t>производительности, га</w:t>
            </w: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до 0,8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0,8 до 12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12 до 32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32 до 80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80 до 125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125 до 250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250 до 400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18,0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400 до 800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vAlign w:val="center"/>
          </w:tcPr>
          <w:p w:rsidR="00E819A3" w:rsidRPr="00E819A3" w:rsidRDefault="00E819A3" w:rsidP="00E819A3">
            <w:pPr>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Нормативы потребления коммунальной услуги по водоснабжению приведены в таблицах А1, А2, А3, А4, А5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Водоотведение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централизованным водоотведением для общественно-деловой и этажной жилой застройки, % </w:t>
            </w:r>
          </w:p>
        </w:tc>
        <w:tc>
          <w:tcPr>
            <w:tcW w:w="8517" w:type="dxa"/>
            <w:gridSpan w:val="2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заданию на проектирование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системой водоотведения для индивидуальной жилой застройки, %</w:t>
            </w:r>
          </w:p>
        </w:tc>
        <w:tc>
          <w:tcPr>
            <w:tcW w:w="8517" w:type="dxa"/>
            <w:gridSpan w:val="2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заданию на проектирование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канализационных очистных сооружений в зависимости от их производительности, га</w:t>
            </w:r>
          </w:p>
        </w:tc>
        <w:tc>
          <w:tcPr>
            <w:tcW w:w="3538" w:type="dxa"/>
            <w:gridSpan w:val="4"/>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Производительность очистных сооружений канализации, тыс. куб.м/сут.</w:t>
            </w:r>
          </w:p>
        </w:tc>
        <w:tc>
          <w:tcPr>
            <w:tcW w:w="1706" w:type="dxa"/>
            <w:gridSpan w:val="9"/>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очистных сооружений</w:t>
            </w:r>
          </w:p>
        </w:tc>
        <w:tc>
          <w:tcPr>
            <w:tcW w:w="1271" w:type="dxa"/>
            <w:gridSpan w:val="4"/>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иловых площадок</w:t>
            </w:r>
          </w:p>
        </w:tc>
        <w:tc>
          <w:tcPr>
            <w:tcW w:w="2002" w:type="dxa"/>
            <w:gridSpan w:val="5"/>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биологических прудов глубокой очистки сточных вод</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до 0,7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0,5</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0,2</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0,7 до 17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val="en-US" w:eastAsia="ru-RU"/>
              </w:rPr>
              <w:t>c</w:t>
            </w:r>
            <w:r w:rsidRPr="00E819A3">
              <w:rPr>
                <w:rFonts w:ascii="Times New Roman" w:eastAsia="Times New Roman" w:hAnsi="Times New Roman" w:cs="Times New Roman"/>
                <w:sz w:val="24"/>
                <w:szCs w:val="24"/>
                <w:lang w:eastAsia="ru-RU"/>
              </w:rPr>
              <w:t>выше 17 до 40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9</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40 до 130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25</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130 до 175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14,0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175 до 280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18,0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55</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tcPr>
          <w:p w:rsidR="00E819A3" w:rsidRPr="00E819A3" w:rsidRDefault="00E819A3" w:rsidP="00E819A3">
            <w:pPr>
              <w:keepNext/>
              <w:keepLines/>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Нормативы по водоотведению в жилых помещениях приведены в таблице А6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Calibri" w:hAnsi="Times New Roman" w:cs="Times New Roman"/>
                <w:sz w:val="24"/>
                <w:szCs w:val="24"/>
              </w:rPr>
            </w:pPr>
          </w:p>
        </w:tc>
        <w:tc>
          <w:tcPr>
            <w:tcW w:w="11921" w:type="dxa"/>
            <w:gridSpan w:val="27"/>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Теплоснабжение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w:t>
            </w:r>
            <w:r w:rsidRPr="00E819A3">
              <w:rPr>
                <w:rFonts w:ascii="Times New Roman" w:eastAsia="Times New Roman" w:hAnsi="Times New Roman" w:cs="Times New Roman"/>
                <w:sz w:val="24"/>
                <w:szCs w:val="24"/>
                <w:lang w:eastAsia="ru-RU"/>
              </w:rPr>
              <w:lastRenderedPageBreak/>
              <w:t>централизованным теплоснабжением общественных, культурно-бытовых и административных зданий, %</w:t>
            </w:r>
          </w:p>
        </w:tc>
        <w:tc>
          <w:tcPr>
            <w:tcW w:w="8517" w:type="dxa"/>
            <w:gridSpan w:val="2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100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отдельно стоящих котельных в зависимости от теплопроизводительности,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до 5 Гкал/ч</w:t>
            </w:r>
          </w:p>
        </w:tc>
        <w:tc>
          <w:tcPr>
            <w:tcW w:w="4679" w:type="dxa"/>
            <w:gridSpan w:val="16"/>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0,7</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5 до 10 Гкал/ч</w:t>
            </w:r>
          </w:p>
        </w:tc>
        <w:tc>
          <w:tcPr>
            <w:tcW w:w="4679" w:type="dxa"/>
            <w:gridSpan w:val="16"/>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10 до 50 Гкал/ч</w:t>
            </w:r>
          </w:p>
        </w:tc>
        <w:tc>
          <w:tcPr>
            <w:tcW w:w="4679" w:type="dxa"/>
            <w:gridSpan w:val="1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твердом топливе – 2,0</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на газомазутном топливе – 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50 до 100 Гкал/ч</w:t>
            </w:r>
          </w:p>
        </w:tc>
        <w:tc>
          <w:tcPr>
            <w:tcW w:w="4679" w:type="dxa"/>
            <w:gridSpan w:val="1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твердом топливе – 3,0</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на газомазутном топливе – 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100 до 200 Гкал/ч</w:t>
            </w:r>
          </w:p>
        </w:tc>
        <w:tc>
          <w:tcPr>
            <w:tcW w:w="4679" w:type="dxa"/>
            <w:gridSpan w:val="1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твердом топливе – 3,7</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на газомазутном топливе – 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200 до 400 Гкал/ч</w:t>
            </w:r>
          </w:p>
        </w:tc>
        <w:tc>
          <w:tcPr>
            <w:tcW w:w="4679" w:type="dxa"/>
            <w:gridSpan w:val="1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твердом топливе – 4,3</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на газомазутном топливе – 3,5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tcPr>
          <w:p w:rsidR="00E819A3" w:rsidRPr="00E819A3" w:rsidRDefault="00E819A3" w:rsidP="00E819A3">
            <w:pPr>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Нормируемый удельный расход тепловой энергии на отопление жилых домов и зданий приведен в таблицах А7 и А8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Газоснабжение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газоснабжения вне зон действия источников централизованного теплоснабжения, %</w:t>
            </w:r>
          </w:p>
        </w:tc>
        <w:tc>
          <w:tcPr>
            <w:tcW w:w="8658" w:type="dxa"/>
            <w:gridSpan w:val="2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размещения газонаполнительных станций в зависимости от производительности, га</w:t>
            </w: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при 10 тыс. т/год</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при 20 тыс. т/год</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при 40 тыс. т/год</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tcPr>
          <w:p w:rsidR="00E819A3" w:rsidRPr="00E819A3" w:rsidRDefault="00E819A3" w:rsidP="00E819A3">
            <w:pPr>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Нормативы потребления коммунальной услуги по газоснабжению приведены в таблицах А9 и А10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vAlign w:val="center"/>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Электроснабжение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w:t>
            </w:r>
            <w:r w:rsidRPr="00E819A3">
              <w:rPr>
                <w:rFonts w:ascii="Times New Roman" w:eastAsia="Times New Roman" w:hAnsi="Times New Roman" w:cs="Times New Roman"/>
                <w:sz w:val="24"/>
                <w:szCs w:val="24"/>
                <w:lang w:eastAsia="ru-RU"/>
              </w:rPr>
              <w:lastRenderedPageBreak/>
              <w:t>централизованной системой электроснабжения, %</w:t>
            </w:r>
          </w:p>
        </w:tc>
        <w:tc>
          <w:tcPr>
            <w:tcW w:w="8658" w:type="dxa"/>
            <w:gridSpan w:val="2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100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отводимого для подстанций и переключательных пунктов, кв.м</w:t>
            </w: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трансформаторные подстанции с высшим напряжением от 6 кВ до 10 кВ</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не более 150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подстанции и переключательные пункты от 20 кВ до 35 кВ</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не более 5000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tcPr>
          <w:p w:rsidR="00E819A3" w:rsidRPr="00E819A3" w:rsidRDefault="00E819A3" w:rsidP="00E819A3">
            <w:pPr>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Нормативы потребления коммунальной услуги по электроснабжению приведены в таблицах А11 и А12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14444" w:type="dxa"/>
            <w:gridSpan w:val="29"/>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автомобильных дорог местного значения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Автомобильные дороги в границах сельского поселения</w:t>
            </w:r>
          </w:p>
        </w:tc>
        <w:tc>
          <w:tcPr>
            <w:tcW w:w="11921" w:type="dxa"/>
            <w:gridSpan w:val="27"/>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Параметры автомобильных дорог в зависимости от категории и  основного назначения дорог и улиц</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Расчетная скорость движения, км/ч</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Поселковая дорога</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сельского поселения с внешними дорогами общей сети)</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60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Главная улица (связь жилых территорий с общественным центром)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основная (связь внутри жилых территорий и с главной улицей по направлениям с интенсивным движениям)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второстепенная</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между основными жилыми улицами)</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Проезд в жилой застройке (связь жилых домов, расположенных в глубине квартала с улицей)</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Хозяйственный проезд, скотопрогон (прогон личного скота и проезд грузового транспорта к приусадебным участкам)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Ширина полосы движения, м</w:t>
            </w:r>
          </w:p>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Поселковая дорога</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 xml:space="preserve">связь сельского поселения с внешними дорогами </w:t>
            </w:r>
            <w:r w:rsidRPr="00E819A3">
              <w:rPr>
                <w:rFonts w:ascii="Times New Roman" w:eastAsia="Times New Roman" w:hAnsi="Times New Roman" w:cs="Times New Roman"/>
                <w:bCs/>
                <w:sz w:val="24"/>
                <w:szCs w:val="24"/>
                <w:lang w:eastAsia="ru-RU"/>
              </w:rPr>
              <w:lastRenderedPageBreak/>
              <w:t>общей сети)</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lastRenderedPageBreak/>
              <w:t>3,5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Главная улица (связь жилых территорий с общественным центром)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основная (связь внутри жилых территорий и с главной улицей по направлениям с интенсивным движениям)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второстепенная</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между основными жилыми улицами)</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2,75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Проезд в жилой застройке (связь жилых домов, расположенных в глубине квартала с улицей)</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2,75-3,0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Хозяйственный проезд, скотопрогон (прогон личного скота и проезд грузового транспорта к приусадебным участкам)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4,50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Times New Roman" w:hAnsi="Times New Roman" w:cs="Times New Roman"/>
                <w:sz w:val="24"/>
                <w:szCs w:val="24"/>
                <w:lang w:eastAsia="ru-RU"/>
              </w:rPr>
              <w:t>Число полос движения</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Поселковая дорога</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сельского поселения с внешними дорогами общей сети)</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Главная улица (связь жилых территорий с общественным центром)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2-3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основная (связь внутри жилых территорий и с главной улицей по направлениям с интенсивным движениям)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второстепенная</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между основными жилыми улицами)</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Проезд в жилой застройке (связь жилых домов, расположенных в глубине квартала с улицей)</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Хозяйственный проезд, скотопрогон (прогон личного скота и проезд грузового транспорта к приусадебным участкам)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8"/>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Ширина пешеходной части тротуара, м</w:t>
            </w: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Поселковая дорога</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сельского поселения с внешними дорогами общей сети)</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Главная улица (связь жилых территорий с общественным центром)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1,5-2,25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основная (связь внутри жилых территорий и с главной улицей по направлениям с интенсивным движениям)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1,0-1,5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второстепенная</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между основными жилыми улицами)</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Проезд в жилой застройке (связь жилых домов, расположенных в глубине квартала с улицей)</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Хозяйственный проезд, скотопрогон (прогон личного скота и проезд грузового транспорта к приусадебным участкам)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Радиус закругления проезжей части улиц и дорог, м</w:t>
            </w:r>
          </w:p>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p>
        </w:tc>
        <w:tc>
          <w:tcPr>
            <w:tcW w:w="3960" w:type="dxa"/>
            <w:gridSpan w:val="7"/>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Категория улиц</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Радиус закругления проезжей части, м</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p>
        </w:tc>
        <w:tc>
          <w:tcPr>
            <w:tcW w:w="3960" w:type="dxa"/>
            <w:gridSpan w:val="7"/>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116"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при новом строительстве</w:t>
            </w:r>
          </w:p>
        </w:tc>
        <w:tc>
          <w:tcPr>
            <w:tcW w:w="1582" w:type="dxa"/>
            <w:gridSpan w:val="3"/>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 условиях реконструкции</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autoSpaceDE w:val="0"/>
              <w:autoSpaceDN w:val="0"/>
              <w:adjustRightInd w:val="0"/>
              <w:spacing w:after="0" w:line="276"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Магистральные улицы и дороги регулируемого движения</w:t>
            </w:r>
          </w:p>
        </w:tc>
        <w:tc>
          <w:tcPr>
            <w:tcW w:w="3116" w:type="dxa"/>
            <w:gridSpan w:val="14"/>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w:t>
            </w:r>
          </w:p>
        </w:tc>
        <w:tc>
          <w:tcPr>
            <w:tcW w:w="1582" w:type="dxa"/>
            <w:gridSpan w:val="3"/>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autoSpaceDE w:val="0"/>
              <w:autoSpaceDN w:val="0"/>
              <w:adjustRightInd w:val="0"/>
              <w:spacing w:after="0" w:line="276"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Улицы и дороги местного значения </w:t>
            </w:r>
          </w:p>
        </w:tc>
        <w:tc>
          <w:tcPr>
            <w:tcW w:w="3116" w:type="dxa"/>
            <w:gridSpan w:val="14"/>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w:t>
            </w:r>
          </w:p>
        </w:tc>
        <w:tc>
          <w:tcPr>
            <w:tcW w:w="1582" w:type="dxa"/>
            <w:gridSpan w:val="3"/>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autoSpaceDE w:val="0"/>
              <w:autoSpaceDN w:val="0"/>
              <w:adjustRightInd w:val="0"/>
              <w:spacing w:after="0" w:line="276"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Транспортные площади </w:t>
            </w:r>
          </w:p>
        </w:tc>
        <w:tc>
          <w:tcPr>
            <w:tcW w:w="3116" w:type="dxa"/>
            <w:gridSpan w:val="14"/>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12,0</w:t>
            </w:r>
          </w:p>
        </w:tc>
        <w:tc>
          <w:tcPr>
            <w:tcW w:w="1582" w:type="dxa"/>
            <w:gridSpan w:val="3"/>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Ширина боковых проездов, м</w:t>
            </w:r>
          </w:p>
        </w:tc>
        <w:tc>
          <w:tcPr>
            <w:tcW w:w="7076" w:type="dxa"/>
            <w:gridSpan w:val="21"/>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 xml:space="preserve">при одностороннем движении транспорта и без устройства специальных полос для стоянки автомобилей </w:t>
            </w:r>
          </w:p>
        </w:tc>
        <w:tc>
          <w:tcPr>
            <w:tcW w:w="1582" w:type="dxa"/>
            <w:gridSpan w:val="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 xml:space="preserve">не менее </w:t>
            </w:r>
            <w:r w:rsidRPr="00E819A3">
              <w:rPr>
                <w:rFonts w:ascii="Times New Roman" w:eastAsia="Calibri" w:hAnsi="Times New Roman" w:cs="Times New Roman"/>
                <w:sz w:val="24"/>
                <w:szCs w:val="24"/>
              </w:rPr>
              <w:t>7</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7076" w:type="dxa"/>
            <w:gridSpan w:val="21"/>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 xml:space="preserve">при одностороннем движении и организации по местному проезду движения массового пассажирского транспорта  </w:t>
            </w:r>
          </w:p>
        </w:tc>
        <w:tc>
          <w:tcPr>
            <w:tcW w:w="1582" w:type="dxa"/>
            <w:gridSpan w:val="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7076" w:type="dxa"/>
            <w:gridSpan w:val="21"/>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 xml:space="preserve">при двустороннем движении и организации движения массового пассажирского транспорта </w:t>
            </w:r>
          </w:p>
        </w:tc>
        <w:tc>
          <w:tcPr>
            <w:tcW w:w="1582" w:type="dxa"/>
            <w:gridSpan w:val="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11,25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427"/>
        </w:trPr>
        <w:tc>
          <w:tcPr>
            <w:tcW w:w="2523" w:type="dxa"/>
            <w:gridSpan w:val="2"/>
            <w:vMerge w:val="restart"/>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Стоянки для временного хранения легковых автомобилей</w:t>
            </w:r>
          </w:p>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Число машино-мест на расчетную единицу</w:t>
            </w:r>
          </w:p>
        </w:tc>
        <w:tc>
          <w:tcPr>
            <w:tcW w:w="4241" w:type="dxa"/>
            <w:gridSpan w:val="12"/>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Объект</w:t>
            </w:r>
          </w:p>
          <w:p w:rsidR="00E819A3" w:rsidRPr="00E819A3" w:rsidRDefault="00E819A3" w:rsidP="00E819A3">
            <w:pPr>
              <w:keepNext/>
              <w:spacing w:after="0" w:line="240" w:lineRule="auto"/>
              <w:jc w:val="center"/>
              <w:rPr>
                <w:rFonts w:ascii="Times New Roman" w:eastAsia="Times New Roman" w:hAnsi="Times New Roman" w:cs="Times New Roman"/>
                <w:b/>
                <w:sz w:val="24"/>
                <w:szCs w:val="24"/>
                <w:lang w:eastAsia="ru-RU"/>
              </w:rPr>
            </w:pP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Расчетная единица</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Число мест</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341"/>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8658" w:type="dxa"/>
            <w:gridSpan w:val="24"/>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Здания и сооружения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Административно-общественные учреждения, кредитно-финансовые и юридические учреждения</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работающих</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Научные и проектные организации, высшие и средние специальные учебные заведения</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Промышленные предприятия</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работающих в двух смежных сменах</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Больницы</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коек</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Поликлиники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посещений</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Спортивные объекты</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мест</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Театры, цирки, кинотеатры, концертные залы, музеи, выставки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мест или единовременных посетителей</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Парки культуры и отдыха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единовременных посетителей</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кв.м</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кв. м торговой площади</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Рынки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 торговых мест</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Рестораны и кафе, клубы</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мест</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Гостиницы</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Вокзалы всех видов транспорта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пассажиров дальнего и местного сообщений, прибывающих в час "пик"</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8658" w:type="dxa"/>
            <w:gridSpan w:val="24"/>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Рекреационные территории и объекты отдыха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Пляжи и парки в зонах отдыха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единовременных посетителей</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Лесопарки и заповедники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Базы кратковременного отдыха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Мотели и кемпинги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по расчетной вместимости</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Предприятия общественного питания, торговли и коммунально - бытового обслуживания в зонах отдыха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мест в залах или единовременных посетителей и персонала</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Садоводческие товарищества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 участков</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419"/>
        </w:trPr>
        <w:tc>
          <w:tcPr>
            <w:tcW w:w="2523" w:type="dxa"/>
            <w:gridSpan w:val="2"/>
            <w:vMerge w:val="restart"/>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Станции технического обслуживания</w:t>
            </w:r>
          </w:p>
        </w:tc>
        <w:tc>
          <w:tcPr>
            <w:tcW w:w="3263"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пост, автомобилей</w:t>
            </w:r>
          </w:p>
        </w:tc>
        <w:tc>
          <w:tcPr>
            <w:tcW w:w="8658" w:type="dxa"/>
            <w:gridSpan w:val="24"/>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1 на 200 автомобилей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335"/>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tc>
        <w:tc>
          <w:tcPr>
            <w:tcW w:w="4104" w:type="dxa"/>
            <w:gridSpan w:val="11"/>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10 постов</w:t>
            </w:r>
          </w:p>
        </w:tc>
        <w:tc>
          <w:tcPr>
            <w:tcW w:w="4554" w:type="dxa"/>
            <w:gridSpan w:val="1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199"/>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104" w:type="dxa"/>
            <w:gridSpan w:val="11"/>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15 постов</w:t>
            </w:r>
          </w:p>
        </w:tc>
        <w:tc>
          <w:tcPr>
            <w:tcW w:w="4554" w:type="dxa"/>
            <w:gridSpan w:val="1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1,5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19"/>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104" w:type="dxa"/>
            <w:gridSpan w:val="11"/>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25 постов</w:t>
            </w:r>
          </w:p>
        </w:tc>
        <w:tc>
          <w:tcPr>
            <w:tcW w:w="4554" w:type="dxa"/>
            <w:gridSpan w:val="1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2,0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25"/>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104" w:type="dxa"/>
            <w:gridSpan w:val="11"/>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40 постов</w:t>
            </w:r>
          </w:p>
        </w:tc>
        <w:tc>
          <w:tcPr>
            <w:tcW w:w="4554" w:type="dxa"/>
            <w:gridSpan w:val="1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3,5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Автозаправоч</w:t>
            </w:r>
            <w:r w:rsidRPr="00E819A3">
              <w:rPr>
                <w:rFonts w:ascii="Times New Roman" w:eastAsia="Times New Roman" w:hAnsi="Times New Roman" w:cs="Times New Roman"/>
                <w:sz w:val="24"/>
                <w:szCs w:val="24"/>
                <w:lang w:eastAsia="ru-RU"/>
              </w:rPr>
              <w:softHyphen/>
              <w:t>ные станции</w:t>
            </w:r>
          </w:p>
        </w:tc>
        <w:tc>
          <w:tcPr>
            <w:tcW w:w="3263"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колонка, автомобилей</w:t>
            </w:r>
          </w:p>
        </w:tc>
        <w:tc>
          <w:tcPr>
            <w:tcW w:w="8658" w:type="dxa"/>
            <w:gridSpan w:val="2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1 на 1200 автомобилей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2 колонки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5 колонок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7 колонок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9 колонок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0,35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11 колонок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0,4</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14444" w:type="dxa"/>
            <w:gridSpan w:val="29"/>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предупреждения и ликвидации последствий чрезвычайных ситуаций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Пожарные депо</w:t>
            </w:r>
          </w:p>
        </w:tc>
        <w:tc>
          <w:tcPr>
            <w:tcW w:w="3014"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пожарное депо, автомобилей</w:t>
            </w:r>
          </w:p>
          <w:p w:rsidR="00E819A3" w:rsidRPr="00E819A3" w:rsidRDefault="00E819A3" w:rsidP="00E819A3">
            <w:pPr>
              <w:spacing w:after="0" w:line="240" w:lineRule="auto"/>
              <w:rPr>
                <w:rFonts w:ascii="Times New Roman" w:eastAsia="Times New Roman" w:hAnsi="Times New Roman" w:cs="Times New Roman"/>
                <w:b/>
                <w:sz w:val="24"/>
                <w:szCs w:val="24"/>
                <w:lang w:eastAsia="ru-RU"/>
              </w:rPr>
            </w:pPr>
          </w:p>
        </w:tc>
        <w:tc>
          <w:tcPr>
            <w:tcW w:w="9204" w:type="dxa"/>
            <w:gridSpan w:val="2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b/>
                <w:sz w:val="24"/>
                <w:szCs w:val="24"/>
              </w:rPr>
              <w:t>Для населенных пунктов с численностью населения: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до 5 тыс. человек </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 пожарное депо на 2 автомобиля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от 5 до 20 тыс. человек</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b/>
                <w:sz w:val="24"/>
                <w:szCs w:val="24"/>
              </w:rPr>
            </w:pPr>
            <w:r w:rsidRPr="00E819A3">
              <w:rPr>
                <w:rFonts w:ascii="Times New Roman" w:eastAsia="Calibri" w:hAnsi="Times New Roman" w:cs="Times New Roman"/>
                <w:sz w:val="24"/>
                <w:szCs w:val="24"/>
              </w:rPr>
              <w:t>1 пожарное депо на 6 автомобилей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от 20 до 50 тыс. человек </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2 пожарных депо на 6 автомобилей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b/>
                <w:sz w:val="24"/>
                <w:szCs w:val="24"/>
              </w:rPr>
            </w:pPr>
            <w:r w:rsidRPr="00E819A3">
              <w:rPr>
                <w:rFonts w:ascii="Times New Roman" w:eastAsia="Calibri" w:hAnsi="Times New Roman" w:cs="Times New Roman"/>
                <w:sz w:val="24"/>
                <w:szCs w:val="24"/>
              </w:rPr>
              <w:t xml:space="preserve">тип </w:t>
            </w:r>
            <w:r w:rsidRPr="00E819A3">
              <w:rPr>
                <w:rFonts w:ascii="Times New Roman" w:eastAsia="Calibri" w:hAnsi="Times New Roman" w:cs="Times New Roman"/>
                <w:sz w:val="24"/>
                <w:szCs w:val="24"/>
                <w:lang w:val="en-US"/>
              </w:rPr>
              <w:t>V</w:t>
            </w:r>
            <w:r w:rsidRPr="00E819A3">
              <w:rPr>
                <w:rFonts w:ascii="Times New Roman" w:eastAsia="Calibri" w:hAnsi="Times New Roman" w:cs="Times New Roman"/>
                <w:sz w:val="24"/>
                <w:szCs w:val="24"/>
              </w:rPr>
              <w:t xml:space="preserve"> - пожарные депо для охраны населенных пунктов на 2 автомобиля</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0,55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тип V - пожарные депо для охраны населенных пунктов на 4 автомобиля</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0,85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14444" w:type="dxa"/>
            <w:gridSpan w:val="29"/>
            <w:shd w:val="clear" w:color="auto" w:fill="auto"/>
          </w:tcPr>
          <w:p w:rsidR="00E819A3" w:rsidRPr="00E819A3" w:rsidRDefault="00E819A3" w:rsidP="00E819A3">
            <w:pPr>
              <w:spacing w:after="0" w:line="240" w:lineRule="auto"/>
              <w:jc w:val="center"/>
              <w:rPr>
                <w:rFonts w:ascii="Times New Roman" w:eastAsia="Calibri" w:hAnsi="Times New Roman" w:cs="Times New Roman"/>
                <w:snapToGrid w:val="0"/>
                <w:sz w:val="24"/>
                <w:szCs w:val="24"/>
              </w:rPr>
            </w:pPr>
            <w:r w:rsidRPr="00E819A3">
              <w:rPr>
                <w:rFonts w:ascii="Times New Roman" w:eastAsia="Times New Roman" w:hAnsi="Times New Roman" w:cs="Times New Roman"/>
                <w:b/>
                <w:sz w:val="24"/>
                <w:szCs w:val="24"/>
                <w:lang w:eastAsia="ru-RU"/>
              </w:rPr>
              <w:t>Объекты местного значения сельского поселения в иных областях:</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76"/>
        </w:trPr>
        <w:tc>
          <w:tcPr>
            <w:tcW w:w="14444" w:type="dxa"/>
            <w:gridSpan w:val="29"/>
            <w:shd w:val="clear" w:color="auto" w:fill="auto"/>
            <w:vAlign w:val="center"/>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организации мест захоронения</w:t>
            </w:r>
          </w:p>
        </w:tc>
        <w:tc>
          <w:tcPr>
            <w:tcW w:w="8659" w:type="dxa"/>
            <w:tcBorders>
              <w:top w:val="nil"/>
              <w:bottom w:val="nil"/>
            </w:tcBorders>
          </w:tcPr>
          <w:p w:rsidR="00E819A3" w:rsidRPr="00E819A3" w:rsidRDefault="00E819A3" w:rsidP="00E819A3">
            <w:pPr>
              <w:spacing w:after="0" w:line="240" w:lineRule="auto"/>
              <w:rPr>
                <w:rFonts w:ascii="Times New Roman" w:eastAsia="Calibri" w:hAnsi="Times New Roman" w:cs="Times New Roman"/>
                <w:b/>
                <w:bCs/>
                <w:caps/>
                <w:sz w:val="24"/>
                <w:szCs w:val="24"/>
              </w:rPr>
            </w:pPr>
          </w:p>
        </w:tc>
        <w:tc>
          <w:tcPr>
            <w:tcW w:w="8574"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0,24</w:t>
            </w:r>
          </w:p>
          <w:p w:rsidR="00E819A3" w:rsidRPr="00E819A3" w:rsidRDefault="00E819A3" w:rsidP="00E819A3">
            <w:pPr>
              <w:spacing w:after="0" w:line="240" w:lineRule="auto"/>
              <w:rPr>
                <w:rFonts w:ascii="Times New Roman" w:eastAsia="Calibri" w:hAnsi="Times New Roman" w:cs="Times New Roman"/>
                <w:b/>
                <w:bCs/>
                <w:caps/>
                <w:sz w:val="24"/>
                <w:szCs w:val="24"/>
              </w:rPr>
            </w:pPr>
            <w:r w:rsidRPr="00E819A3">
              <w:rPr>
                <w:rFonts w:ascii="Times New Roman" w:eastAsia="Calibri" w:hAnsi="Times New Roman" w:cs="Times New Roman"/>
                <w:sz w:val="24"/>
                <w:szCs w:val="24"/>
              </w:rPr>
              <w:t>Размещение кладбища размером территории более 40 га не допускается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25"/>
        </w:trPr>
        <w:tc>
          <w:tcPr>
            <w:tcW w:w="2226"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Кладбища традиционного захоронения </w:t>
            </w:r>
          </w:p>
        </w:tc>
        <w:tc>
          <w:tcPr>
            <w:tcW w:w="3014" w:type="dxa"/>
            <w:gridSpan w:val="3"/>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Размер земельного участка для кладбища, га на 1 тыс. чел.</w:t>
            </w:r>
          </w:p>
        </w:tc>
        <w:tc>
          <w:tcPr>
            <w:tcW w:w="9204" w:type="dxa"/>
            <w:gridSpan w:val="2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0,24</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Размещение кладбища размером территории более 40 га не допускается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25"/>
        </w:trPr>
        <w:tc>
          <w:tcPr>
            <w:tcW w:w="2226" w:type="dxa"/>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014"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Минимальные расстояния, м                       </w:t>
            </w:r>
          </w:p>
        </w:tc>
        <w:tc>
          <w:tcPr>
            <w:tcW w:w="6149"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055"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при площади: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10 га и менее – 100;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от 10 до  20 га – 300:</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от  20 до 40 га – 500.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14444" w:type="dxa"/>
            <w:gridSpan w:val="29"/>
            <w:shd w:val="clear" w:color="auto" w:fill="auto"/>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Times New Roman" w:hAnsi="Times New Roman" w:cs="Times New Roman"/>
                <w:b/>
                <w:sz w:val="24"/>
                <w:szCs w:val="24"/>
                <w:lang w:eastAsia="ru-RU"/>
              </w:rPr>
              <w:t>Иные виды объектов местного значения сельского поселения, которые необходимы в связи с решением вопросов местного значения сельского поселения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4444" w:type="dxa"/>
            <w:gridSpan w:val="29"/>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благоустройства (озеленения) территории</w:t>
            </w:r>
          </w:p>
        </w:tc>
        <w:tc>
          <w:tcPr>
            <w:tcW w:w="8659" w:type="dxa"/>
            <w:tcBorders>
              <w:top w:val="nil"/>
              <w:bottom w:val="nil"/>
            </w:tcBorders>
          </w:tcPr>
          <w:p w:rsidR="00E819A3" w:rsidRPr="00E819A3" w:rsidRDefault="00E819A3" w:rsidP="00E819A3">
            <w:pPr>
              <w:spacing w:after="0" w:line="240" w:lineRule="auto"/>
              <w:rPr>
                <w:rFonts w:ascii="Times New Roman" w:eastAsia="Calibri" w:hAnsi="Times New Roman" w:cs="Times New Roman"/>
                <w:sz w:val="24"/>
                <w:szCs w:val="24"/>
              </w:rPr>
            </w:pPr>
          </w:p>
        </w:tc>
        <w:tc>
          <w:tcPr>
            <w:tcW w:w="8574" w:type="dxa"/>
            <w:tcBorders>
              <w:bottom w:val="single" w:sz="4" w:space="0" w:color="auto"/>
            </w:tcBorders>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412"/>
        </w:trPr>
        <w:tc>
          <w:tcPr>
            <w:tcW w:w="2226"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Объекты </w:t>
            </w:r>
            <w:r w:rsidRPr="00E819A3">
              <w:rPr>
                <w:rFonts w:ascii="Times New Roman" w:eastAsia="Calibri" w:hAnsi="Times New Roman" w:cs="Times New Roman"/>
                <w:sz w:val="24"/>
                <w:szCs w:val="24"/>
              </w:rPr>
              <w:lastRenderedPageBreak/>
              <w:t xml:space="preserve">озеленения общего пользования </w:t>
            </w:r>
          </w:p>
        </w:tc>
        <w:tc>
          <w:tcPr>
            <w:tcW w:w="3014" w:type="dxa"/>
            <w:gridSpan w:val="3"/>
            <w:tcBorders>
              <w:bottom w:val="single" w:sz="4" w:space="0" w:color="auto"/>
            </w:tcBorders>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 xml:space="preserve">Уровень обеспеченности,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кв. м на 1 человека</w:t>
            </w:r>
          </w:p>
        </w:tc>
        <w:tc>
          <w:tcPr>
            <w:tcW w:w="9204" w:type="dxa"/>
            <w:gridSpan w:val="2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12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80"/>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val="restart"/>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Размер земельного участка объектов озеленения  рекреационного назначения, не менее га </w:t>
            </w:r>
          </w:p>
        </w:tc>
        <w:tc>
          <w:tcPr>
            <w:tcW w:w="4537"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парки</w:t>
            </w:r>
          </w:p>
        </w:tc>
        <w:tc>
          <w:tcPr>
            <w:tcW w:w="4667" w:type="dxa"/>
            <w:gridSpan w:val="1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327"/>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Calibri" w:hAnsi="Times New Roman" w:cs="Times New Roman"/>
                <w:sz w:val="24"/>
                <w:szCs w:val="24"/>
              </w:rPr>
            </w:pPr>
          </w:p>
        </w:tc>
        <w:tc>
          <w:tcPr>
            <w:tcW w:w="4537"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сады </w:t>
            </w:r>
          </w:p>
        </w:tc>
        <w:tc>
          <w:tcPr>
            <w:tcW w:w="4667" w:type="dxa"/>
            <w:gridSpan w:val="1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Calibri" w:hAnsi="Times New Roman" w:cs="Times New Roman"/>
                <w:sz w:val="24"/>
                <w:szCs w:val="24"/>
              </w:rPr>
            </w:pPr>
          </w:p>
        </w:tc>
        <w:tc>
          <w:tcPr>
            <w:tcW w:w="4537"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скверы</w:t>
            </w:r>
            <w:r w:rsidRPr="00E819A3">
              <w:rPr>
                <w:rFonts w:ascii="Times New Roman" w:eastAsia="Calibri" w:hAnsi="Times New Roman" w:cs="Times New Roman"/>
                <w:sz w:val="24"/>
                <w:szCs w:val="24"/>
              </w:rPr>
              <w:tab/>
            </w:r>
          </w:p>
        </w:tc>
        <w:tc>
          <w:tcPr>
            <w:tcW w:w="4667" w:type="dxa"/>
            <w:gridSpan w:val="1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Площадь озеленения территорий объектов рекреационного назначения,  %</w:t>
            </w:r>
          </w:p>
        </w:tc>
        <w:tc>
          <w:tcPr>
            <w:tcW w:w="9204" w:type="dxa"/>
            <w:gridSpan w:val="2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70 %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14444" w:type="dxa"/>
            <w:gridSpan w:val="29"/>
            <w:vAlign w:val="center"/>
          </w:tcPr>
          <w:p w:rsidR="00E819A3" w:rsidRPr="00E819A3" w:rsidRDefault="00E819A3" w:rsidP="00E819A3">
            <w:pPr>
              <w:spacing w:after="0" w:line="240" w:lineRule="auto"/>
              <w:ind w:right="-108"/>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В области торговли, общественного питания и бытового обслуживания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Торговые предприятия (магазины, торговые центры, торговые комплексы)</w:t>
            </w:r>
          </w:p>
        </w:tc>
        <w:tc>
          <w:tcPr>
            <w:tcW w:w="2972" w:type="dxa"/>
            <w:gridSpan w:val="2"/>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кв. м площади торговых объектов</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333,6 на 1 тыс. человек, в т. ч.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продовольственных товаров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101,8 на 1 тыс. человек</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непродовольственных товаров</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231,8 на 1 тыс. человек</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100 кв. м торговой площади, при торговой площади:</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до 250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0,08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250-650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0,08-0,06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650-1500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0,06-0,04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1500-3500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0,04-0,02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3500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0,02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Предприятия общественного питания</w:t>
            </w:r>
          </w:p>
        </w:tc>
        <w:tc>
          <w:tcPr>
            <w:tcW w:w="2972" w:type="dxa"/>
            <w:gridSpan w:val="2"/>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место</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 мест на 1 тыс. человек</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100 мест, при числе мест:</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до 50 мест</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0,2-0,25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contextualSpacing/>
              <w:jc w:val="center"/>
              <w:rPr>
                <w:rFonts w:ascii="Times New Roman" w:eastAsia="Times New Roman" w:hAnsi="Times New Roman" w:cs="Times New Roman"/>
                <w:sz w:val="24"/>
                <w:szCs w:val="24"/>
              </w:rPr>
            </w:pPr>
            <w:r w:rsidRPr="00E819A3">
              <w:rPr>
                <w:rFonts w:ascii="Times New Roman" w:eastAsia="Times New Roman" w:hAnsi="Times New Roman" w:cs="Times New Roman"/>
                <w:sz w:val="24"/>
                <w:szCs w:val="24"/>
              </w:rPr>
              <w:t>50-150 мест</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0,15-0,2 га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150 мест</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14444" w:type="dxa"/>
            <w:gridSpan w:val="29"/>
          </w:tcPr>
          <w:p w:rsidR="00E819A3" w:rsidRPr="00E819A3" w:rsidRDefault="00E819A3" w:rsidP="00E819A3">
            <w:pPr>
              <w:spacing w:after="0" w:line="240" w:lineRule="auto"/>
              <w:jc w:val="center"/>
              <w:rPr>
                <w:rFonts w:ascii="Times New Roman" w:eastAsia="Times New Roman" w:hAnsi="Times New Roman" w:cs="Times New Roman"/>
                <w:i/>
                <w:sz w:val="24"/>
                <w:szCs w:val="24"/>
                <w:lang w:eastAsia="ru-RU"/>
              </w:rPr>
            </w:pPr>
            <w:r w:rsidRPr="00E819A3">
              <w:rPr>
                <w:rFonts w:ascii="Times New Roman" w:eastAsia="Times New Roman" w:hAnsi="Times New Roman" w:cs="Times New Roman"/>
                <w:i/>
                <w:sz w:val="24"/>
                <w:szCs w:val="24"/>
                <w:lang w:eastAsia="ru-RU"/>
              </w:rPr>
              <w:t>В производственных зонах сельских поселений и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Предприятия бытового </w:t>
            </w:r>
            <w:r w:rsidRPr="00E819A3">
              <w:rPr>
                <w:rFonts w:ascii="Times New Roman" w:eastAsia="Times New Roman" w:hAnsi="Times New Roman" w:cs="Times New Roman"/>
                <w:sz w:val="24"/>
                <w:szCs w:val="24"/>
                <w:lang w:eastAsia="ru-RU"/>
              </w:rPr>
              <w:lastRenderedPageBreak/>
              <w:t>обслуживания</w:t>
            </w:r>
          </w:p>
        </w:tc>
        <w:tc>
          <w:tcPr>
            <w:tcW w:w="2972" w:type="dxa"/>
            <w:gridSpan w:val="2"/>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 xml:space="preserve">Уровень обеспеченности/рабочее </w:t>
            </w:r>
            <w:r w:rsidRPr="00E819A3">
              <w:rPr>
                <w:rFonts w:ascii="Times New Roman" w:eastAsia="Times New Roman" w:hAnsi="Times New Roman" w:cs="Times New Roman"/>
                <w:sz w:val="24"/>
                <w:szCs w:val="24"/>
                <w:lang w:eastAsia="ru-RU"/>
              </w:rPr>
              <w:lastRenderedPageBreak/>
              <w:t>место</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7 рабочих мест на 1 тыс. человек</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на 10 рабочих мест для предприятий мощностью, рабочих мест: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10-50</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0,1-0,2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50-150</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0,05-0,08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150</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0,03-0,04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Для предприятий бытового обслуживания малой мощности централизованного выполнения заказов - 0,5-1,2 га на объект</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14444" w:type="dxa"/>
            <w:gridSpan w:val="2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Здания, строения и сооружения, размещаемые в жилых зонах</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Здания, строения и сооружения, размещаемые в жилых зонах</w:t>
            </w:r>
          </w:p>
        </w:tc>
        <w:tc>
          <w:tcPr>
            <w:tcW w:w="2972" w:type="dxa"/>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Расстояния между зданиями, строениями и сооружениями различных типов при различных планировочных условиях, м</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Между длинными сторонами многоквартирных жилых зданий следует принимать расстояния (бытовые разрывы):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для жилых зданий высотой 2 - 3 этажа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не менее 15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для жилых зданий высотой 4 этажа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не менее 20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между длинными сторонами и торцами этих же зданий с окнами из жилых комнат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не менее 10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территориях индивидуальной жилой застройки расстояния от окон жилых помещений (комнат, кухонь и веранд) до стен дома и хозяйственных построек (сарая, гаража), расположенных на соседних земельных участках, должны быть не менее 6</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В зонах жилой застройки сельского поселения расстояния до границы соседнего участка по санитарно-бытовым условиям следует принимать не менее: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объекта индивидуального жилищного строительства, усадебного жилого дома и жилого дома блокированной застройки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построек для содержания скота и птицы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бани, гаража и других построек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выгребных ям и надворных туалетов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стволов высокорослых деревьев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стволов среднерослых деревьев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кустарника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Расстояния от окон жилых помещений (комнат, кухонь и веранд) до бань, выгребных ям и надворных туалетов, расположенных на соседних земельных участках, следует принимать не менее: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от выгребных ям и надворных туалетов</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от бань</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Минимально допустимое расстояние от помещений и выгулов (вольеров, навесов, загонов) для содержания и разведения животных до окон жилых помещений и кухонь должны быть не менее: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8269" w:type="dxa"/>
            <w:gridSpan w:val="24"/>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Поголовье, шт</w:t>
            </w:r>
          </w:p>
        </w:tc>
        <w:tc>
          <w:tcPr>
            <w:tcW w:w="977" w:type="dxa"/>
            <w:gridSpan w:val="2"/>
            <w:vMerge w:val="restart"/>
            <w:vAlign w:val="center"/>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Разрыв, м</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свиньи</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коровы, бычки</w:t>
            </w:r>
          </w:p>
        </w:tc>
        <w:tc>
          <w:tcPr>
            <w:tcW w:w="1417" w:type="dxa"/>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овцы, козы</w:t>
            </w:r>
          </w:p>
        </w:tc>
        <w:tc>
          <w:tcPr>
            <w:tcW w:w="1276" w:type="dxa"/>
            <w:gridSpan w:val="9"/>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кролики - матки</w:t>
            </w:r>
          </w:p>
        </w:tc>
        <w:tc>
          <w:tcPr>
            <w:tcW w:w="1114" w:type="dxa"/>
            <w:gridSpan w:val="3"/>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птица</w:t>
            </w:r>
          </w:p>
        </w:tc>
        <w:tc>
          <w:tcPr>
            <w:tcW w:w="871" w:type="dxa"/>
            <w:gridSpan w:val="3"/>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лошади</w:t>
            </w:r>
          </w:p>
        </w:tc>
        <w:tc>
          <w:tcPr>
            <w:tcW w:w="893" w:type="dxa"/>
            <w:gridSpan w:val="2"/>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нутрии, песцы</w:t>
            </w:r>
          </w:p>
        </w:tc>
        <w:tc>
          <w:tcPr>
            <w:tcW w:w="977" w:type="dxa"/>
            <w:gridSpan w:val="2"/>
            <w:vMerge/>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1417"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127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1114"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c>
          <w:tcPr>
            <w:tcW w:w="871"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893"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977"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c>
          <w:tcPr>
            <w:tcW w:w="1417"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127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c>
          <w:tcPr>
            <w:tcW w:w="1114"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45</w:t>
            </w:r>
          </w:p>
        </w:tc>
        <w:tc>
          <w:tcPr>
            <w:tcW w:w="871"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c>
          <w:tcPr>
            <w:tcW w:w="893"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c>
          <w:tcPr>
            <w:tcW w:w="977"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1417"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c>
          <w:tcPr>
            <w:tcW w:w="127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c>
          <w:tcPr>
            <w:tcW w:w="1114"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c>
          <w:tcPr>
            <w:tcW w:w="871"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893"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977"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1417"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25</w:t>
            </w:r>
          </w:p>
        </w:tc>
        <w:tc>
          <w:tcPr>
            <w:tcW w:w="127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w:t>
            </w:r>
          </w:p>
        </w:tc>
        <w:tc>
          <w:tcPr>
            <w:tcW w:w="1114"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75</w:t>
            </w:r>
          </w:p>
        </w:tc>
        <w:tc>
          <w:tcPr>
            <w:tcW w:w="871"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893"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977"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Сараи для скота и птицы, размещаемые в пределах жилых зон, должны содержать не более 30 блоков.  Их следует предусматривать на расстоянии от окон жилых помещений дома, при количестве блоков: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до 2 блоков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3 до 8 блоков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9 до 30 блоков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14444" w:type="dxa"/>
            <w:gridSpan w:val="2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В области связи и информатизации</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Антенно-мачтовые сооружения</w:t>
            </w:r>
          </w:p>
        </w:tc>
        <w:tc>
          <w:tcPr>
            <w:tcW w:w="2972" w:type="dxa"/>
            <w:gridSpan w:val="2"/>
            <w:shd w:val="clear" w:color="auto" w:fill="auto"/>
            <w:vAlign w:val="center"/>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Размер земельного участка для размещения антенно-мачтового сооружения/га</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0,3 </w:t>
            </w:r>
          </w:p>
        </w:tc>
      </w:tr>
    </w:tbl>
    <w:p w:rsidR="00E819A3" w:rsidRPr="00E819A3" w:rsidRDefault="00E819A3" w:rsidP="00E819A3">
      <w:pPr>
        <w:spacing w:after="0" w:line="240" w:lineRule="auto"/>
        <w:jc w:val="both"/>
        <w:rPr>
          <w:rFonts w:ascii="Times New Roman" w:eastAsia="Times New Roman" w:hAnsi="Times New Roman" w:cs="Times New Roman"/>
          <w:b/>
          <w:sz w:val="24"/>
          <w:szCs w:val="24"/>
          <w:lang w:eastAsia="ru-RU"/>
        </w:rPr>
      </w:pPr>
    </w:p>
    <w:p w:rsidR="00E819A3" w:rsidRPr="00E819A3" w:rsidRDefault="00E819A3" w:rsidP="00E819A3">
      <w:pPr>
        <w:spacing w:after="0" w:line="240" w:lineRule="auto"/>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Таблица 2 Расчетные показатели максимально допустимого уровня территориальной доступности объектов местного значения сельского поселения для населения </w:t>
      </w:r>
      <w:r w:rsidR="005813EB">
        <w:rPr>
          <w:rFonts w:ascii="Times New Roman" w:eastAsia="Times New Roman" w:hAnsi="Times New Roman" w:cs="Times New Roman"/>
          <w:b/>
          <w:sz w:val="24"/>
          <w:szCs w:val="24"/>
          <w:lang w:eastAsia="ru-RU"/>
        </w:rPr>
        <w:t>Первомайского с</w:t>
      </w:r>
      <w:r w:rsidRPr="00E819A3">
        <w:rPr>
          <w:rFonts w:ascii="Times New Roman" w:eastAsia="Times New Roman" w:hAnsi="Times New Roman" w:cs="Times New Roman"/>
          <w:b/>
          <w:sz w:val="24"/>
          <w:szCs w:val="24"/>
          <w:lang w:eastAsia="ru-RU"/>
        </w:rPr>
        <w:t xml:space="preserve">ельского поселения       </w:t>
      </w:r>
    </w:p>
    <w:p w:rsidR="00E819A3" w:rsidRPr="00E819A3" w:rsidRDefault="00E819A3" w:rsidP="00E819A3">
      <w:pPr>
        <w:spacing w:after="0" w:line="240" w:lineRule="auto"/>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15"/>
        <w:gridCol w:w="3019"/>
        <w:gridCol w:w="4470"/>
        <w:gridCol w:w="4820"/>
      </w:tblGrid>
      <w:tr w:rsidR="00E819A3" w:rsidRPr="00E819A3" w:rsidTr="0099439E">
        <w:trPr>
          <w:cantSplit/>
          <w:tblHeader/>
        </w:trPr>
        <w:tc>
          <w:tcPr>
            <w:tcW w:w="756" w:type="pct"/>
            <w:gridSpan w:val="2"/>
            <w:shd w:val="clear" w:color="auto" w:fill="auto"/>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ОМЗ сельского поселения</w:t>
            </w:r>
          </w:p>
        </w:tc>
        <w:tc>
          <w:tcPr>
            <w:tcW w:w="1041" w:type="pct"/>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 xml:space="preserve">Расчетные показатели ОМЗ сельского поселения, единица измерения  </w:t>
            </w:r>
          </w:p>
        </w:tc>
        <w:tc>
          <w:tcPr>
            <w:tcW w:w="3203" w:type="pct"/>
            <w:gridSpan w:val="2"/>
            <w:shd w:val="clear" w:color="auto" w:fill="auto"/>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Значения расчетного показателя максимально допустимого уровня территориальной доступностиОМЗ сельского поселения</w:t>
            </w:r>
          </w:p>
        </w:tc>
      </w:tr>
      <w:tr w:rsidR="00E819A3" w:rsidRPr="00E819A3" w:rsidTr="0099439E">
        <w:trPr>
          <w:cantSplit/>
        </w:trPr>
        <w:tc>
          <w:tcPr>
            <w:tcW w:w="5000" w:type="pct"/>
            <w:gridSpan w:val="5"/>
            <w:shd w:val="clear" w:color="auto" w:fill="auto"/>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культуры</w:t>
            </w:r>
          </w:p>
        </w:tc>
      </w:tr>
      <w:tr w:rsidR="00E819A3" w:rsidRPr="00E819A3" w:rsidTr="0099439E">
        <w:trPr>
          <w:cantSplit/>
          <w:trHeight w:val="700"/>
        </w:trPr>
        <w:tc>
          <w:tcPr>
            <w:tcW w:w="756"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Сельские клубы и библиотеки</w:t>
            </w:r>
          </w:p>
        </w:tc>
        <w:tc>
          <w:tcPr>
            <w:tcW w:w="1041" w:type="pct"/>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Calibri" w:hAnsi="Times New Roman" w:cs="Times New Roman"/>
                <w:sz w:val="24"/>
                <w:szCs w:val="24"/>
              </w:rPr>
              <w:t>Уровень территориальной доступности для населения, мин</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rPr>
              <w:t>Доступность на автомобиле:</w:t>
            </w:r>
            <w:r w:rsidRPr="00E819A3">
              <w:rPr>
                <w:rFonts w:ascii="Times New Roman" w:eastAsia="Times New Roman" w:hAnsi="Times New Roman" w:cs="Times New Roman"/>
                <w:sz w:val="24"/>
                <w:szCs w:val="24"/>
              </w:rPr>
              <w:t xml:space="preserve">  в пределах 30-минут</w:t>
            </w:r>
          </w:p>
        </w:tc>
      </w:tr>
      <w:tr w:rsidR="00E819A3" w:rsidRPr="00E819A3" w:rsidTr="0099439E">
        <w:trPr>
          <w:cantSplit/>
        </w:trPr>
        <w:tc>
          <w:tcPr>
            <w:tcW w:w="5000" w:type="pct"/>
            <w:gridSpan w:val="5"/>
            <w:shd w:val="clear" w:color="auto" w:fill="auto"/>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физической культуры и массового спорта</w:t>
            </w:r>
          </w:p>
        </w:tc>
      </w:tr>
      <w:tr w:rsidR="00E819A3" w:rsidRPr="00E819A3" w:rsidTr="0099439E">
        <w:trPr>
          <w:cantSplit/>
        </w:trPr>
        <w:tc>
          <w:tcPr>
            <w:tcW w:w="756"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Помещения для физкультурных занятий и тренировок</w:t>
            </w:r>
          </w:p>
        </w:tc>
        <w:tc>
          <w:tcPr>
            <w:tcW w:w="1041" w:type="pct"/>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Calibri" w:hAnsi="Times New Roman" w:cs="Times New Roman"/>
                <w:sz w:val="24"/>
                <w:szCs w:val="24"/>
              </w:rPr>
              <w:t>Уровень территориальной доступности для населения, м</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Пешеходная доступность: </w:t>
            </w:r>
            <w:r w:rsidRPr="00E819A3">
              <w:rPr>
                <w:rFonts w:ascii="Times New Roman" w:eastAsia="Times New Roman" w:hAnsi="Times New Roman" w:cs="Times New Roman"/>
                <w:sz w:val="24"/>
                <w:szCs w:val="24"/>
                <w:lang w:eastAsia="ru-RU"/>
              </w:rPr>
              <w:t>500</w:t>
            </w:r>
          </w:p>
        </w:tc>
      </w:tr>
      <w:tr w:rsidR="00E819A3" w:rsidRPr="00E819A3" w:rsidTr="0099439E">
        <w:trPr>
          <w:cantSplit/>
        </w:trPr>
        <w:tc>
          <w:tcPr>
            <w:tcW w:w="756" w:type="pct"/>
            <w:gridSpan w:val="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Физкультурно-спортивные залы</w:t>
            </w:r>
          </w:p>
        </w:tc>
        <w:tc>
          <w:tcPr>
            <w:tcW w:w="1041" w:type="pc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Уровень территориальной доступности для населения, м</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Пешеходная доступность: </w:t>
            </w:r>
            <w:r w:rsidRPr="00E819A3">
              <w:rPr>
                <w:rFonts w:ascii="Times New Roman" w:eastAsia="Times New Roman" w:hAnsi="Times New Roman" w:cs="Times New Roman"/>
                <w:sz w:val="24"/>
                <w:szCs w:val="24"/>
                <w:lang w:eastAsia="ru-RU"/>
              </w:rPr>
              <w:t>1500</w:t>
            </w:r>
          </w:p>
        </w:tc>
      </w:tr>
      <w:tr w:rsidR="00E819A3" w:rsidRPr="00E819A3" w:rsidTr="0099439E">
        <w:trPr>
          <w:cantSplit/>
        </w:trPr>
        <w:tc>
          <w:tcPr>
            <w:tcW w:w="5000" w:type="pct"/>
            <w:gridSpan w:val="5"/>
            <w:shd w:val="clear" w:color="auto" w:fill="auto"/>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здравоохранения</w:t>
            </w:r>
          </w:p>
        </w:tc>
      </w:tr>
      <w:tr w:rsidR="00E819A3" w:rsidRPr="00E819A3" w:rsidTr="0099439E">
        <w:trPr>
          <w:cantSplit/>
        </w:trPr>
        <w:tc>
          <w:tcPr>
            <w:tcW w:w="756" w:type="pct"/>
            <w:gridSpan w:val="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rPr>
              <w:t>Фельдшерские или фельдшерско-акушерские пункты</w:t>
            </w:r>
          </w:p>
        </w:tc>
        <w:tc>
          <w:tcPr>
            <w:tcW w:w="1041" w:type="pct"/>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Уровень территориальной доступности для населения, мин</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p>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Доступность на автомобиле:</w:t>
            </w:r>
            <w:r w:rsidRPr="00E819A3">
              <w:rPr>
                <w:rFonts w:ascii="Times New Roman" w:eastAsia="Times New Roman" w:hAnsi="Times New Roman" w:cs="Times New Roman"/>
                <w:sz w:val="24"/>
                <w:szCs w:val="24"/>
                <w:lang w:eastAsia="ru-RU"/>
              </w:rPr>
              <w:t xml:space="preserve">  в пределах 30-минут </w:t>
            </w:r>
          </w:p>
        </w:tc>
      </w:tr>
      <w:tr w:rsidR="00E819A3" w:rsidRPr="00E819A3" w:rsidTr="0099439E">
        <w:trPr>
          <w:cantSplit/>
        </w:trPr>
        <w:tc>
          <w:tcPr>
            <w:tcW w:w="5000" w:type="pct"/>
            <w:gridSpan w:val="5"/>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автомобильных дорог местного значения</w:t>
            </w:r>
          </w:p>
        </w:tc>
      </w:tr>
      <w:tr w:rsidR="00E819A3" w:rsidRPr="00E819A3" w:rsidTr="0099439E">
        <w:trPr>
          <w:cantSplit/>
          <w:trHeight w:val="1008"/>
        </w:trPr>
        <w:tc>
          <w:tcPr>
            <w:tcW w:w="751" w:type="pct"/>
            <w:shd w:val="clear" w:color="auto" w:fill="auto"/>
          </w:tcPr>
          <w:p w:rsidR="00E819A3" w:rsidRPr="00E819A3" w:rsidRDefault="00E819A3" w:rsidP="00E819A3">
            <w:pPr>
              <w:keepNext/>
              <w:spacing w:after="0" w:line="240" w:lineRule="auto"/>
              <w:rPr>
                <w:rFonts w:ascii="Times New Roman" w:eastAsia="Calibri" w:hAnsi="Times New Roman" w:cs="Times New Roman"/>
                <w:b/>
                <w:sz w:val="24"/>
                <w:szCs w:val="24"/>
              </w:rPr>
            </w:pPr>
            <w:r w:rsidRPr="00E819A3">
              <w:rPr>
                <w:rFonts w:ascii="Times New Roman" w:eastAsia="Calibri" w:hAnsi="Times New Roman" w:cs="Times New Roman"/>
                <w:sz w:val="24"/>
                <w:szCs w:val="24"/>
              </w:rPr>
              <w:t>Автомобильные дороги  местного значения в границах сельского поселения</w:t>
            </w:r>
          </w:p>
        </w:tc>
        <w:tc>
          <w:tcPr>
            <w:tcW w:w="1046" w:type="pct"/>
            <w:gridSpan w:val="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Дальность пешеходных подходов до ближайшей остановки общественного пассажирского транспорта, м</w:t>
            </w:r>
          </w:p>
        </w:tc>
        <w:tc>
          <w:tcPr>
            <w:tcW w:w="3203" w:type="pct"/>
            <w:gridSpan w:val="2"/>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800</w:t>
            </w:r>
          </w:p>
        </w:tc>
      </w:tr>
      <w:tr w:rsidR="00E819A3" w:rsidRPr="00E819A3" w:rsidTr="0099439E">
        <w:trPr>
          <w:cantSplit/>
        </w:trPr>
        <w:tc>
          <w:tcPr>
            <w:tcW w:w="5000" w:type="pct"/>
            <w:gridSpan w:val="5"/>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предупреждения и ликвидации последствий чрезвычайных ситуаций</w:t>
            </w:r>
          </w:p>
        </w:tc>
      </w:tr>
      <w:tr w:rsidR="00E819A3" w:rsidRPr="00E819A3" w:rsidTr="0099439E">
        <w:trPr>
          <w:cantSplit/>
        </w:trPr>
        <w:tc>
          <w:tcPr>
            <w:tcW w:w="756" w:type="pct"/>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Пожарные депо</w:t>
            </w:r>
          </w:p>
        </w:tc>
        <w:tc>
          <w:tcPr>
            <w:tcW w:w="1041" w:type="pc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Уровень территориальной доступности для населения, м, время прибытия пожарного подразделения</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Не более 3000 м</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Не более 20 минут</w:t>
            </w:r>
          </w:p>
        </w:tc>
      </w:tr>
      <w:tr w:rsidR="00E819A3" w:rsidRPr="00E819A3" w:rsidTr="0099439E">
        <w:trPr>
          <w:cantSplit/>
        </w:trPr>
        <w:tc>
          <w:tcPr>
            <w:tcW w:w="5000" w:type="pct"/>
            <w:gridSpan w:val="5"/>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lastRenderedPageBreak/>
              <w:t>В области благоустройства (озеленения) территории</w:t>
            </w:r>
          </w:p>
        </w:tc>
      </w:tr>
      <w:tr w:rsidR="00E819A3" w:rsidRPr="00E819A3" w:rsidTr="0099439E">
        <w:trPr>
          <w:cantSplit/>
          <w:trHeight w:val="82"/>
        </w:trPr>
        <w:tc>
          <w:tcPr>
            <w:tcW w:w="756" w:type="pct"/>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Объекты озеленения общего пользования</w:t>
            </w:r>
          </w:p>
        </w:tc>
        <w:tc>
          <w:tcPr>
            <w:tcW w:w="1041" w:type="pct"/>
            <w:vMerge w:val="restart"/>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Уровень территориальной доступности для населения,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мин., м</w:t>
            </w:r>
          </w:p>
        </w:tc>
        <w:tc>
          <w:tcPr>
            <w:tcW w:w="1541" w:type="pc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Для парков </w:t>
            </w:r>
          </w:p>
          <w:p w:rsidR="00E819A3" w:rsidRPr="00E819A3" w:rsidRDefault="00E819A3" w:rsidP="00E819A3">
            <w:pPr>
              <w:spacing w:after="0" w:line="240" w:lineRule="auto"/>
              <w:rPr>
                <w:rFonts w:ascii="Times New Roman" w:eastAsia="Calibri" w:hAnsi="Times New Roman" w:cs="Times New Roman"/>
                <w:sz w:val="24"/>
                <w:szCs w:val="24"/>
              </w:rPr>
            </w:pPr>
          </w:p>
        </w:tc>
        <w:tc>
          <w:tcPr>
            <w:tcW w:w="1662" w:type="pc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не более 20 мин. (время пешеходной доступности) или не более 1350 м;</w:t>
            </w:r>
          </w:p>
        </w:tc>
      </w:tr>
      <w:tr w:rsidR="00E819A3" w:rsidRPr="00E819A3" w:rsidTr="0099439E">
        <w:trPr>
          <w:cantSplit/>
          <w:trHeight w:val="82"/>
        </w:trPr>
        <w:tc>
          <w:tcPr>
            <w:tcW w:w="756" w:type="pct"/>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1041" w:type="pct"/>
            <w:vMerge/>
          </w:tcPr>
          <w:p w:rsidR="00E819A3" w:rsidRPr="00E819A3" w:rsidRDefault="00E819A3" w:rsidP="00E819A3">
            <w:pPr>
              <w:spacing w:after="0" w:line="240" w:lineRule="auto"/>
              <w:rPr>
                <w:rFonts w:ascii="Times New Roman" w:eastAsia="Calibri" w:hAnsi="Times New Roman" w:cs="Times New Roman"/>
                <w:sz w:val="24"/>
                <w:szCs w:val="24"/>
              </w:rPr>
            </w:pPr>
          </w:p>
        </w:tc>
        <w:tc>
          <w:tcPr>
            <w:tcW w:w="1541" w:type="pc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садов, скверов</w:t>
            </w:r>
          </w:p>
        </w:tc>
        <w:tc>
          <w:tcPr>
            <w:tcW w:w="1662" w:type="pc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не более 10 мин. (время пешеходной доступности) или не более 600 м</w:t>
            </w:r>
          </w:p>
        </w:tc>
      </w:tr>
      <w:tr w:rsidR="00E819A3" w:rsidRPr="00E819A3" w:rsidTr="0099439E">
        <w:trPr>
          <w:cantSplit/>
          <w:trHeight w:val="82"/>
        </w:trPr>
        <w:tc>
          <w:tcPr>
            <w:tcW w:w="5000" w:type="pct"/>
            <w:gridSpan w:val="5"/>
            <w:shd w:val="clear" w:color="auto" w:fill="auto"/>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торговли и бытового обслуживания</w:t>
            </w:r>
          </w:p>
        </w:tc>
      </w:tr>
      <w:tr w:rsidR="00E819A3" w:rsidRPr="00E819A3" w:rsidTr="0099439E">
        <w:trPr>
          <w:cantSplit/>
          <w:trHeight w:val="82"/>
        </w:trPr>
        <w:tc>
          <w:tcPr>
            <w:tcW w:w="756" w:type="pct"/>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Торговые предприятия (магазины, торговые центры, торговые комплексы)</w:t>
            </w:r>
          </w:p>
        </w:tc>
        <w:tc>
          <w:tcPr>
            <w:tcW w:w="1041" w:type="pct"/>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Уровень территориальной доступности для населения, м</w:t>
            </w:r>
          </w:p>
        </w:tc>
        <w:tc>
          <w:tcPr>
            <w:tcW w:w="3203" w:type="pct"/>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Радиус обслуживания: 500</w:t>
            </w:r>
          </w:p>
        </w:tc>
      </w:tr>
    </w:tbl>
    <w:p w:rsidR="00E819A3" w:rsidRPr="00E819A3" w:rsidRDefault="00E819A3" w:rsidP="00E819A3">
      <w:pPr>
        <w:spacing w:before="120" w:after="60" w:line="240" w:lineRule="auto"/>
        <w:ind w:firstLine="567"/>
        <w:jc w:val="both"/>
        <w:rPr>
          <w:rFonts w:ascii="Times New Roman" w:eastAsia="Times New Roman" w:hAnsi="Times New Roman" w:cs="Times New Roman"/>
          <w:sz w:val="24"/>
          <w:szCs w:val="24"/>
        </w:rPr>
        <w:sectPr w:rsidR="00E819A3" w:rsidRPr="00E819A3" w:rsidSect="007F1615">
          <w:pgSz w:w="16838" w:h="11906" w:orient="landscape"/>
          <w:pgMar w:top="1134" w:right="1134" w:bottom="567" w:left="1418" w:header="709" w:footer="709" w:gutter="0"/>
          <w:cols w:space="708"/>
          <w:docGrid w:linePitch="360"/>
        </w:sectPr>
      </w:pPr>
      <w:bookmarkStart w:id="1" w:name="_Toc390098554"/>
      <w:bookmarkStart w:id="2" w:name="_Toc306127037"/>
    </w:p>
    <w:p w:rsidR="007A09F6" w:rsidRPr="00F60354" w:rsidRDefault="007A09F6" w:rsidP="007A09F6">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bookmarkStart w:id="3" w:name="_Toc394401125"/>
      <w:r w:rsidRPr="00F60354">
        <w:rPr>
          <w:rFonts w:ascii="Times New Roman" w:eastAsia="Times New Roman" w:hAnsi="Times New Roman" w:cs="Times New Roman"/>
          <w:b/>
          <w:bCs/>
          <w:sz w:val="28"/>
          <w:szCs w:val="28"/>
          <w:lang w:eastAsia="ar-SA"/>
        </w:rPr>
        <w:lastRenderedPageBreak/>
        <w:t xml:space="preserve">Часть 2. </w:t>
      </w:r>
      <w:bookmarkStart w:id="4" w:name="_Toc404938156"/>
      <w:r w:rsidRPr="00F60354">
        <w:rPr>
          <w:rFonts w:ascii="Times New Roman" w:eastAsia="Times New Roman" w:hAnsi="Times New Roman" w:cs="Times New Roman"/>
          <w:b/>
          <w:bCs/>
          <w:sz w:val="28"/>
          <w:szCs w:val="28"/>
          <w:lang w:eastAsia="ar-SA"/>
        </w:rPr>
        <w:t xml:space="preserve">Обоснование расчетных показателей, </w:t>
      </w:r>
    </w:p>
    <w:p w:rsidR="007A09F6" w:rsidRPr="008D0C7B" w:rsidRDefault="007A09F6" w:rsidP="007A09F6">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sidRPr="00F60354">
        <w:rPr>
          <w:rFonts w:ascii="Times New Roman" w:eastAsia="Times New Roman" w:hAnsi="Times New Roman" w:cs="Times New Roman"/>
          <w:b/>
          <w:bCs/>
          <w:sz w:val="28"/>
          <w:szCs w:val="28"/>
          <w:lang w:eastAsia="ar-SA"/>
        </w:rPr>
        <w:t>содержащихся в основной части нормативов градостроительного проектирования</w:t>
      </w:r>
      <w:bookmarkEnd w:id="4"/>
    </w:p>
    <w:p w:rsidR="007A09F6" w:rsidRPr="00981EA2" w:rsidRDefault="007A09F6" w:rsidP="00981EA2">
      <w:pPr>
        <w:snapToGrid w:val="0"/>
        <w:spacing w:after="0" w:line="240" w:lineRule="auto"/>
        <w:ind w:firstLine="851"/>
        <w:jc w:val="both"/>
        <w:rPr>
          <w:rFonts w:ascii="Times New Roman" w:eastAsia="Calibri" w:hAnsi="Times New Roman" w:cs="Times New Roman"/>
          <w:sz w:val="28"/>
          <w:szCs w:val="28"/>
        </w:rPr>
      </w:pPr>
    </w:p>
    <w:p w:rsidR="007A09F6" w:rsidRPr="00981EA2" w:rsidRDefault="00422764" w:rsidP="00981EA2">
      <w:pPr>
        <w:keepNext/>
        <w:tabs>
          <w:tab w:val="left" w:pos="1134"/>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5" w:name="_Toc404938157"/>
      <w:r w:rsidRPr="00981EA2">
        <w:rPr>
          <w:rFonts w:ascii="Times New Roman" w:eastAsia="Times New Roman" w:hAnsi="Times New Roman" w:cs="Times New Roman"/>
          <w:b/>
          <w:bCs/>
          <w:iCs/>
          <w:sz w:val="28"/>
          <w:szCs w:val="28"/>
          <w:lang w:eastAsia="ru-RU"/>
        </w:rPr>
        <w:t xml:space="preserve">2.1. </w:t>
      </w:r>
      <w:r w:rsidR="007A09F6" w:rsidRPr="00981EA2">
        <w:rPr>
          <w:rFonts w:ascii="Times New Roman" w:eastAsia="Times New Roman" w:hAnsi="Times New Roman" w:cs="Times New Roman"/>
          <w:b/>
          <w:bCs/>
          <w:iCs/>
          <w:sz w:val="28"/>
          <w:szCs w:val="28"/>
          <w:lang w:eastAsia="ru-RU"/>
        </w:rPr>
        <w:t>В области культуры</w:t>
      </w:r>
      <w:bookmarkEnd w:id="5"/>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статье 14 Федерального закона «Об общих принципах организации местного самоуправления в Российской Федерации»,</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статье 8 Устава </w:t>
      </w:r>
      <w:r w:rsidR="005813EB">
        <w:rPr>
          <w:rFonts w:ascii="Times New Roman" w:eastAsia="Times New Roman" w:hAnsi="Times New Roman" w:cs="Times New Roman"/>
          <w:sz w:val="28"/>
          <w:szCs w:val="28"/>
          <w:lang w:eastAsia="ru-RU"/>
        </w:rPr>
        <w:t>Первомайского с</w:t>
      </w:r>
      <w:r w:rsidRPr="00981EA2">
        <w:rPr>
          <w:rFonts w:ascii="Times New Roman" w:eastAsia="Times New Roman" w:hAnsi="Times New Roman" w:cs="Times New Roman"/>
          <w:sz w:val="28"/>
          <w:szCs w:val="28"/>
          <w:lang w:eastAsia="ru-RU"/>
        </w:rPr>
        <w:t>ельского поселения,</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к полномочиям органов местного самоуправления сельского поселения</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относятся создание условий для организации досуга и обеспечение жителей сельского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поселения. </w:t>
      </w: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6" w:name="_Toc404938158"/>
      <w:r w:rsidRPr="00981EA2">
        <w:rPr>
          <w:rFonts w:ascii="Times New Roman" w:eastAsia="Times New Roman" w:hAnsi="Times New Roman" w:cs="Times New Roman"/>
          <w:b/>
          <w:bCs/>
          <w:sz w:val="28"/>
          <w:szCs w:val="28"/>
          <w:lang w:eastAsia="ru-RU"/>
        </w:rPr>
        <w:t xml:space="preserve">2.1.1. </w:t>
      </w:r>
      <w:r w:rsidR="007A09F6" w:rsidRPr="00981EA2">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культуры</w:t>
      </w:r>
      <w:bookmarkEnd w:id="6"/>
    </w:p>
    <w:p w:rsidR="007A09F6" w:rsidRPr="00981EA2" w:rsidRDefault="007A09F6" w:rsidP="00981EA2">
      <w:pPr>
        <w:spacing w:after="0" w:line="240" w:lineRule="auto"/>
        <w:ind w:firstLine="851"/>
        <w:jc w:val="both"/>
        <w:rPr>
          <w:rFonts w:ascii="Times New Roman" w:eastAsia="Calibri" w:hAnsi="Times New Roman" w:cs="Times New Roman"/>
          <w:sz w:val="28"/>
          <w:szCs w:val="28"/>
        </w:rPr>
      </w:pPr>
      <w:r w:rsidRPr="00981EA2">
        <w:rPr>
          <w:rFonts w:ascii="Times New Roman" w:eastAsia="Times New Roman" w:hAnsi="Times New Roman" w:cs="Times New Roman"/>
          <w:sz w:val="28"/>
          <w:szCs w:val="28"/>
          <w:lang w:eastAsia="ru-RU"/>
        </w:rPr>
        <w:t>Согласно СП 42.13330.2016 «Градостроительство. Планировка и застройка городских и сельских поселений», таблице 4 части I Нормативов градостроительного проектирования Краснодарского края установлено значение расчетного показателя минимально допустимого уровня обеспеченности помещениями для культурно-досуговой деятельности:</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помещения для культурно-досуговой деятельности - 50 кв. м площади пола на 1 тыс. человек.</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Распоряжению Правительства Российской Федерации от 19 октября 1999года №1683-р «О методике определения нормативной потребности субъектов Российской Федерации в объектах социальной инфраструктуры</w:t>
      </w:r>
      <w:r w:rsidR="006C041F" w:rsidRPr="00981EA2">
        <w:rPr>
          <w:rFonts w:ascii="Times New Roman" w:eastAsia="Times New Roman" w:hAnsi="Times New Roman" w:cs="Times New Roman"/>
          <w:sz w:val="28"/>
          <w:szCs w:val="28"/>
          <w:lang w:eastAsia="ru-RU"/>
        </w:rPr>
        <w:t>»,</w:t>
      </w:r>
      <w:r w:rsidRPr="00981EA2">
        <w:rPr>
          <w:rFonts w:ascii="Times New Roman" w:eastAsia="Times New Roman" w:hAnsi="Times New Roman" w:cs="Times New Roman"/>
          <w:sz w:val="28"/>
          <w:szCs w:val="28"/>
          <w:lang w:eastAsia="ru-RU"/>
        </w:rPr>
        <w:t xml:space="preserve"> установлены значения расчетного показателя минимально допустимого уровня обеспеченности для следующих организаций обслуживания населения сельского поселения.</w:t>
      </w:r>
    </w:p>
    <w:p w:rsidR="007A09F6" w:rsidRPr="00981EA2" w:rsidRDefault="007A09F6" w:rsidP="00981EA2">
      <w:pPr>
        <w:tabs>
          <w:tab w:val="left" w:pos="851"/>
        </w:tabs>
        <w:autoSpaceDE w:val="0"/>
        <w:autoSpaceDN w:val="0"/>
        <w:adjustRightInd w:val="0"/>
        <w:spacing w:after="0" w:line="240" w:lineRule="auto"/>
        <w:ind w:firstLine="851"/>
        <w:contextualSpacing/>
        <w:jc w:val="both"/>
        <w:rPr>
          <w:rFonts w:ascii="Times New Roman" w:eastAsia="Calibri" w:hAnsi="Times New Roman" w:cs="Times New Roman"/>
          <w:sz w:val="28"/>
          <w:szCs w:val="28"/>
          <w:u w:val="single"/>
        </w:rPr>
      </w:pPr>
    </w:p>
    <w:p w:rsidR="007A09F6" w:rsidRPr="00981EA2" w:rsidRDefault="007A09F6" w:rsidP="00981EA2">
      <w:pPr>
        <w:tabs>
          <w:tab w:val="left" w:pos="851"/>
        </w:tabs>
        <w:autoSpaceDE w:val="0"/>
        <w:autoSpaceDN w:val="0"/>
        <w:adjustRightInd w:val="0"/>
        <w:spacing w:after="0" w:line="240" w:lineRule="auto"/>
        <w:ind w:firstLine="851"/>
        <w:contextualSpacing/>
        <w:jc w:val="both"/>
        <w:rPr>
          <w:rFonts w:ascii="Times New Roman" w:eastAsia="Calibri" w:hAnsi="Times New Roman" w:cs="Times New Roman"/>
          <w:sz w:val="28"/>
          <w:szCs w:val="28"/>
          <w:u w:val="single"/>
        </w:rPr>
      </w:pPr>
      <w:r w:rsidRPr="00981EA2">
        <w:rPr>
          <w:rFonts w:ascii="Times New Roman" w:eastAsia="Calibri" w:hAnsi="Times New Roman" w:cs="Times New Roman"/>
          <w:sz w:val="28"/>
          <w:szCs w:val="28"/>
          <w:u w:val="single"/>
        </w:rPr>
        <w:t>Библиотеки.</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xml:space="preserve">Общим требованием к организации библиотечной системы в сельских поселениях является обязательное обеспечение возможности получения библиотечных услуг во всех населенных пунктах, в том числе с малой численностью жителей (менее 500 человек). В этих целях необходимо предусматривать кроме стационарных библиотек нестационарное библиотечное обслуживание (передвижные библиотеки - библиобусы, библиокатера и др.), а также пункты выдачи книг и библиотечные уголки, в которые регулярно </w:t>
      </w:r>
      <w:r w:rsidRPr="00981EA2">
        <w:rPr>
          <w:rFonts w:ascii="Times New Roman" w:eastAsia="Calibri" w:hAnsi="Times New Roman" w:cs="Times New Roman"/>
          <w:sz w:val="28"/>
          <w:szCs w:val="28"/>
        </w:rPr>
        <w:lastRenderedPageBreak/>
        <w:t>доставляются книги и другие носители информации по запросам населения с помощью местных средств транспорта.</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Определение форм библиотечного обслуживания сельских поселений и минимальных норм создания стационарных библиотек:</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с численностью населения до 500 человек, находящийся на расстоянии до 5 км от административного центра поселения должен иметь 1 библиотечный</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пункт (отдел</w:t>
      </w:r>
      <w:r w:rsidR="00F60354" w:rsidRPr="00981EA2">
        <w:rPr>
          <w:rFonts w:ascii="Times New Roman" w:eastAsia="Calibri" w:hAnsi="Times New Roman" w:cs="Times New Roman"/>
          <w:sz w:val="28"/>
          <w:szCs w:val="28"/>
        </w:rPr>
        <w:t>ь</w:t>
      </w:r>
      <w:r w:rsidRPr="00981EA2">
        <w:rPr>
          <w:rFonts w:ascii="Times New Roman" w:eastAsia="Calibri" w:hAnsi="Times New Roman" w:cs="Times New Roman"/>
          <w:sz w:val="28"/>
          <w:szCs w:val="28"/>
        </w:rPr>
        <w:t>н</w:t>
      </w:r>
      <w:r w:rsidR="00F60354" w:rsidRPr="00981EA2">
        <w:rPr>
          <w:rFonts w:ascii="Times New Roman" w:eastAsia="Calibri" w:hAnsi="Times New Roman" w:cs="Times New Roman"/>
          <w:sz w:val="28"/>
          <w:szCs w:val="28"/>
        </w:rPr>
        <w:t xml:space="preserve">ого </w:t>
      </w:r>
      <w:r w:rsidRPr="00981EA2">
        <w:rPr>
          <w:rFonts w:ascii="Times New Roman" w:eastAsia="Calibri" w:hAnsi="Times New Roman" w:cs="Times New Roman"/>
          <w:sz w:val="28"/>
          <w:szCs w:val="28"/>
        </w:rPr>
        <w:t>стационарного</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обслуживания)</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поселенческой</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библиотеки,</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передвижную библиотеку.</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с численностью населения до 500 человек, находящийся на расстоянии более 5 км от административного центра поселения–1 филиал поселенческой библиотеки.</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с численностью населения более 500 человек, находящийся</w:t>
      </w:r>
      <w:r w:rsidR="00764E8F"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на расстоянии до 5 км от административного центра поселения</w:t>
      </w:r>
      <w:r w:rsidR="00764E8F" w:rsidRPr="00981EA2">
        <w:rPr>
          <w:rFonts w:ascii="Times New Roman" w:eastAsia="Calibri" w:hAnsi="Times New Roman" w:cs="Times New Roman"/>
          <w:sz w:val="28"/>
          <w:szCs w:val="28"/>
        </w:rPr>
        <w:t xml:space="preserve"> </w:t>
      </w:r>
      <w:r w:rsidRPr="00981EA2">
        <w:rPr>
          <w:rFonts w:ascii="Times New Roman" w:eastAsia="Times New Roman" w:hAnsi="Times New Roman" w:cs="Times New Roman"/>
          <w:sz w:val="28"/>
          <w:szCs w:val="28"/>
          <w:lang w:eastAsia="ru-RU"/>
        </w:rPr>
        <w:t>–</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1 </w:t>
      </w:r>
      <w:r w:rsidRPr="00981EA2">
        <w:rPr>
          <w:rFonts w:ascii="Times New Roman" w:eastAsia="Calibri" w:hAnsi="Times New Roman" w:cs="Times New Roman"/>
          <w:sz w:val="28"/>
          <w:szCs w:val="28"/>
        </w:rPr>
        <w:t>филиал поселенческой библиотеки.</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с численностью населения более 500 человек, находящийся на расстоянии более 5 км от административного центра поселения – 1 общедоступную поселенческую</w:t>
      </w:r>
      <w:r w:rsidR="00764E8F"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библиотеку.</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являющийся административным центром сельского поселения, с численностью населения</w:t>
      </w:r>
      <w:r w:rsidR="00764E8F"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до 500 человек</w:t>
      </w:r>
      <w:r w:rsidRPr="00981EA2">
        <w:rPr>
          <w:rFonts w:ascii="Times New Roman" w:eastAsia="Times New Roman" w:hAnsi="Times New Roman" w:cs="Times New Roman"/>
          <w:sz w:val="28"/>
          <w:szCs w:val="28"/>
          <w:lang w:eastAsia="ru-RU"/>
        </w:rPr>
        <w:t xml:space="preserve"> – 1 </w:t>
      </w:r>
      <w:r w:rsidRPr="00981EA2">
        <w:rPr>
          <w:rFonts w:ascii="Times New Roman" w:eastAsia="Calibri" w:hAnsi="Times New Roman" w:cs="Times New Roman"/>
          <w:sz w:val="28"/>
          <w:szCs w:val="28"/>
        </w:rPr>
        <w:t>общедоступную поселенческую</w:t>
      </w:r>
      <w:r w:rsidR="00764E8F"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библиотеку.</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являющийся административным центром сельского поселения, с численностью населения от 500 до 1000 человек – 1 общедоступную поселенческую библиотеку и 1 ее филиал.</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являющийся административным центром сельского поселения, с численностью населения более 1000 человек – 1 общедоступную поселенческую библиотеку на каждую тысячу населения и 1 детскую библиотеку на каждую тысячу детского населения.</w:t>
      </w:r>
    </w:p>
    <w:p w:rsidR="007A09F6" w:rsidRPr="00981EA2" w:rsidRDefault="007A09F6" w:rsidP="00981EA2">
      <w:pPr>
        <w:tabs>
          <w:tab w:val="left" w:pos="0"/>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В соответствии с приложением Д Свода правил СП 42.13330.2016 «Градостроительство. Планировка и застройка городских и сельских поселений», таблицей 4 части I НГП Краснодарского края принимаем следующие расчетные показатели минимально допустимого уровня обеспеченности библиотечным обслуживанием:</w:t>
      </w:r>
    </w:p>
    <w:p w:rsidR="007A09F6" w:rsidRPr="00981EA2" w:rsidRDefault="007A09F6" w:rsidP="00981EA2">
      <w:pPr>
        <w:tabs>
          <w:tab w:val="left" w:pos="0"/>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сельская массовая библиотека в сельском поселении, с населением от 2 до 5 тыс. человек должна иметь фонд 5 - 6 тысяч единиц хранения на каждую тысячу человек населения и 4 - 5читательских мест на каждую тысячу человек населения.</w:t>
      </w:r>
    </w:p>
    <w:p w:rsidR="007A09F6" w:rsidRPr="00981EA2" w:rsidRDefault="007A09F6" w:rsidP="00981EA2">
      <w:pPr>
        <w:tabs>
          <w:tab w:val="left" w:pos="567"/>
        </w:tabs>
        <w:autoSpaceDE w:val="0"/>
        <w:autoSpaceDN w:val="0"/>
        <w:adjustRightInd w:val="0"/>
        <w:spacing w:after="0" w:line="240" w:lineRule="auto"/>
        <w:ind w:left="927" w:firstLine="851"/>
        <w:contextualSpacing/>
        <w:jc w:val="both"/>
        <w:rPr>
          <w:rFonts w:ascii="Times New Roman" w:eastAsia="Calibri" w:hAnsi="Times New Roman" w:cs="Times New Roman"/>
          <w:sz w:val="28"/>
          <w:szCs w:val="28"/>
          <w:u w:val="single"/>
        </w:rPr>
      </w:pPr>
    </w:p>
    <w:p w:rsidR="007A09F6" w:rsidRPr="00981EA2" w:rsidRDefault="007A09F6" w:rsidP="00981EA2">
      <w:pPr>
        <w:tabs>
          <w:tab w:val="left" w:pos="567"/>
        </w:tabs>
        <w:autoSpaceDE w:val="0"/>
        <w:autoSpaceDN w:val="0"/>
        <w:adjustRightInd w:val="0"/>
        <w:spacing w:after="0" w:line="240" w:lineRule="auto"/>
        <w:ind w:left="927" w:firstLine="851"/>
        <w:contextualSpacing/>
        <w:jc w:val="both"/>
        <w:rPr>
          <w:rFonts w:ascii="Times New Roman" w:eastAsia="Calibri" w:hAnsi="Times New Roman" w:cs="Times New Roman"/>
          <w:sz w:val="28"/>
          <w:szCs w:val="28"/>
          <w:u w:val="single"/>
        </w:rPr>
      </w:pPr>
      <w:r w:rsidRPr="00981EA2">
        <w:rPr>
          <w:rFonts w:ascii="Times New Roman" w:eastAsia="Calibri" w:hAnsi="Times New Roman" w:cs="Times New Roman"/>
          <w:sz w:val="28"/>
          <w:szCs w:val="28"/>
          <w:u w:val="single"/>
        </w:rPr>
        <w:t>Музеи.</w:t>
      </w:r>
    </w:p>
    <w:p w:rsidR="007A09F6" w:rsidRPr="00981EA2" w:rsidRDefault="007A09F6" w:rsidP="00981EA2">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Сельским поселениям с численностью населения до 10 тыс. человек рекомендуется иметь 1 музей.</w:t>
      </w:r>
    </w:p>
    <w:p w:rsidR="007A09F6" w:rsidRPr="00981EA2" w:rsidRDefault="007A09F6" w:rsidP="00981EA2">
      <w:pPr>
        <w:spacing w:before="120" w:after="6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Расчетные показатели минимально допустимых размеров земельных участков для организаций культуры принимаются по заданию на проектирование.</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lastRenderedPageBreak/>
        <w:t>Размер земельного участка для помещений для культурно-досуговой деятельности не устанавливался, так как данный вид объектов рекомендуется размещать в составе жилого или общественного комплекса.</w:t>
      </w:r>
    </w:p>
    <w:p w:rsidR="007A09F6" w:rsidRPr="00981EA2" w:rsidRDefault="00422764" w:rsidP="00981EA2">
      <w:pPr>
        <w:keepNext/>
        <w:tabs>
          <w:tab w:val="left" w:pos="993"/>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7" w:name="_Toc404938159"/>
      <w:r w:rsidRPr="00981EA2">
        <w:rPr>
          <w:rFonts w:ascii="Times New Roman" w:eastAsia="Times New Roman" w:hAnsi="Times New Roman" w:cs="Times New Roman"/>
          <w:b/>
          <w:bCs/>
          <w:iCs/>
          <w:sz w:val="28"/>
          <w:szCs w:val="28"/>
          <w:lang w:eastAsia="ru-RU"/>
        </w:rPr>
        <w:t xml:space="preserve">2.2. </w:t>
      </w:r>
      <w:r w:rsidR="007A09F6" w:rsidRPr="00981EA2">
        <w:rPr>
          <w:rFonts w:ascii="Times New Roman" w:eastAsia="Times New Roman" w:hAnsi="Times New Roman" w:cs="Times New Roman"/>
          <w:b/>
          <w:bCs/>
          <w:iCs/>
          <w:sz w:val="28"/>
          <w:szCs w:val="28"/>
          <w:lang w:eastAsia="ru-RU"/>
        </w:rPr>
        <w:t>В области физической культуры и массового спорта</w:t>
      </w:r>
      <w:bookmarkEnd w:id="7"/>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статье 14</w:t>
      </w:r>
      <w:r w:rsidR="00380255">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Федерального закона «Об общих принципах организации местного самоуправления в Российской Федерации», статье 8 Устава </w:t>
      </w:r>
      <w:r w:rsidR="005813EB">
        <w:rPr>
          <w:rFonts w:ascii="Times New Roman" w:eastAsia="Times New Roman" w:hAnsi="Times New Roman" w:cs="Times New Roman"/>
          <w:sz w:val="28"/>
          <w:szCs w:val="28"/>
          <w:lang w:eastAsia="ru-RU"/>
        </w:rPr>
        <w:t>Первомайского с</w:t>
      </w:r>
      <w:r w:rsidRPr="00981EA2">
        <w:rPr>
          <w:rFonts w:ascii="Times New Roman" w:eastAsia="Times New Roman" w:hAnsi="Times New Roman" w:cs="Times New Roman"/>
          <w:sz w:val="28"/>
          <w:szCs w:val="28"/>
          <w:lang w:eastAsia="ru-RU"/>
        </w:rPr>
        <w:t>ельского поселения к полномочиям органов местного самоуправления сельского поселения относится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7A09F6" w:rsidRPr="00981EA2" w:rsidRDefault="007A09F6" w:rsidP="00981EA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статье 23.1 Закона Краснодарского края от 21 июля 2008 г. № 1540 – КЗ «Градостроительный кодекс Краснодарского края</w:t>
      </w:r>
      <w:r w:rsidR="006C041F" w:rsidRPr="00981EA2">
        <w:rPr>
          <w:rFonts w:ascii="Times New Roman" w:eastAsia="Times New Roman" w:hAnsi="Times New Roman" w:cs="Times New Roman"/>
          <w:sz w:val="28"/>
          <w:szCs w:val="28"/>
          <w:lang w:eastAsia="ru-RU"/>
        </w:rPr>
        <w:t>»,</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Calibri" w:hAnsi="Times New Roman" w:cs="Times New Roman"/>
          <w:sz w:val="28"/>
          <w:szCs w:val="28"/>
          <w:lang w:eastAsia="ru-RU"/>
        </w:rPr>
        <w:t>к видам объектов местного значения поселения, подлежащим к отображению на генеральном плане поселения, отнесены</w:t>
      </w:r>
      <w:r w:rsidR="00764E8F" w:rsidRPr="00981EA2">
        <w:rPr>
          <w:rFonts w:ascii="Times New Roman" w:eastAsia="Calibri" w:hAnsi="Times New Roman" w:cs="Times New Roman"/>
          <w:sz w:val="28"/>
          <w:szCs w:val="28"/>
          <w:lang w:eastAsia="ru-RU"/>
        </w:rPr>
        <w:t xml:space="preserve"> </w:t>
      </w:r>
      <w:r w:rsidRPr="00981EA2">
        <w:rPr>
          <w:rFonts w:ascii="Times New Roman" w:eastAsia="Calibri" w:hAnsi="Times New Roman" w:cs="Times New Roman"/>
          <w:sz w:val="28"/>
          <w:szCs w:val="28"/>
          <w:lang w:eastAsia="ru-RU"/>
        </w:rPr>
        <w:t>объекты, предназначенные для обеспечения развития на территории поселения, городского округа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8" w:name="_Toc404938160"/>
      <w:r w:rsidRPr="00981EA2">
        <w:rPr>
          <w:rFonts w:ascii="Times New Roman" w:eastAsia="Times New Roman" w:hAnsi="Times New Roman" w:cs="Times New Roman"/>
          <w:b/>
          <w:bCs/>
          <w:sz w:val="28"/>
          <w:szCs w:val="28"/>
          <w:lang w:eastAsia="ru-RU"/>
        </w:rPr>
        <w:t xml:space="preserve">2.2.1. </w:t>
      </w:r>
      <w:r w:rsidR="007A09F6" w:rsidRPr="00981EA2">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физической культуры и массового спорта</w:t>
      </w:r>
      <w:bookmarkEnd w:id="8"/>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нормативами градостроительного проектирования Краснодарского края, установлены расчетные показатели минимально допустимого уровня обеспеченности физкультурно-спортивными залами – 80 кв. м общей площади на 1 тыс. человек.</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обеспеченности плоскостными сооружениями в МНГП </w:t>
      </w:r>
      <w:r w:rsidR="005813EB">
        <w:rPr>
          <w:rFonts w:ascii="Times New Roman" w:eastAsia="Times New Roman" w:hAnsi="Times New Roman" w:cs="Times New Roman"/>
          <w:sz w:val="28"/>
          <w:szCs w:val="28"/>
          <w:lang w:eastAsia="ru-RU"/>
        </w:rPr>
        <w:t>Первомайского с</w:t>
      </w:r>
      <w:r w:rsidRPr="00981EA2">
        <w:rPr>
          <w:rFonts w:ascii="Times New Roman" w:eastAsia="Times New Roman" w:hAnsi="Times New Roman" w:cs="Times New Roman"/>
          <w:sz w:val="28"/>
          <w:szCs w:val="28"/>
          <w:lang w:eastAsia="ru-RU"/>
        </w:rPr>
        <w:t>ельского поселения не устанавливаются, т. к. определяются заданием на проектирование.</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информации Федеральной службы по надзору в сфере защиты прав потребителей и благополучия человека от 29 декабря 2012 года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На основе Приложения Д Свода правил СП 42.13330.2016 «Градостроительство. Планировка и застройка городских и сельских </w:t>
      </w:r>
      <w:r w:rsidRPr="00981EA2">
        <w:rPr>
          <w:rFonts w:ascii="Times New Roman" w:eastAsia="Times New Roman" w:hAnsi="Times New Roman" w:cs="Times New Roman"/>
          <w:sz w:val="28"/>
          <w:szCs w:val="28"/>
          <w:lang w:eastAsia="ru-RU"/>
        </w:rPr>
        <w:lastRenderedPageBreak/>
        <w:t>поселений», таблицы 4 части I НГП Краснодарского края установлен расчетный показатель минимально допустимого уровня обеспеченности:</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помещениями для физкультурных занятий и тренировок - 80 кв. м общей площади на 1 тыс. человек;</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плоскостные сооружения – 9,0  тыс. кв. м на 1 тыс. человек.</w:t>
      </w:r>
    </w:p>
    <w:p w:rsidR="007A09F6" w:rsidRPr="00981EA2" w:rsidRDefault="007A09F6" w:rsidP="00981EA2">
      <w:pPr>
        <w:spacing w:before="120" w:after="6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A09F6" w:rsidRPr="00981EA2" w:rsidRDefault="007A09F6" w:rsidP="00981EA2">
      <w:pPr>
        <w:spacing w:before="120" w:after="6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Размер земельного участка для помещений для физкультурных занятий и тренировок не устанавливался, так как данный вид объектов рекомендуется размещать в составе жилого или общественного комплекса.</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9" w:name="_Toc404883091"/>
      <w:bookmarkStart w:id="10" w:name="_Toc404938161"/>
      <w:r w:rsidRPr="00981EA2">
        <w:rPr>
          <w:rFonts w:ascii="Times New Roman" w:eastAsia="Times New Roman" w:hAnsi="Times New Roman" w:cs="Times New Roman"/>
          <w:b/>
          <w:bCs/>
          <w:sz w:val="28"/>
          <w:szCs w:val="28"/>
          <w:lang w:eastAsia="ru-RU"/>
        </w:rPr>
        <w:t xml:space="preserve">2.2.2. </w:t>
      </w:r>
      <w:r w:rsidR="007A09F6" w:rsidRPr="00981EA2">
        <w:rPr>
          <w:rFonts w:ascii="Times New Roman" w:eastAsia="Times New Roman" w:hAnsi="Times New Roman" w:cs="Times New Roman"/>
          <w:b/>
          <w:bCs/>
          <w:sz w:val="28"/>
          <w:szCs w:val="28"/>
          <w:lang w:eastAsia="ru-RU"/>
        </w:rPr>
        <w:t>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 спорта</w:t>
      </w:r>
      <w:bookmarkEnd w:id="9"/>
      <w:bookmarkEnd w:id="10"/>
    </w:p>
    <w:p w:rsidR="007A09F6" w:rsidRPr="00981EA2" w:rsidRDefault="007A09F6" w:rsidP="00981EA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 учетом таблицы 4 части I НГП Краснодарского края установлены расчетные показатели максимально допустимого уровня территориальной доступности (пешеходной и транспортной) объектов местного значения сельского поселения в области физической культуры и массового спорта:</w:t>
      </w:r>
    </w:p>
    <w:p w:rsidR="007A09F6" w:rsidRPr="00981EA2" w:rsidRDefault="007A09F6" w:rsidP="00981EA2">
      <w:pPr>
        <w:spacing w:after="0" w:line="240" w:lineRule="auto"/>
        <w:ind w:firstLine="851"/>
        <w:jc w:val="both"/>
        <w:rPr>
          <w:rFonts w:ascii="Times New Roman" w:eastAsia="Times New Roman" w:hAnsi="Times New Roman" w:cs="Times New Roman"/>
          <w:i/>
          <w:sz w:val="28"/>
          <w:szCs w:val="28"/>
          <w:lang w:eastAsia="ru-RU"/>
        </w:rPr>
      </w:pPr>
      <w:r w:rsidRPr="00981EA2">
        <w:rPr>
          <w:rFonts w:ascii="Times New Roman" w:eastAsia="Times New Roman" w:hAnsi="Times New Roman" w:cs="Times New Roman"/>
          <w:i/>
          <w:sz w:val="28"/>
          <w:szCs w:val="28"/>
          <w:lang w:eastAsia="ru-RU"/>
        </w:rPr>
        <w:t>помещения для физкультурных занятий и тренировок</w:t>
      </w:r>
    </w:p>
    <w:p w:rsidR="007A09F6" w:rsidRPr="00981EA2" w:rsidRDefault="007A09F6" w:rsidP="00981EA2">
      <w:pPr>
        <w:spacing w:after="0" w:line="240" w:lineRule="auto"/>
        <w:ind w:firstLine="851"/>
        <w:jc w:val="both"/>
        <w:rPr>
          <w:rFonts w:ascii="Times New Roman" w:eastAsia="Times New Roman" w:hAnsi="Times New Roman" w:cs="Times New Roman"/>
          <w:b/>
          <w:sz w:val="28"/>
          <w:szCs w:val="28"/>
          <w:lang w:eastAsia="ru-RU"/>
        </w:rPr>
      </w:pPr>
      <w:r w:rsidRPr="00981EA2">
        <w:rPr>
          <w:rFonts w:ascii="Times New Roman" w:eastAsia="Times New Roman" w:hAnsi="Times New Roman" w:cs="Times New Roman"/>
          <w:b/>
          <w:sz w:val="28"/>
          <w:szCs w:val="28"/>
          <w:lang w:eastAsia="ru-RU"/>
        </w:rPr>
        <w:t xml:space="preserve">пешеходная доступность: </w:t>
      </w:r>
      <w:r w:rsidRPr="00981EA2">
        <w:rPr>
          <w:rFonts w:ascii="Times New Roman" w:eastAsia="Calibri" w:hAnsi="Times New Roman" w:cs="Times New Roman"/>
          <w:sz w:val="28"/>
          <w:szCs w:val="28"/>
        </w:rPr>
        <w:t>500 м;</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Calibri" w:hAnsi="Times New Roman" w:cs="Times New Roman"/>
          <w:i/>
          <w:sz w:val="28"/>
          <w:szCs w:val="28"/>
        </w:rPr>
      </w:pPr>
      <w:r w:rsidRPr="00981EA2">
        <w:rPr>
          <w:rFonts w:ascii="Times New Roman" w:eastAsia="Calibri" w:hAnsi="Times New Roman" w:cs="Times New Roman"/>
          <w:i/>
          <w:sz w:val="28"/>
          <w:szCs w:val="28"/>
        </w:rPr>
        <w:t>физкультурно-спортивные залы</w:t>
      </w:r>
    </w:p>
    <w:p w:rsidR="007A09F6" w:rsidRPr="00981EA2" w:rsidRDefault="007A09F6" w:rsidP="00981EA2">
      <w:pPr>
        <w:spacing w:after="0" w:line="240" w:lineRule="auto"/>
        <w:ind w:firstLine="709"/>
        <w:jc w:val="both"/>
        <w:rPr>
          <w:rFonts w:ascii="Times New Roman" w:eastAsia="Times New Roman" w:hAnsi="Times New Roman" w:cs="Times New Roman"/>
          <w:b/>
          <w:sz w:val="28"/>
          <w:szCs w:val="28"/>
          <w:lang w:eastAsia="ru-RU"/>
        </w:rPr>
      </w:pPr>
      <w:r w:rsidRPr="00981EA2">
        <w:rPr>
          <w:rFonts w:ascii="Times New Roman" w:eastAsia="Times New Roman" w:hAnsi="Times New Roman" w:cs="Times New Roman"/>
          <w:b/>
          <w:sz w:val="28"/>
          <w:szCs w:val="28"/>
          <w:lang w:eastAsia="ru-RU"/>
        </w:rPr>
        <w:t xml:space="preserve">пешеходная доступность: </w:t>
      </w:r>
      <w:r w:rsidRPr="00981EA2">
        <w:rPr>
          <w:rFonts w:ascii="Times New Roman" w:eastAsia="Calibri" w:hAnsi="Times New Roman" w:cs="Times New Roman"/>
          <w:sz w:val="28"/>
          <w:szCs w:val="28"/>
        </w:rPr>
        <w:t>1500 м.</w:t>
      </w:r>
    </w:p>
    <w:p w:rsidR="007A09F6" w:rsidRPr="00981EA2" w:rsidRDefault="00422764" w:rsidP="00981EA2">
      <w:pPr>
        <w:keepNext/>
        <w:tabs>
          <w:tab w:val="left" w:pos="1134"/>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11" w:name="_Toc404938162"/>
      <w:r w:rsidRPr="00981EA2">
        <w:rPr>
          <w:rFonts w:ascii="Times New Roman" w:eastAsia="Times New Roman" w:hAnsi="Times New Roman" w:cs="Times New Roman"/>
          <w:b/>
          <w:bCs/>
          <w:iCs/>
          <w:sz w:val="28"/>
          <w:szCs w:val="28"/>
          <w:lang w:eastAsia="ru-RU"/>
        </w:rPr>
        <w:t xml:space="preserve">2.3. </w:t>
      </w:r>
      <w:r w:rsidR="007A09F6" w:rsidRPr="00981EA2">
        <w:rPr>
          <w:rFonts w:ascii="Times New Roman" w:eastAsia="Times New Roman" w:hAnsi="Times New Roman" w:cs="Times New Roman"/>
          <w:b/>
          <w:bCs/>
          <w:iCs/>
          <w:sz w:val="28"/>
          <w:szCs w:val="28"/>
          <w:lang w:eastAsia="ru-RU"/>
        </w:rPr>
        <w:t>В области электро-, тепло-, газо- и водоснабжения населения, водоотведения</w:t>
      </w:r>
      <w:bookmarkEnd w:id="11"/>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Согласно статье 8 Устава </w:t>
      </w:r>
      <w:r w:rsidR="005813EB">
        <w:rPr>
          <w:rFonts w:ascii="Times New Roman" w:eastAsia="Times New Roman" w:hAnsi="Times New Roman" w:cs="Times New Roman"/>
          <w:sz w:val="28"/>
          <w:szCs w:val="28"/>
          <w:lang w:eastAsia="ru-RU"/>
        </w:rPr>
        <w:t>Первомайского с</w:t>
      </w:r>
      <w:r w:rsidRPr="00981EA2">
        <w:rPr>
          <w:rFonts w:ascii="Times New Roman" w:eastAsia="Times New Roman" w:hAnsi="Times New Roman" w:cs="Times New Roman"/>
          <w:sz w:val="28"/>
          <w:szCs w:val="28"/>
          <w:lang w:eastAsia="ru-RU"/>
        </w:rPr>
        <w:t>ельского поселения</w:t>
      </w:r>
      <w:r w:rsidR="00981EA2"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к полномочиям органов местного самоуправления </w:t>
      </w:r>
      <w:r w:rsidR="005813EB">
        <w:rPr>
          <w:rFonts w:ascii="Times New Roman" w:eastAsia="Times New Roman" w:hAnsi="Times New Roman" w:cs="Times New Roman"/>
          <w:sz w:val="28"/>
          <w:szCs w:val="28"/>
          <w:lang w:eastAsia="ru-RU"/>
        </w:rPr>
        <w:t>Первомайского с</w:t>
      </w:r>
      <w:r w:rsidRPr="00981EA2">
        <w:rPr>
          <w:rFonts w:ascii="Times New Roman" w:eastAsia="Times New Roman" w:hAnsi="Times New Roman" w:cs="Times New Roman"/>
          <w:sz w:val="28"/>
          <w:szCs w:val="28"/>
          <w:lang w:eastAsia="ru-RU"/>
        </w:rPr>
        <w:t>ельского поселения относится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A09F6" w:rsidRPr="00981EA2" w:rsidRDefault="007A09F6" w:rsidP="00981EA2">
      <w:pPr>
        <w:snapToGrid w:val="0"/>
        <w:spacing w:after="0" w:line="240" w:lineRule="auto"/>
        <w:ind w:firstLine="851"/>
        <w:jc w:val="both"/>
        <w:rPr>
          <w:rFonts w:ascii="Times New Roman" w:eastAsia="Calibri"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С учетом </w:t>
      </w:r>
      <w:hyperlink w:anchor="Par838" w:history="1">
        <w:r w:rsidRPr="00981EA2">
          <w:rPr>
            <w:rFonts w:ascii="Times New Roman" w:eastAsia="Calibri" w:hAnsi="Times New Roman" w:cs="Times New Roman"/>
            <w:sz w:val="28"/>
            <w:szCs w:val="28"/>
          </w:rPr>
          <w:t>статьи 29.2</w:t>
        </w:r>
      </w:hyperlink>
      <w:r w:rsidR="00981EA2" w:rsidRPr="00981EA2">
        <w:rPr>
          <w:rFonts w:ascii="Times New Roman" w:eastAsia="Calibri" w:hAnsi="Times New Roman" w:cs="Times New Roman"/>
          <w:sz w:val="28"/>
          <w:szCs w:val="28"/>
        </w:rPr>
        <w:t xml:space="preserve"> </w:t>
      </w:r>
      <w:r w:rsidRPr="00981EA2">
        <w:rPr>
          <w:rFonts w:ascii="Times New Roman" w:eastAsia="Times New Roman" w:hAnsi="Times New Roman" w:cs="Times New Roman"/>
          <w:sz w:val="28"/>
          <w:szCs w:val="28"/>
          <w:lang w:eastAsia="ru-RU"/>
        </w:rPr>
        <w:t>Градостроительного кодекса РФ,</w:t>
      </w:r>
      <w:r w:rsidR="00981EA2"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статьи 23.1 Градостроительного кодекса Краснодарского края</w:t>
      </w:r>
      <w:r w:rsidRPr="00981EA2">
        <w:rPr>
          <w:rFonts w:ascii="Times New Roman" w:eastAsia="Calibri" w:hAnsi="Times New Roman" w:cs="Times New Roman"/>
          <w:sz w:val="28"/>
          <w:szCs w:val="28"/>
        </w:rPr>
        <w:t xml:space="preserve"> в Местных нормативах градостроительного проектирования </w:t>
      </w:r>
      <w:r w:rsidR="005813EB">
        <w:rPr>
          <w:rFonts w:ascii="Times New Roman" w:eastAsia="Calibri" w:hAnsi="Times New Roman" w:cs="Times New Roman"/>
          <w:sz w:val="28"/>
          <w:szCs w:val="28"/>
        </w:rPr>
        <w:t>Первомайского с</w:t>
      </w:r>
      <w:r w:rsidRPr="00981EA2">
        <w:rPr>
          <w:rFonts w:ascii="Times New Roman" w:eastAsia="Calibri" w:hAnsi="Times New Roman" w:cs="Times New Roman"/>
          <w:sz w:val="28"/>
          <w:szCs w:val="28"/>
        </w:rPr>
        <w:t>ельского поселения установлены расчетные показатели для следующих видов объектов местного значения сельского поселения:</w:t>
      </w:r>
    </w:p>
    <w:p w:rsidR="007A09F6" w:rsidRPr="00981EA2" w:rsidRDefault="007A09F6" w:rsidP="00981EA2">
      <w:pPr>
        <w:tabs>
          <w:tab w:val="left" w:pos="851"/>
        </w:tabs>
        <w:autoSpaceDE w:val="0"/>
        <w:autoSpaceDN w:val="0"/>
        <w:adjustRightInd w:val="0"/>
        <w:spacing w:after="0" w:line="240" w:lineRule="auto"/>
        <w:ind w:left="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в области водоснабжения:</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водозаборы;</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станции водоподготовки (водопроводные очистные сооружения);</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lastRenderedPageBreak/>
        <w:t>водопроводные насосные станции.</w:t>
      </w:r>
    </w:p>
    <w:p w:rsidR="007A09F6" w:rsidRPr="00981EA2" w:rsidRDefault="007A09F6" w:rsidP="00981EA2">
      <w:pPr>
        <w:tabs>
          <w:tab w:val="left" w:pos="851"/>
        </w:tabs>
        <w:autoSpaceDE w:val="0"/>
        <w:autoSpaceDN w:val="0"/>
        <w:adjustRightInd w:val="0"/>
        <w:spacing w:after="0" w:line="240" w:lineRule="auto"/>
        <w:ind w:left="851"/>
        <w:contextualSpacing/>
        <w:jc w:val="both"/>
        <w:rPr>
          <w:rFonts w:ascii="Times New Roman" w:eastAsia="Calibri" w:hAnsi="Times New Roman" w:cs="Times New Roman"/>
          <w:sz w:val="28"/>
          <w:szCs w:val="28"/>
          <w:lang w:val="en-US"/>
        </w:rPr>
      </w:pPr>
      <w:r w:rsidRPr="00981EA2">
        <w:rPr>
          <w:rFonts w:ascii="Times New Roman" w:eastAsia="Calibri" w:hAnsi="Times New Roman" w:cs="Times New Roman"/>
          <w:sz w:val="28"/>
          <w:szCs w:val="28"/>
        </w:rPr>
        <w:t>в области водоотведения</w:t>
      </w:r>
      <w:r w:rsidRPr="00981EA2">
        <w:rPr>
          <w:rFonts w:ascii="Times New Roman" w:eastAsia="Calibri" w:hAnsi="Times New Roman" w:cs="Times New Roman"/>
          <w:sz w:val="28"/>
          <w:szCs w:val="28"/>
          <w:lang w:val="en-US"/>
        </w:rPr>
        <w:t>:</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канализационные очистные сооружения;</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канализационные насосные станции.</w:t>
      </w:r>
    </w:p>
    <w:p w:rsidR="007A09F6" w:rsidRPr="00981EA2" w:rsidRDefault="007A09F6" w:rsidP="00981EA2">
      <w:pPr>
        <w:tabs>
          <w:tab w:val="left" w:pos="851"/>
        </w:tabs>
        <w:autoSpaceDE w:val="0"/>
        <w:autoSpaceDN w:val="0"/>
        <w:adjustRightInd w:val="0"/>
        <w:spacing w:after="0" w:line="240" w:lineRule="auto"/>
        <w:ind w:left="851"/>
        <w:contextualSpacing/>
        <w:jc w:val="both"/>
        <w:rPr>
          <w:rFonts w:ascii="Times New Roman" w:eastAsia="Calibri" w:hAnsi="Times New Roman" w:cs="Times New Roman"/>
          <w:sz w:val="28"/>
          <w:szCs w:val="28"/>
          <w:lang w:val="en-US"/>
        </w:rPr>
      </w:pPr>
      <w:r w:rsidRPr="00981EA2">
        <w:rPr>
          <w:rFonts w:ascii="Times New Roman" w:eastAsia="Calibri" w:hAnsi="Times New Roman" w:cs="Times New Roman"/>
          <w:sz w:val="28"/>
          <w:szCs w:val="28"/>
        </w:rPr>
        <w:t>в области теплоснабжения</w:t>
      </w:r>
      <w:r w:rsidRPr="00981EA2">
        <w:rPr>
          <w:rFonts w:ascii="Times New Roman" w:eastAsia="Calibri" w:hAnsi="Times New Roman" w:cs="Times New Roman"/>
          <w:sz w:val="28"/>
          <w:szCs w:val="28"/>
          <w:lang w:val="en-US"/>
        </w:rPr>
        <w:t>:</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котельные</w:t>
      </w:r>
    </w:p>
    <w:p w:rsidR="007A09F6" w:rsidRPr="00981EA2" w:rsidRDefault="007A09F6" w:rsidP="00981EA2">
      <w:pPr>
        <w:tabs>
          <w:tab w:val="left" w:pos="851"/>
        </w:tabs>
        <w:autoSpaceDE w:val="0"/>
        <w:autoSpaceDN w:val="0"/>
        <w:adjustRightInd w:val="0"/>
        <w:spacing w:after="0" w:line="240" w:lineRule="auto"/>
        <w:ind w:left="851"/>
        <w:contextualSpacing/>
        <w:jc w:val="both"/>
        <w:rPr>
          <w:rFonts w:ascii="Times New Roman" w:eastAsia="Calibri" w:hAnsi="Times New Roman" w:cs="Times New Roman"/>
          <w:sz w:val="28"/>
          <w:szCs w:val="28"/>
          <w:lang w:val="en-US"/>
        </w:rPr>
      </w:pPr>
      <w:r w:rsidRPr="00981EA2">
        <w:rPr>
          <w:rFonts w:ascii="Times New Roman" w:eastAsia="Calibri" w:hAnsi="Times New Roman" w:cs="Times New Roman"/>
          <w:sz w:val="28"/>
          <w:szCs w:val="28"/>
        </w:rPr>
        <w:t>в области газоснабжения</w:t>
      </w:r>
      <w:r w:rsidRPr="00981EA2">
        <w:rPr>
          <w:rFonts w:ascii="Times New Roman" w:eastAsia="Calibri" w:hAnsi="Times New Roman" w:cs="Times New Roman"/>
          <w:sz w:val="28"/>
          <w:szCs w:val="28"/>
          <w:lang w:val="en-US"/>
        </w:rPr>
        <w:t>:</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пункты редуцирования газа;</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газонаполнительные станции.</w:t>
      </w:r>
    </w:p>
    <w:p w:rsidR="007A09F6" w:rsidRPr="00981EA2" w:rsidRDefault="007A09F6" w:rsidP="00981EA2">
      <w:pPr>
        <w:widowControl w:val="0"/>
        <w:autoSpaceDE w:val="0"/>
        <w:autoSpaceDN w:val="0"/>
        <w:adjustRightInd w:val="0"/>
        <w:spacing w:after="0" w:line="240" w:lineRule="auto"/>
        <w:ind w:left="851" w:firstLine="540"/>
        <w:jc w:val="both"/>
        <w:rPr>
          <w:rFonts w:ascii="Times New Roman" w:eastAsia="Calibri" w:hAnsi="Times New Roman" w:cs="Times New Roman"/>
          <w:sz w:val="28"/>
          <w:szCs w:val="28"/>
          <w:lang w:val="en-US" w:eastAsia="ru-RU"/>
        </w:rPr>
      </w:pPr>
      <w:r w:rsidRPr="00981EA2">
        <w:rPr>
          <w:rFonts w:ascii="Times New Roman" w:eastAsia="Calibri" w:hAnsi="Times New Roman" w:cs="Times New Roman"/>
          <w:sz w:val="28"/>
          <w:szCs w:val="28"/>
          <w:lang w:eastAsia="ru-RU"/>
        </w:rPr>
        <w:t>в области электроснабжения</w:t>
      </w:r>
      <w:r w:rsidRPr="00981EA2">
        <w:rPr>
          <w:rFonts w:ascii="Times New Roman" w:eastAsia="Calibri" w:hAnsi="Times New Roman" w:cs="Times New Roman"/>
          <w:sz w:val="28"/>
          <w:szCs w:val="28"/>
          <w:lang w:val="en-US" w:eastAsia="ru-RU"/>
        </w:rPr>
        <w:t>:</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подстанции и переключательные пункты, проектный номинальный класс напряжений которых находится в диапазоне от 20 кВ до 35 кВ включительно;</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w:t>
      </w:r>
      <w:r w:rsidRPr="00981EA2">
        <w:rPr>
          <w:rFonts w:ascii="Times New Roman" w:eastAsia="Calibri" w:hAnsi="Times New Roman" w:cs="Times New Roman"/>
          <w:sz w:val="28"/>
          <w:szCs w:val="28"/>
        </w:rPr>
        <w:t>и расчетные показатели м</w:t>
      </w:r>
      <w:r w:rsidRPr="00981EA2">
        <w:rPr>
          <w:rFonts w:ascii="Times New Roman" w:eastAsia="Times New Roman" w:hAnsi="Times New Roman" w:cs="Times New Roman"/>
          <w:sz w:val="28"/>
          <w:szCs w:val="28"/>
          <w:lang w:eastAsia="ru-RU"/>
        </w:rPr>
        <w:t>аксимально допустимого уровня территориальной доступности объектов местного значения в области электро-, тепло-, газо-, водоснабжения и водоотведения, обеспечивающих благоприятные условия жизнедеятельности человека,</w:t>
      </w:r>
      <w:r w:rsidR="00981EA2"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установлены из условия достижения основных целей и направлений развития инженерной инфраструктуры, заложенных в Программе социально-экономического развития района.</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Для оптимального развития инфраструктуры </w:t>
      </w:r>
      <w:r w:rsidR="005813EB">
        <w:rPr>
          <w:rFonts w:ascii="Times New Roman" w:eastAsia="Times New Roman" w:hAnsi="Times New Roman" w:cs="Times New Roman"/>
          <w:sz w:val="28"/>
          <w:szCs w:val="28"/>
          <w:lang w:eastAsia="ru-RU"/>
        </w:rPr>
        <w:t>Первомайского с</w:t>
      </w:r>
      <w:r w:rsidRPr="00981EA2">
        <w:rPr>
          <w:rFonts w:ascii="Times New Roman" w:eastAsia="Times New Roman" w:hAnsi="Times New Roman" w:cs="Times New Roman"/>
          <w:sz w:val="28"/>
          <w:szCs w:val="28"/>
          <w:lang w:eastAsia="ru-RU"/>
        </w:rPr>
        <w:t>ельского поселения необходимо решение ряда стратегических задач:</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модернизация энергетической системы: реализация проектов реконструкции существующих и строительство новых сетевых и генерирующих объектов, внедрение программ по энергосбережению;</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модернизация жилищно-коммунальной инфраструктуры.</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Основные направления в сфере развития инженерного обеспечения решающие стратегические задачи:</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реконструкция и модернизация электроподстанций и распределительных сетей;</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xml:space="preserve">поэтапная реконструкция сетей водоснабжения, имеющих большой износ, с использованием современных материалов и технологий; </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xml:space="preserve">реконструкция магистральных и самотечных коллекторов с учетом развития сельского поселения; </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повышение надежности и качества системы теплоснабжения;</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строительство сетей газоснабжения высокого и среднего давления.</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На основе направлений развития Программы социально-экономического развития района, Программы комплексного развития систем коммунальной инфраструктуры муниципального образования </w:t>
      </w:r>
      <w:r w:rsidR="005813EB">
        <w:rPr>
          <w:rFonts w:ascii="Times New Roman" w:eastAsia="Times New Roman" w:hAnsi="Times New Roman" w:cs="Times New Roman"/>
          <w:sz w:val="28"/>
          <w:szCs w:val="28"/>
          <w:lang w:eastAsia="ru-RU"/>
        </w:rPr>
        <w:t>Первомайского с</w:t>
      </w:r>
      <w:r w:rsidRPr="00981EA2">
        <w:rPr>
          <w:rFonts w:ascii="Times New Roman" w:eastAsia="Times New Roman" w:hAnsi="Times New Roman" w:cs="Times New Roman"/>
          <w:sz w:val="28"/>
          <w:szCs w:val="28"/>
          <w:lang w:eastAsia="ru-RU"/>
        </w:rPr>
        <w:t xml:space="preserve">ельского поселения,в МНГП </w:t>
      </w:r>
      <w:r w:rsidR="005813EB">
        <w:rPr>
          <w:rFonts w:ascii="Times New Roman" w:eastAsia="Times New Roman" w:hAnsi="Times New Roman" w:cs="Times New Roman"/>
          <w:sz w:val="28"/>
          <w:szCs w:val="28"/>
          <w:lang w:eastAsia="ru-RU"/>
        </w:rPr>
        <w:t>Первомайского с</w:t>
      </w:r>
      <w:r w:rsidRPr="00981EA2">
        <w:rPr>
          <w:rFonts w:ascii="Times New Roman" w:eastAsia="Times New Roman" w:hAnsi="Times New Roman" w:cs="Times New Roman"/>
          <w:sz w:val="28"/>
          <w:szCs w:val="28"/>
          <w:lang w:eastAsia="ru-RU"/>
        </w:rPr>
        <w:t>ельского поселения</w:t>
      </w:r>
      <w:r w:rsidR="00E03CB1"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установлены</w:t>
      </w:r>
      <w:r w:rsidR="00E03CB1"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lastRenderedPageBreak/>
        <w:t>расчетные показатели минимально допустимого уровня обеспеченности системами инженерного обеспечения.</w:t>
      </w:r>
    </w:p>
    <w:p w:rsidR="007A09F6" w:rsidRPr="00981EA2" w:rsidRDefault="00422764" w:rsidP="00981EA2">
      <w:pPr>
        <w:keepNext/>
        <w:tabs>
          <w:tab w:val="left" w:pos="0"/>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2" w:name="_Toc404938163"/>
      <w:r w:rsidRPr="00981EA2">
        <w:rPr>
          <w:rFonts w:ascii="Times New Roman" w:eastAsia="Times New Roman" w:hAnsi="Times New Roman" w:cs="Times New Roman"/>
          <w:b/>
          <w:bCs/>
          <w:sz w:val="28"/>
          <w:szCs w:val="28"/>
          <w:lang w:eastAsia="ru-RU"/>
        </w:rPr>
        <w:t xml:space="preserve">2.3.1. </w:t>
      </w:r>
      <w:r w:rsidR="007A09F6" w:rsidRPr="00981EA2">
        <w:rPr>
          <w:rFonts w:ascii="Times New Roman" w:eastAsia="Times New Roman" w:hAnsi="Times New Roman" w:cs="Times New Roman"/>
          <w:b/>
          <w:bCs/>
          <w:sz w:val="28"/>
          <w:szCs w:val="28"/>
          <w:lang w:eastAsia="ru-RU"/>
        </w:rPr>
        <w:t xml:space="preserve">Расчетные показатели минимально допустимого уровня обеспеченности объектами местного значения в области </w:t>
      </w:r>
      <w:r w:rsidR="007A09F6" w:rsidRPr="00981EA2">
        <w:rPr>
          <w:rFonts w:ascii="Times New Roman" w:eastAsia="Calibri" w:hAnsi="Times New Roman" w:cs="Times New Roman"/>
          <w:b/>
          <w:bCs/>
          <w:sz w:val="28"/>
          <w:szCs w:val="28"/>
          <w:lang w:eastAsia="ru-RU"/>
        </w:rPr>
        <w:t>водоснабжения</w:t>
      </w:r>
      <w:bookmarkEnd w:id="12"/>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местного значения поселения населения </w:t>
      </w:r>
      <w:r w:rsidR="005813EB">
        <w:rPr>
          <w:rFonts w:ascii="Times New Roman" w:eastAsia="Times New Roman" w:hAnsi="Times New Roman" w:cs="Times New Roman"/>
          <w:sz w:val="28"/>
          <w:szCs w:val="28"/>
          <w:lang w:eastAsia="ru-RU"/>
        </w:rPr>
        <w:t>Первомайского с</w:t>
      </w:r>
      <w:r w:rsidRPr="00981EA2">
        <w:rPr>
          <w:rFonts w:ascii="Times New Roman" w:eastAsia="Times New Roman" w:hAnsi="Times New Roman" w:cs="Times New Roman"/>
          <w:sz w:val="28"/>
          <w:szCs w:val="28"/>
          <w:lang w:eastAsia="ru-RU"/>
        </w:rPr>
        <w:t xml:space="preserve">ельского поселения в области </w:t>
      </w:r>
      <w:r w:rsidRPr="00981EA2">
        <w:rPr>
          <w:rFonts w:ascii="Times New Roman" w:eastAsia="Calibri" w:hAnsi="Times New Roman" w:cs="Times New Roman"/>
          <w:sz w:val="28"/>
          <w:szCs w:val="28"/>
          <w:lang w:eastAsia="ru-RU"/>
        </w:rPr>
        <w:t>водоснабжения</w:t>
      </w:r>
      <w:r w:rsidRPr="00981EA2">
        <w:rPr>
          <w:rFonts w:ascii="Times New Roman" w:eastAsia="Calibri" w:hAnsi="Times New Roman" w:cs="Times New Roman"/>
          <w:sz w:val="28"/>
          <w:szCs w:val="28"/>
        </w:rPr>
        <w:t xml:space="preserve"> установлены с учетом </w:t>
      </w:r>
      <w:r w:rsidRPr="00981EA2">
        <w:rPr>
          <w:rFonts w:ascii="Times New Roman" w:eastAsia="Times New Roman" w:hAnsi="Times New Roman" w:cs="Times New Roman"/>
          <w:sz w:val="28"/>
          <w:szCs w:val="28"/>
          <w:lang w:eastAsia="ru-RU"/>
        </w:rPr>
        <w:t xml:space="preserve">Федерального закона от 07.12.2011 №416-ФЗ «О водоснабжении и водоотведении» (далее – Федеральный закон «О водоснабжении и водоотведении»). </w:t>
      </w:r>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создадут </w:t>
      </w:r>
      <w:r w:rsidRPr="00981EA2">
        <w:rPr>
          <w:rFonts w:ascii="Times New Roman" w:eastAsia="Calibri" w:hAnsi="Times New Roman" w:cs="Times New Roman"/>
          <w:sz w:val="28"/>
          <w:szCs w:val="28"/>
        </w:rPr>
        <w:t>равные условия доступа абонентов к водоснабжению</w:t>
      </w:r>
      <w:r w:rsidRPr="00981EA2">
        <w:rPr>
          <w:rFonts w:ascii="Times New Roman" w:eastAsia="Times New Roman" w:hAnsi="Times New Roman" w:cs="Times New Roman"/>
          <w:sz w:val="28"/>
          <w:szCs w:val="28"/>
          <w:lang w:eastAsia="ru-RU"/>
        </w:rPr>
        <w:t>.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Обеспечение бесперебойного и качественного водоснабжения способствует охране здоровья населения и улучшению качества жизни населения на территории сельского поселения.</w:t>
      </w:r>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п. 12.4 Свода правил СП 42.13330.2016 «Градостроительство. Планировка и застройка городских и сельских поселений», п. 5.4.1.42 части II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приведенные ниже (Таблица 1).</w:t>
      </w:r>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p>
    <w:p w:rsidR="007A09F6" w:rsidRPr="007A09F6" w:rsidRDefault="007A09F6" w:rsidP="00E03CB1">
      <w:pPr>
        <w:keepNext/>
        <w:keepLines/>
        <w:tabs>
          <w:tab w:val="left" w:pos="0"/>
        </w:tabs>
        <w:spacing w:after="0" w:line="240" w:lineRule="auto"/>
        <w:ind w:firstLine="851"/>
        <w:jc w:val="both"/>
        <w:rPr>
          <w:rFonts w:ascii="Times New Roman" w:eastAsia="Times New Roman" w:hAnsi="Times New Roman" w:cs="Times New Roman"/>
          <w:b/>
          <w:sz w:val="24"/>
          <w:szCs w:val="24"/>
          <w:lang w:eastAsia="ru-RU"/>
        </w:rPr>
      </w:pPr>
      <w:bookmarkStart w:id="13" w:name="_Ref393350968"/>
      <w:r w:rsidRPr="007A09F6">
        <w:rPr>
          <w:rFonts w:ascii="Times New Roman" w:eastAsia="Times New Roman" w:hAnsi="Times New Roman" w:cs="Times New Roman"/>
          <w:b/>
          <w:sz w:val="24"/>
          <w:szCs w:val="24"/>
          <w:lang w:eastAsia="ru-RU"/>
        </w:rPr>
        <w:t xml:space="preserve">Таблица </w:t>
      </w:r>
      <w:r w:rsidR="00A31FF4" w:rsidRPr="007A09F6">
        <w:rPr>
          <w:rFonts w:ascii="Times New Roman" w:eastAsia="Times New Roman" w:hAnsi="Times New Roman" w:cs="Times New Roman"/>
          <w:b/>
          <w:sz w:val="24"/>
          <w:szCs w:val="24"/>
          <w:lang w:eastAsia="ru-RU"/>
        </w:rPr>
        <w:fldChar w:fldCharType="begin"/>
      </w:r>
      <w:r w:rsidRPr="007A09F6">
        <w:rPr>
          <w:rFonts w:ascii="Times New Roman" w:eastAsia="Times New Roman" w:hAnsi="Times New Roman" w:cs="Times New Roman"/>
          <w:b/>
          <w:sz w:val="24"/>
          <w:szCs w:val="24"/>
          <w:lang w:eastAsia="ru-RU"/>
        </w:rPr>
        <w:instrText xml:space="preserve"> SEQ Таблица \* ARABIC </w:instrText>
      </w:r>
      <w:r w:rsidR="00A31FF4" w:rsidRPr="007A09F6">
        <w:rPr>
          <w:rFonts w:ascii="Times New Roman" w:eastAsia="Times New Roman" w:hAnsi="Times New Roman" w:cs="Times New Roman"/>
          <w:b/>
          <w:sz w:val="24"/>
          <w:szCs w:val="24"/>
          <w:lang w:eastAsia="ru-RU"/>
        </w:rPr>
        <w:fldChar w:fldCharType="separate"/>
      </w:r>
      <w:r w:rsidRPr="007A09F6">
        <w:rPr>
          <w:rFonts w:ascii="Times New Roman" w:eastAsia="Times New Roman" w:hAnsi="Times New Roman" w:cs="Times New Roman"/>
          <w:b/>
          <w:noProof/>
          <w:sz w:val="24"/>
          <w:szCs w:val="24"/>
          <w:lang w:eastAsia="ru-RU"/>
        </w:rPr>
        <w:t>1</w:t>
      </w:r>
      <w:r w:rsidR="00A31FF4" w:rsidRPr="007A09F6">
        <w:rPr>
          <w:rFonts w:ascii="Times New Roman" w:eastAsia="Times New Roman" w:hAnsi="Times New Roman" w:cs="Times New Roman"/>
          <w:b/>
          <w:sz w:val="24"/>
          <w:szCs w:val="24"/>
          <w:lang w:eastAsia="ru-RU"/>
        </w:rPr>
        <w:fldChar w:fldCharType="end"/>
      </w:r>
      <w:bookmarkEnd w:id="13"/>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Расчетные показатели минимально допустимых размеров земельных участковдля размещения станций очистки воды в зависимости от их производительности</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bl>
      <w:tblPr>
        <w:tblW w:w="45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031"/>
      </w:tblGrid>
      <w:tr w:rsidR="007A09F6" w:rsidRPr="007A09F6" w:rsidTr="007F1615">
        <w:trPr>
          <w:tblHeader/>
        </w:trPr>
        <w:tc>
          <w:tcPr>
            <w:tcW w:w="275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Производительность станций очистки воды, тыс. куб.м/сут</w:t>
            </w:r>
          </w:p>
        </w:tc>
        <w:tc>
          <w:tcPr>
            <w:tcW w:w="225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Размер земельного участка, га</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до 0,8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0,8 до 12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12 до 32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32 до 80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80 до 125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125 до 250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12,0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250 до 400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18,0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400 до 800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24,0</w:t>
            </w:r>
          </w:p>
        </w:tc>
      </w:tr>
    </w:tbl>
    <w:p w:rsidR="007A09F6" w:rsidRPr="007A09F6" w:rsidRDefault="007A09F6" w:rsidP="007A09F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A09F6" w:rsidRPr="007A09F6" w:rsidRDefault="007A09F6" w:rsidP="007A0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удельного водопотребления следует</w:t>
      </w:r>
      <w:r w:rsidR="00981EA2">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руководствоваться нормами расхода воды потребителями в соответствии с Приложением А Свода правил СП 30.13330.2012 «Внутренний водопровод и канализация зданий.</w:t>
      </w:r>
      <w:r w:rsidR="00981EA2">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Актуализированная редакция СНиП 2.04.01-85*», таблицами 12.1 и 12.2 части I НГП Краснодарского края, а также показателями водопотребления, установленными</w:t>
      </w:r>
      <w:r w:rsidR="00981EA2">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Приказом Региональной энергетической комиссии Департамента цен и тарифов Краснодарского края от 31 августа 2012 г. N 2/2012-нп</w:t>
      </w:r>
      <w:r w:rsidR="00981EA2">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«Об утверждении нормативов потребления коммунальных услуг в Краснодарском крае (при отсутствии приборов учета)» (Таблицы 2, 3, 4, 5, 6).</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2</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Расчетные (удельные) средние за год суточные расходы воды (стоков) в жилых зданиях, л/сут, на 1 жителя</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1"/>
        <w:gridCol w:w="1909"/>
        <w:gridCol w:w="1275"/>
      </w:tblGrid>
      <w:tr w:rsidR="007A09F6" w:rsidRPr="007A09F6" w:rsidTr="007F1615">
        <w:trPr>
          <w:trHeight w:val="404"/>
        </w:trPr>
        <w:tc>
          <w:tcPr>
            <w:tcW w:w="6171" w:type="dxa"/>
            <w:vMerge w:val="restart"/>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p>
          <w:p w:rsidR="007A09F6" w:rsidRPr="007A09F6" w:rsidRDefault="007A09F6" w:rsidP="007A09F6">
            <w:pPr>
              <w:spacing w:after="0" w:line="240" w:lineRule="auto"/>
              <w:rPr>
                <w:rFonts w:ascii="Times New Roman" w:eastAsia="Calibri" w:hAnsi="Times New Roman" w:cs="Times New Roman"/>
                <w:sz w:val="24"/>
                <w:szCs w:val="24"/>
              </w:rPr>
            </w:pPr>
          </w:p>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                                     Жилые здания</w:t>
            </w:r>
          </w:p>
        </w:tc>
        <w:tc>
          <w:tcPr>
            <w:tcW w:w="3184" w:type="dxa"/>
            <w:gridSpan w:val="2"/>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Строительный климатический район</w:t>
            </w:r>
          </w:p>
        </w:tc>
      </w:tr>
      <w:tr w:rsidR="007A09F6" w:rsidRPr="007A09F6" w:rsidTr="007F1615">
        <w:tc>
          <w:tcPr>
            <w:tcW w:w="6171" w:type="dxa"/>
            <w:vMerge/>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p>
        </w:tc>
        <w:tc>
          <w:tcPr>
            <w:tcW w:w="3184" w:type="dxa"/>
            <w:gridSpan w:val="2"/>
            <w:shd w:val="clear" w:color="auto" w:fill="auto"/>
          </w:tcPr>
          <w:p w:rsidR="007A09F6" w:rsidRPr="00422764"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lang w:val="en-US"/>
              </w:rPr>
              <w:t>III</w:t>
            </w:r>
            <w:r w:rsidRPr="007A09F6">
              <w:rPr>
                <w:rFonts w:ascii="Times New Roman" w:eastAsia="Calibri" w:hAnsi="Times New Roman" w:cs="Times New Roman"/>
                <w:sz w:val="24"/>
                <w:szCs w:val="24"/>
              </w:rPr>
              <w:t xml:space="preserve"> и </w:t>
            </w:r>
            <w:r w:rsidRPr="007A09F6">
              <w:rPr>
                <w:rFonts w:ascii="Times New Roman" w:eastAsia="Calibri" w:hAnsi="Times New Roman" w:cs="Times New Roman"/>
                <w:sz w:val="24"/>
                <w:szCs w:val="24"/>
                <w:lang w:val="en-US"/>
              </w:rPr>
              <w:t>IV</w:t>
            </w:r>
          </w:p>
        </w:tc>
      </w:tr>
      <w:tr w:rsidR="007A09F6" w:rsidRPr="007A09F6" w:rsidTr="007F1615">
        <w:tc>
          <w:tcPr>
            <w:tcW w:w="6171" w:type="dxa"/>
            <w:vMerge/>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p>
        </w:tc>
        <w:tc>
          <w:tcPr>
            <w:tcW w:w="1909"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общий расход воды (стоков)  л/сут. </w:t>
            </w:r>
          </w:p>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на 1 жителя</w:t>
            </w:r>
          </w:p>
        </w:tc>
        <w:tc>
          <w:tcPr>
            <w:tcW w:w="1275"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в том числе горячей</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 водопроводом и канализацией без ванн</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110</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45</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То же , с газоснабжением</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135</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55</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 водопроводом, канализацией и ваннами с водонагревателями, работающими на твердом топливе</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170</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70</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То же, с газовыми водонагревателями</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235</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95</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 централизованным горячим водоснабжением и сидячими ваннами</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260</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105</w:t>
            </w:r>
          </w:p>
        </w:tc>
      </w:tr>
      <w:tr w:rsidR="007A09F6" w:rsidRPr="007A09F6" w:rsidTr="007F1615">
        <w:trPr>
          <w:trHeight w:val="473"/>
        </w:trPr>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То же, с ваннами длиной более 1500-1700 мм</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285</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115</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3</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Расчетные (удельные) средние за год суточные расходы воды в зданиях общественного и промышленного назначения, л/сут, на одного потребителя</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Style w:val="218"/>
        <w:tblW w:w="9355" w:type="dxa"/>
        <w:tblInd w:w="392" w:type="dxa"/>
        <w:tblLook w:val="04A0" w:firstRow="1" w:lastRow="0" w:firstColumn="1" w:lastColumn="0" w:noHBand="0" w:noVBand="1"/>
      </w:tblPr>
      <w:tblGrid>
        <w:gridCol w:w="2726"/>
        <w:gridCol w:w="1655"/>
        <w:gridCol w:w="1231"/>
        <w:gridCol w:w="1191"/>
        <w:gridCol w:w="2552"/>
      </w:tblGrid>
      <w:tr w:rsidR="007A09F6" w:rsidRPr="007A09F6" w:rsidTr="007F1615">
        <w:tc>
          <w:tcPr>
            <w:tcW w:w="2910" w:type="dxa"/>
            <w:vMerge w:val="restart"/>
          </w:tcPr>
          <w:p w:rsidR="007A09F6" w:rsidRPr="007A09F6" w:rsidRDefault="007A09F6" w:rsidP="007A09F6">
            <w:pPr>
              <w:rPr>
                <w:sz w:val="24"/>
                <w:szCs w:val="24"/>
              </w:rPr>
            </w:pPr>
            <w:r w:rsidRPr="007A09F6">
              <w:rPr>
                <w:sz w:val="24"/>
                <w:szCs w:val="24"/>
              </w:rPr>
              <w:t>Водопотребители</w:t>
            </w:r>
          </w:p>
        </w:tc>
        <w:tc>
          <w:tcPr>
            <w:tcW w:w="1760" w:type="dxa"/>
            <w:vMerge w:val="restart"/>
          </w:tcPr>
          <w:p w:rsidR="007A09F6" w:rsidRPr="007A09F6" w:rsidRDefault="007A09F6" w:rsidP="007A09F6">
            <w:pPr>
              <w:rPr>
                <w:sz w:val="24"/>
                <w:szCs w:val="24"/>
              </w:rPr>
            </w:pPr>
            <w:r w:rsidRPr="007A09F6">
              <w:rPr>
                <w:sz w:val="24"/>
                <w:szCs w:val="24"/>
              </w:rPr>
              <w:t>Единица измерения</w:t>
            </w:r>
          </w:p>
        </w:tc>
        <w:tc>
          <w:tcPr>
            <w:tcW w:w="2883" w:type="dxa"/>
            <w:gridSpan w:val="2"/>
          </w:tcPr>
          <w:p w:rsidR="007A09F6" w:rsidRPr="007A09F6" w:rsidRDefault="007A09F6" w:rsidP="007A09F6">
            <w:pPr>
              <w:rPr>
                <w:sz w:val="24"/>
                <w:szCs w:val="24"/>
              </w:rPr>
            </w:pPr>
            <w:r w:rsidRPr="007A09F6">
              <w:rPr>
                <w:sz w:val="24"/>
                <w:szCs w:val="24"/>
              </w:rPr>
              <w:t>Расчетные (удельные) средние за год суточные расходы воды, л/сут на единицу измерения</w:t>
            </w:r>
          </w:p>
        </w:tc>
        <w:tc>
          <w:tcPr>
            <w:tcW w:w="1802" w:type="dxa"/>
            <w:vMerge w:val="restart"/>
          </w:tcPr>
          <w:p w:rsidR="007A09F6" w:rsidRPr="007A09F6" w:rsidRDefault="007A09F6" w:rsidP="007A09F6">
            <w:pPr>
              <w:rPr>
                <w:sz w:val="24"/>
                <w:szCs w:val="24"/>
              </w:rPr>
            </w:pPr>
            <w:r w:rsidRPr="007A09F6">
              <w:rPr>
                <w:sz w:val="24"/>
                <w:szCs w:val="24"/>
              </w:rPr>
              <w:t>Продолжи-тельностьводоразбора, ч</w:t>
            </w:r>
          </w:p>
        </w:tc>
      </w:tr>
      <w:tr w:rsidR="007A09F6" w:rsidRPr="007A09F6" w:rsidTr="007F1615">
        <w:tc>
          <w:tcPr>
            <w:tcW w:w="2910" w:type="dxa"/>
            <w:vMerge/>
          </w:tcPr>
          <w:p w:rsidR="007A09F6" w:rsidRPr="007A09F6" w:rsidRDefault="007A09F6" w:rsidP="007A09F6">
            <w:pPr>
              <w:rPr>
                <w:sz w:val="24"/>
                <w:szCs w:val="24"/>
              </w:rPr>
            </w:pPr>
          </w:p>
        </w:tc>
        <w:tc>
          <w:tcPr>
            <w:tcW w:w="1760" w:type="dxa"/>
            <w:vMerge/>
          </w:tcPr>
          <w:p w:rsidR="007A09F6" w:rsidRPr="007A09F6" w:rsidRDefault="007A09F6" w:rsidP="007A09F6">
            <w:pPr>
              <w:rPr>
                <w:sz w:val="24"/>
                <w:szCs w:val="24"/>
              </w:rPr>
            </w:pPr>
          </w:p>
        </w:tc>
        <w:tc>
          <w:tcPr>
            <w:tcW w:w="1535" w:type="dxa"/>
          </w:tcPr>
          <w:p w:rsidR="007A09F6" w:rsidRPr="007A09F6" w:rsidRDefault="007A09F6" w:rsidP="007A09F6">
            <w:pPr>
              <w:rPr>
                <w:sz w:val="24"/>
                <w:szCs w:val="24"/>
              </w:rPr>
            </w:pPr>
            <w:r w:rsidRPr="007A09F6">
              <w:rPr>
                <w:sz w:val="24"/>
                <w:szCs w:val="24"/>
              </w:rPr>
              <w:t>общий</w:t>
            </w:r>
          </w:p>
        </w:tc>
        <w:tc>
          <w:tcPr>
            <w:tcW w:w="1348" w:type="dxa"/>
          </w:tcPr>
          <w:p w:rsidR="007A09F6" w:rsidRPr="007A09F6" w:rsidRDefault="007A09F6" w:rsidP="007A09F6">
            <w:pPr>
              <w:rPr>
                <w:sz w:val="24"/>
                <w:szCs w:val="24"/>
              </w:rPr>
            </w:pPr>
            <w:r w:rsidRPr="007A09F6">
              <w:rPr>
                <w:sz w:val="24"/>
                <w:szCs w:val="24"/>
              </w:rPr>
              <w:t>в том числе горячей</w:t>
            </w:r>
          </w:p>
        </w:tc>
        <w:tc>
          <w:tcPr>
            <w:tcW w:w="1802" w:type="dxa"/>
            <w:vMerge/>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1 Административные здания</w:t>
            </w:r>
          </w:p>
        </w:tc>
        <w:tc>
          <w:tcPr>
            <w:tcW w:w="1760" w:type="dxa"/>
            <w:hideMark/>
          </w:tcPr>
          <w:p w:rsidR="007A09F6" w:rsidRPr="007A09F6" w:rsidRDefault="007A09F6" w:rsidP="007A09F6">
            <w:pPr>
              <w:rPr>
                <w:sz w:val="24"/>
                <w:szCs w:val="24"/>
              </w:rPr>
            </w:pPr>
            <w:r w:rsidRPr="007A09F6">
              <w:rPr>
                <w:sz w:val="24"/>
                <w:szCs w:val="24"/>
              </w:rPr>
              <w:t>1 работающий</w:t>
            </w:r>
          </w:p>
        </w:tc>
        <w:tc>
          <w:tcPr>
            <w:tcW w:w="1535" w:type="dxa"/>
            <w:hideMark/>
          </w:tcPr>
          <w:p w:rsidR="007A09F6" w:rsidRPr="007A09F6" w:rsidRDefault="007A09F6" w:rsidP="007A09F6">
            <w:pPr>
              <w:rPr>
                <w:sz w:val="24"/>
                <w:szCs w:val="24"/>
              </w:rPr>
            </w:pPr>
            <w:r w:rsidRPr="007A09F6">
              <w:rPr>
                <w:sz w:val="24"/>
                <w:szCs w:val="24"/>
              </w:rPr>
              <w:t xml:space="preserve">18 </w:t>
            </w:r>
          </w:p>
        </w:tc>
        <w:tc>
          <w:tcPr>
            <w:tcW w:w="1348" w:type="dxa"/>
            <w:hideMark/>
          </w:tcPr>
          <w:p w:rsidR="007A09F6" w:rsidRPr="007A09F6" w:rsidRDefault="007A09F6" w:rsidP="007A09F6">
            <w:pPr>
              <w:rPr>
                <w:sz w:val="24"/>
                <w:szCs w:val="24"/>
              </w:rPr>
            </w:pPr>
            <w:r w:rsidRPr="007A09F6">
              <w:rPr>
                <w:sz w:val="24"/>
                <w:szCs w:val="24"/>
              </w:rPr>
              <w:t>7</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2 Предприятия общественного питания с приготовлением пищи, реализуемой в обеденном зале</w:t>
            </w:r>
          </w:p>
        </w:tc>
        <w:tc>
          <w:tcPr>
            <w:tcW w:w="1760" w:type="dxa"/>
            <w:hideMark/>
          </w:tcPr>
          <w:p w:rsidR="007A09F6" w:rsidRPr="007A09F6" w:rsidRDefault="007A09F6" w:rsidP="007A09F6">
            <w:pPr>
              <w:rPr>
                <w:sz w:val="24"/>
                <w:szCs w:val="24"/>
              </w:rPr>
            </w:pPr>
            <w:r w:rsidRPr="007A09F6">
              <w:rPr>
                <w:sz w:val="24"/>
                <w:szCs w:val="24"/>
              </w:rPr>
              <w:t xml:space="preserve">1 блюдо </w:t>
            </w:r>
          </w:p>
        </w:tc>
        <w:tc>
          <w:tcPr>
            <w:tcW w:w="1535" w:type="dxa"/>
            <w:hideMark/>
          </w:tcPr>
          <w:p w:rsidR="007A09F6" w:rsidRPr="007A09F6" w:rsidRDefault="007A09F6" w:rsidP="007A09F6">
            <w:pPr>
              <w:rPr>
                <w:sz w:val="24"/>
                <w:szCs w:val="24"/>
              </w:rPr>
            </w:pPr>
            <w:r w:rsidRPr="007A09F6">
              <w:rPr>
                <w:sz w:val="24"/>
                <w:szCs w:val="24"/>
              </w:rPr>
              <w:t xml:space="preserve">12 </w:t>
            </w:r>
          </w:p>
        </w:tc>
        <w:tc>
          <w:tcPr>
            <w:tcW w:w="1348" w:type="dxa"/>
            <w:hideMark/>
          </w:tcPr>
          <w:p w:rsidR="007A09F6" w:rsidRPr="007A09F6" w:rsidRDefault="007A09F6" w:rsidP="007A09F6">
            <w:pPr>
              <w:rPr>
                <w:sz w:val="24"/>
                <w:szCs w:val="24"/>
              </w:rPr>
            </w:pPr>
            <w:r w:rsidRPr="007A09F6">
              <w:rPr>
                <w:sz w:val="24"/>
                <w:szCs w:val="24"/>
              </w:rPr>
              <w:t xml:space="preserve">4 </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3 Магазины:</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продовольственные (без холодильных установок)</w:t>
            </w:r>
          </w:p>
        </w:tc>
        <w:tc>
          <w:tcPr>
            <w:tcW w:w="1760" w:type="dxa"/>
            <w:hideMark/>
          </w:tcPr>
          <w:p w:rsidR="007A09F6" w:rsidRPr="007A09F6" w:rsidRDefault="007A09F6" w:rsidP="007A09F6">
            <w:pPr>
              <w:rPr>
                <w:sz w:val="24"/>
                <w:szCs w:val="24"/>
              </w:rPr>
            </w:pPr>
            <w:r w:rsidRPr="007A09F6">
              <w:rPr>
                <w:sz w:val="24"/>
                <w:szCs w:val="24"/>
              </w:rPr>
              <w:t>1 работник в смену или 20 м</w:t>
            </w:r>
            <w:r w:rsidR="00F20A7D">
              <w:rPr>
                <w:rFonts w:asciiTheme="minorHAnsi" w:eastAsiaTheme="minorHAnsi" w:hAnsiTheme="minorHAnsi" w:cstheme="minorBidi"/>
                <w:noProof/>
                <w:sz w:val="24"/>
                <w:szCs w:val="24"/>
              </w:rPr>
            </w:r>
            <w:r w:rsidR="00F20A7D">
              <w:rPr>
                <w:rFonts w:asciiTheme="minorHAnsi" w:eastAsiaTheme="minorHAnsi" w:hAnsiTheme="minorHAnsi" w:cstheme="minorBidi"/>
                <w:noProof/>
                <w:sz w:val="24"/>
                <w:szCs w:val="24"/>
              </w:rPr>
              <w:pict>
                <v:rect id="Прямоугольник 3" o:spid="_x0000_s1031"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7A09F6">
              <w:rPr>
                <w:sz w:val="24"/>
                <w:szCs w:val="24"/>
              </w:rPr>
              <w:t xml:space="preserve"> торгового зала</w:t>
            </w:r>
          </w:p>
        </w:tc>
        <w:tc>
          <w:tcPr>
            <w:tcW w:w="1535" w:type="dxa"/>
            <w:hideMark/>
          </w:tcPr>
          <w:p w:rsidR="007A09F6" w:rsidRPr="007A09F6" w:rsidRDefault="007A09F6" w:rsidP="007A09F6">
            <w:pPr>
              <w:rPr>
                <w:sz w:val="24"/>
                <w:szCs w:val="24"/>
              </w:rPr>
            </w:pPr>
            <w:r w:rsidRPr="007A09F6">
              <w:rPr>
                <w:sz w:val="24"/>
                <w:szCs w:val="24"/>
              </w:rPr>
              <w:t xml:space="preserve">33 </w:t>
            </w:r>
          </w:p>
        </w:tc>
        <w:tc>
          <w:tcPr>
            <w:tcW w:w="1348" w:type="dxa"/>
            <w:hideMark/>
          </w:tcPr>
          <w:p w:rsidR="007A09F6" w:rsidRPr="007A09F6" w:rsidRDefault="007A09F6" w:rsidP="007A09F6">
            <w:pPr>
              <w:rPr>
                <w:sz w:val="24"/>
                <w:szCs w:val="24"/>
              </w:rPr>
            </w:pPr>
            <w:r w:rsidRPr="007A09F6">
              <w:rPr>
                <w:sz w:val="24"/>
                <w:szCs w:val="24"/>
              </w:rPr>
              <w:t xml:space="preserve">13 </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промтоварные </w:t>
            </w:r>
          </w:p>
        </w:tc>
        <w:tc>
          <w:tcPr>
            <w:tcW w:w="1760" w:type="dxa"/>
            <w:hideMark/>
          </w:tcPr>
          <w:p w:rsidR="007A09F6" w:rsidRPr="007A09F6" w:rsidRDefault="007A09F6" w:rsidP="007A09F6">
            <w:pPr>
              <w:rPr>
                <w:sz w:val="24"/>
                <w:szCs w:val="24"/>
              </w:rPr>
            </w:pPr>
            <w:r w:rsidRPr="007A09F6">
              <w:rPr>
                <w:sz w:val="24"/>
                <w:szCs w:val="24"/>
              </w:rPr>
              <w:t>1 работник в смену</w:t>
            </w:r>
          </w:p>
        </w:tc>
        <w:tc>
          <w:tcPr>
            <w:tcW w:w="1535" w:type="dxa"/>
            <w:hideMark/>
          </w:tcPr>
          <w:p w:rsidR="007A09F6" w:rsidRPr="007A09F6" w:rsidRDefault="007A09F6" w:rsidP="007A09F6">
            <w:pPr>
              <w:rPr>
                <w:sz w:val="24"/>
                <w:szCs w:val="24"/>
              </w:rPr>
            </w:pPr>
            <w:r w:rsidRPr="007A09F6">
              <w:rPr>
                <w:sz w:val="24"/>
                <w:szCs w:val="24"/>
              </w:rPr>
              <w:t xml:space="preserve">22 </w:t>
            </w:r>
          </w:p>
        </w:tc>
        <w:tc>
          <w:tcPr>
            <w:tcW w:w="1348" w:type="dxa"/>
            <w:hideMark/>
          </w:tcPr>
          <w:p w:rsidR="007A09F6" w:rsidRPr="007A09F6" w:rsidRDefault="007A09F6" w:rsidP="007A09F6">
            <w:pPr>
              <w:rPr>
                <w:sz w:val="24"/>
                <w:szCs w:val="24"/>
              </w:rPr>
            </w:pPr>
            <w:r w:rsidRPr="007A09F6">
              <w:rPr>
                <w:sz w:val="24"/>
                <w:szCs w:val="24"/>
              </w:rPr>
              <w:t>9</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4 Парикмахерские </w:t>
            </w:r>
          </w:p>
        </w:tc>
        <w:tc>
          <w:tcPr>
            <w:tcW w:w="1760" w:type="dxa"/>
            <w:hideMark/>
          </w:tcPr>
          <w:p w:rsidR="007A09F6" w:rsidRPr="007A09F6" w:rsidRDefault="007A09F6" w:rsidP="007A09F6">
            <w:pPr>
              <w:rPr>
                <w:sz w:val="24"/>
                <w:szCs w:val="24"/>
              </w:rPr>
            </w:pPr>
            <w:r w:rsidRPr="007A09F6">
              <w:rPr>
                <w:sz w:val="24"/>
                <w:szCs w:val="24"/>
              </w:rPr>
              <w:t>1 рабочее место в смену</w:t>
            </w:r>
          </w:p>
        </w:tc>
        <w:tc>
          <w:tcPr>
            <w:tcW w:w="1535" w:type="dxa"/>
            <w:hideMark/>
          </w:tcPr>
          <w:p w:rsidR="007A09F6" w:rsidRPr="007A09F6" w:rsidRDefault="007A09F6" w:rsidP="007A09F6">
            <w:pPr>
              <w:rPr>
                <w:sz w:val="24"/>
                <w:szCs w:val="24"/>
              </w:rPr>
            </w:pPr>
            <w:r w:rsidRPr="007A09F6">
              <w:rPr>
                <w:sz w:val="24"/>
                <w:szCs w:val="24"/>
              </w:rPr>
              <w:t xml:space="preserve">61 </w:t>
            </w:r>
          </w:p>
        </w:tc>
        <w:tc>
          <w:tcPr>
            <w:tcW w:w="1348" w:type="dxa"/>
            <w:hideMark/>
          </w:tcPr>
          <w:p w:rsidR="007A09F6" w:rsidRPr="007A09F6" w:rsidRDefault="007A09F6" w:rsidP="007A09F6">
            <w:pPr>
              <w:rPr>
                <w:sz w:val="24"/>
                <w:szCs w:val="24"/>
              </w:rPr>
            </w:pPr>
            <w:r w:rsidRPr="007A09F6">
              <w:rPr>
                <w:sz w:val="24"/>
                <w:szCs w:val="24"/>
              </w:rPr>
              <w:t xml:space="preserve">36 </w:t>
            </w:r>
          </w:p>
        </w:tc>
        <w:tc>
          <w:tcPr>
            <w:tcW w:w="1802" w:type="dxa"/>
            <w:hideMark/>
          </w:tcPr>
          <w:p w:rsidR="007A09F6" w:rsidRPr="007A09F6" w:rsidRDefault="007A09F6" w:rsidP="007A09F6">
            <w:pPr>
              <w:rPr>
                <w:sz w:val="24"/>
                <w:szCs w:val="24"/>
              </w:rPr>
            </w:pPr>
            <w:r w:rsidRPr="007A09F6">
              <w:rPr>
                <w:sz w:val="24"/>
                <w:szCs w:val="24"/>
              </w:rPr>
              <w:t xml:space="preserve">12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lastRenderedPageBreak/>
              <w:t>5 Клубы и досугово-развлекательные учреждения:</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зрителей</w:t>
            </w:r>
          </w:p>
        </w:tc>
        <w:tc>
          <w:tcPr>
            <w:tcW w:w="1760" w:type="dxa"/>
            <w:hideMark/>
          </w:tcPr>
          <w:p w:rsidR="007A09F6" w:rsidRPr="007A09F6" w:rsidRDefault="007A09F6" w:rsidP="007A09F6">
            <w:pPr>
              <w:rPr>
                <w:sz w:val="24"/>
                <w:szCs w:val="24"/>
              </w:rPr>
            </w:pPr>
            <w:r w:rsidRPr="007A09F6">
              <w:rPr>
                <w:sz w:val="24"/>
                <w:szCs w:val="24"/>
              </w:rPr>
              <w:t xml:space="preserve">1 человек </w:t>
            </w:r>
          </w:p>
        </w:tc>
        <w:tc>
          <w:tcPr>
            <w:tcW w:w="1535" w:type="dxa"/>
            <w:hideMark/>
          </w:tcPr>
          <w:p w:rsidR="007A09F6" w:rsidRPr="007A09F6" w:rsidRDefault="007A09F6" w:rsidP="007A09F6">
            <w:pPr>
              <w:rPr>
                <w:sz w:val="24"/>
                <w:szCs w:val="24"/>
              </w:rPr>
            </w:pPr>
            <w:r w:rsidRPr="007A09F6">
              <w:rPr>
                <w:sz w:val="24"/>
                <w:szCs w:val="24"/>
              </w:rPr>
              <w:t xml:space="preserve">8 </w:t>
            </w:r>
          </w:p>
        </w:tc>
        <w:tc>
          <w:tcPr>
            <w:tcW w:w="1348" w:type="dxa"/>
            <w:hideMark/>
          </w:tcPr>
          <w:p w:rsidR="007A09F6" w:rsidRPr="007A09F6" w:rsidRDefault="007A09F6" w:rsidP="007A09F6">
            <w:pPr>
              <w:rPr>
                <w:sz w:val="24"/>
                <w:szCs w:val="24"/>
              </w:rPr>
            </w:pPr>
            <w:r w:rsidRPr="007A09F6">
              <w:rPr>
                <w:sz w:val="24"/>
                <w:szCs w:val="24"/>
              </w:rPr>
              <w:t xml:space="preserve">3 </w:t>
            </w:r>
          </w:p>
        </w:tc>
        <w:tc>
          <w:tcPr>
            <w:tcW w:w="1802" w:type="dxa"/>
            <w:hideMark/>
          </w:tcPr>
          <w:p w:rsidR="007A09F6" w:rsidRPr="007A09F6" w:rsidRDefault="007A09F6" w:rsidP="007A09F6">
            <w:pPr>
              <w:rPr>
                <w:sz w:val="24"/>
                <w:szCs w:val="24"/>
              </w:rPr>
            </w:pPr>
            <w:r w:rsidRPr="007A09F6">
              <w:rPr>
                <w:sz w:val="24"/>
                <w:szCs w:val="24"/>
              </w:rPr>
              <w:t xml:space="preserve">4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артистов</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40 </w:t>
            </w:r>
          </w:p>
        </w:tc>
        <w:tc>
          <w:tcPr>
            <w:tcW w:w="1348" w:type="dxa"/>
            <w:hideMark/>
          </w:tcPr>
          <w:p w:rsidR="007A09F6" w:rsidRPr="007A09F6" w:rsidRDefault="007A09F6" w:rsidP="007A09F6">
            <w:pPr>
              <w:rPr>
                <w:sz w:val="24"/>
                <w:szCs w:val="24"/>
              </w:rPr>
            </w:pPr>
            <w:r w:rsidRPr="007A09F6">
              <w:rPr>
                <w:sz w:val="24"/>
                <w:szCs w:val="24"/>
              </w:rPr>
              <w:t xml:space="preserve">25 </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6 Стадионы и спортзалы:</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зрителей</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3 </w:t>
            </w:r>
          </w:p>
        </w:tc>
        <w:tc>
          <w:tcPr>
            <w:tcW w:w="1348" w:type="dxa"/>
            <w:hideMark/>
          </w:tcPr>
          <w:p w:rsidR="007A09F6" w:rsidRPr="007A09F6" w:rsidRDefault="007A09F6" w:rsidP="007A09F6">
            <w:pPr>
              <w:rPr>
                <w:sz w:val="24"/>
                <w:szCs w:val="24"/>
              </w:rPr>
            </w:pPr>
            <w:r w:rsidRPr="007A09F6">
              <w:rPr>
                <w:sz w:val="24"/>
                <w:szCs w:val="24"/>
              </w:rPr>
              <w:t xml:space="preserve">1 </w:t>
            </w:r>
          </w:p>
        </w:tc>
        <w:tc>
          <w:tcPr>
            <w:tcW w:w="1802" w:type="dxa"/>
            <w:hideMark/>
          </w:tcPr>
          <w:p w:rsidR="007A09F6" w:rsidRPr="007A09F6" w:rsidRDefault="007A09F6" w:rsidP="007A09F6">
            <w:pPr>
              <w:rPr>
                <w:sz w:val="24"/>
                <w:szCs w:val="24"/>
              </w:rPr>
            </w:pPr>
            <w:r w:rsidRPr="007A09F6">
              <w:rPr>
                <w:sz w:val="24"/>
                <w:szCs w:val="24"/>
              </w:rPr>
              <w:t xml:space="preserve">4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физкультурников с учетом приема душа</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57 </w:t>
            </w:r>
          </w:p>
        </w:tc>
        <w:tc>
          <w:tcPr>
            <w:tcW w:w="1348" w:type="dxa"/>
            <w:hideMark/>
          </w:tcPr>
          <w:p w:rsidR="007A09F6" w:rsidRPr="007A09F6" w:rsidRDefault="007A09F6" w:rsidP="007A09F6">
            <w:pPr>
              <w:rPr>
                <w:sz w:val="24"/>
                <w:szCs w:val="24"/>
              </w:rPr>
            </w:pPr>
            <w:r w:rsidRPr="007A09F6">
              <w:rPr>
                <w:sz w:val="24"/>
                <w:szCs w:val="24"/>
              </w:rPr>
              <w:t xml:space="preserve">35 </w:t>
            </w:r>
          </w:p>
        </w:tc>
        <w:tc>
          <w:tcPr>
            <w:tcW w:w="1802" w:type="dxa"/>
            <w:hideMark/>
          </w:tcPr>
          <w:p w:rsidR="007A09F6" w:rsidRPr="007A09F6" w:rsidRDefault="007A09F6" w:rsidP="007A09F6">
            <w:pPr>
              <w:rPr>
                <w:sz w:val="24"/>
                <w:szCs w:val="24"/>
              </w:rPr>
            </w:pPr>
            <w:r w:rsidRPr="007A09F6">
              <w:rPr>
                <w:sz w:val="24"/>
                <w:szCs w:val="24"/>
              </w:rPr>
              <w:t xml:space="preserve">11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спортсменов с учетом приема душа</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115 </w:t>
            </w:r>
          </w:p>
        </w:tc>
        <w:tc>
          <w:tcPr>
            <w:tcW w:w="1348" w:type="dxa"/>
            <w:hideMark/>
          </w:tcPr>
          <w:p w:rsidR="007A09F6" w:rsidRPr="007A09F6" w:rsidRDefault="007A09F6" w:rsidP="007A09F6">
            <w:pPr>
              <w:rPr>
                <w:sz w:val="24"/>
                <w:szCs w:val="24"/>
              </w:rPr>
            </w:pPr>
            <w:r w:rsidRPr="007A09F6">
              <w:rPr>
                <w:sz w:val="24"/>
                <w:szCs w:val="24"/>
              </w:rPr>
              <w:t xml:space="preserve">69 </w:t>
            </w:r>
          </w:p>
        </w:tc>
        <w:tc>
          <w:tcPr>
            <w:tcW w:w="1802" w:type="dxa"/>
            <w:hideMark/>
          </w:tcPr>
          <w:p w:rsidR="007A09F6" w:rsidRPr="007A09F6" w:rsidRDefault="007A09F6" w:rsidP="007A09F6">
            <w:pPr>
              <w:rPr>
                <w:sz w:val="24"/>
                <w:szCs w:val="24"/>
              </w:rPr>
            </w:pPr>
            <w:r w:rsidRPr="007A09F6">
              <w:rPr>
                <w:sz w:val="24"/>
                <w:szCs w:val="24"/>
              </w:rPr>
              <w:t xml:space="preserve">11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7 Плавательные бассейны:</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зрителей</w:t>
            </w:r>
          </w:p>
        </w:tc>
        <w:tc>
          <w:tcPr>
            <w:tcW w:w="1760" w:type="dxa"/>
            <w:hideMark/>
          </w:tcPr>
          <w:p w:rsidR="007A09F6" w:rsidRPr="007A09F6" w:rsidRDefault="007A09F6" w:rsidP="007A09F6">
            <w:pPr>
              <w:rPr>
                <w:sz w:val="24"/>
                <w:szCs w:val="24"/>
              </w:rPr>
            </w:pPr>
            <w:r w:rsidRPr="007A09F6">
              <w:rPr>
                <w:sz w:val="24"/>
                <w:szCs w:val="24"/>
              </w:rPr>
              <w:t xml:space="preserve">1 место </w:t>
            </w:r>
          </w:p>
        </w:tc>
        <w:tc>
          <w:tcPr>
            <w:tcW w:w="1535" w:type="dxa"/>
            <w:hideMark/>
          </w:tcPr>
          <w:p w:rsidR="007A09F6" w:rsidRPr="007A09F6" w:rsidRDefault="007A09F6" w:rsidP="007A09F6">
            <w:pPr>
              <w:rPr>
                <w:sz w:val="24"/>
                <w:szCs w:val="24"/>
              </w:rPr>
            </w:pPr>
            <w:r w:rsidRPr="007A09F6">
              <w:rPr>
                <w:sz w:val="24"/>
                <w:szCs w:val="24"/>
              </w:rPr>
              <w:t xml:space="preserve">3 </w:t>
            </w:r>
          </w:p>
        </w:tc>
        <w:tc>
          <w:tcPr>
            <w:tcW w:w="1348" w:type="dxa"/>
            <w:hideMark/>
          </w:tcPr>
          <w:p w:rsidR="007A09F6" w:rsidRPr="007A09F6" w:rsidRDefault="007A09F6" w:rsidP="007A09F6">
            <w:pPr>
              <w:rPr>
                <w:sz w:val="24"/>
                <w:szCs w:val="24"/>
              </w:rPr>
            </w:pPr>
            <w:r w:rsidRPr="007A09F6">
              <w:rPr>
                <w:sz w:val="24"/>
                <w:szCs w:val="24"/>
              </w:rPr>
              <w:t xml:space="preserve">1 </w:t>
            </w:r>
          </w:p>
        </w:tc>
        <w:tc>
          <w:tcPr>
            <w:tcW w:w="1802" w:type="dxa"/>
            <w:hideMark/>
          </w:tcPr>
          <w:p w:rsidR="007A09F6" w:rsidRPr="007A09F6" w:rsidRDefault="007A09F6" w:rsidP="007A09F6">
            <w:pPr>
              <w:rPr>
                <w:sz w:val="24"/>
                <w:szCs w:val="24"/>
              </w:rPr>
            </w:pPr>
            <w:r w:rsidRPr="007A09F6">
              <w:rPr>
                <w:sz w:val="24"/>
                <w:szCs w:val="24"/>
              </w:rPr>
              <w:t xml:space="preserve">6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спортсменов (физкультурников) с учетом приема душа</w:t>
            </w:r>
          </w:p>
        </w:tc>
        <w:tc>
          <w:tcPr>
            <w:tcW w:w="1760" w:type="dxa"/>
            <w:hideMark/>
          </w:tcPr>
          <w:p w:rsidR="007A09F6" w:rsidRPr="007A09F6" w:rsidRDefault="007A09F6" w:rsidP="007A09F6">
            <w:pPr>
              <w:rPr>
                <w:sz w:val="24"/>
                <w:szCs w:val="24"/>
              </w:rPr>
            </w:pPr>
            <w:r w:rsidRPr="007A09F6">
              <w:rPr>
                <w:sz w:val="24"/>
                <w:szCs w:val="24"/>
              </w:rPr>
              <w:t xml:space="preserve">1 человек </w:t>
            </w:r>
          </w:p>
        </w:tc>
        <w:tc>
          <w:tcPr>
            <w:tcW w:w="1535" w:type="dxa"/>
            <w:hideMark/>
          </w:tcPr>
          <w:p w:rsidR="007A09F6" w:rsidRPr="007A09F6" w:rsidRDefault="007A09F6" w:rsidP="007A09F6">
            <w:pPr>
              <w:rPr>
                <w:sz w:val="24"/>
                <w:szCs w:val="24"/>
              </w:rPr>
            </w:pPr>
            <w:r w:rsidRPr="007A09F6">
              <w:rPr>
                <w:sz w:val="24"/>
                <w:szCs w:val="24"/>
              </w:rPr>
              <w:t xml:space="preserve">100 </w:t>
            </w:r>
          </w:p>
        </w:tc>
        <w:tc>
          <w:tcPr>
            <w:tcW w:w="1348" w:type="dxa"/>
            <w:hideMark/>
          </w:tcPr>
          <w:p w:rsidR="007A09F6" w:rsidRPr="007A09F6" w:rsidRDefault="007A09F6" w:rsidP="007A09F6">
            <w:pPr>
              <w:rPr>
                <w:sz w:val="24"/>
                <w:szCs w:val="24"/>
              </w:rPr>
            </w:pPr>
            <w:r w:rsidRPr="007A09F6">
              <w:rPr>
                <w:sz w:val="24"/>
                <w:szCs w:val="24"/>
              </w:rPr>
              <w:t xml:space="preserve">60 </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на пополнение бассейна</w:t>
            </w:r>
          </w:p>
        </w:tc>
        <w:tc>
          <w:tcPr>
            <w:tcW w:w="1760" w:type="dxa"/>
            <w:hideMark/>
          </w:tcPr>
          <w:p w:rsidR="007A09F6" w:rsidRPr="007A09F6" w:rsidRDefault="007A09F6" w:rsidP="007A09F6">
            <w:pPr>
              <w:rPr>
                <w:sz w:val="24"/>
                <w:szCs w:val="24"/>
              </w:rPr>
            </w:pPr>
            <w:r w:rsidRPr="007A09F6">
              <w:rPr>
                <w:sz w:val="24"/>
                <w:szCs w:val="24"/>
              </w:rPr>
              <w:t>% вместимости</w:t>
            </w:r>
          </w:p>
        </w:tc>
        <w:tc>
          <w:tcPr>
            <w:tcW w:w="1535" w:type="dxa"/>
            <w:hideMark/>
          </w:tcPr>
          <w:p w:rsidR="007A09F6" w:rsidRPr="007A09F6" w:rsidRDefault="007A09F6" w:rsidP="007A09F6">
            <w:pPr>
              <w:rPr>
                <w:sz w:val="24"/>
                <w:szCs w:val="24"/>
              </w:rPr>
            </w:pPr>
            <w:r w:rsidRPr="007A09F6">
              <w:rPr>
                <w:sz w:val="24"/>
                <w:szCs w:val="24"/>
              </w:rPr>
              <w:t xml:space="preserve">10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8 Бани:</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мытья в мыльной и ополаскиванием в душе</w:t>
            </w:r>
          </w:p>
        </w:tc>
        <w:tc>
          <w:tcPr>
            <w:tcW w:w="1760" w:type="dxa"/>
            <w:hideMark/>
          </w:tcPr>
          <w:p w:rsidR="007A09F6" w:rsidRPr="007A09F6" w:rsidRDefault="007A09F6" w:rsidP="007A09F6">
            <w:pPr>
              <w:rPr>
                <w:sz w:val="24"/>
                <w:szCs w:val="24"/>
              </w:rPr>
            </w:pPr>
            <w:r w:rsidRPr="007A09F6">
              <w:rPr>
                <w:sz w:val="24"/>
                <w:szCs w:val="24"/>
              </w:rPr>
              <w:t xml:space="preserve">1 посетитель </w:t>
            </w:r>
          </w:p>
        </w:tc>
        <w:tc>
          <w:tcPr>
            <w:tcW w:w="1535" w:type="dxa"/>
            <w:hideMark/>
          </w:tcPr>
          <w:p w:rsidR="007A09F6" w:rsidRPr="007A09F6" w:rsidRDefault="007A09F6" w:rsidP="007A09F6">
            <w:pPr>
              <w:rPr>
                <w:sz w:val="24"/>
                <w:szCs w:val="24"/>
              </w:rPr>
            </w:pPr>
            <w:r w:rsidRPr="007A09F6">
              <w:rPr>
                <w:sz w:val="24"/>
                <w:szCs w:val="24"/>
              </w:rPr>
              <w:t xml:space="preserve">180 </w:t>
            </w:r>
          </w:p>
        </w:tc>
        <w:tc>
          <w:tcPr>
            <w:tcW w:w="1348" w:type="dxa"/>
            <w:hideMark/>
          </w:tcPr>
          <w:p w:rsidR="007A09F6" w:rsidRPr="007A09F6" w:rsidRDefault="007A09F6" w:rsidP="007A09F6">
            <w:pPr>
              <w:rPr>
                <w:sz w:val="24"/>
                <w:szCs w:val="24"/>
              </w:rPr>
            </w:pPr>
            <w:r w:rsidRPr="007A09F6">
              <w:rPr>
                <w:sz w:val="24"/>
                <w:szCs w:val="24"/>
              </w:rPr>
              <w:t xml:space="preserve">120 </w:t>
            </w:r>
          </w:p>
        </w:tc>
        <w:tc>
          <w:tcPr>
            <w:tcW w:w="1802" w:type="dxa"/>
            <w:hideMark/>
          </w:tcPr>
          <w:p w:rsidR="007A09F6" w:rsidRPr="007A09F6" w:rsidRDefault="007A09F6" w:rsidP="007A09F6">
            <w:pPr>
              <w:rPr>
                <w:sz w:val="24"/>
                <w:szCs w:val="24"/>
              </w:rPr>
            </w:pPr>
            <w:r w:rsidRPr="007A09F6">
              <w:rPr>
                <w:sz w:val="24"/>
                <w:szCs w:val="24"/>
              </w:rPr>
              <w:t xml:space="preserve">3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то же, с приемом оздоровительных процедур</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290 </w:t>
            </w:r>
          </w:p>
        </w:tc>
        <w:tc>
          <w:tcPr>
            <w:tcW w:w="1348" w:type="dxa"/>
            <w:hideMark/>
          </w:tcPr>
          <w:p w:rsidR="007A09F6" w:rsidRPr="007A09F6" w:rsidRDefault="007A09F6" w:rsidP="007A09F6">
            <w:pPr>
              <w:rPr>
                <w:sz w:val="24"/>
                <w:szCs w:val="24"/>
              </w:rPr>
            </w:pPr>
            <w:r w:rsidRPr="007A09F6">
              <w:rPr>
                <w:sz w:val="24"/>
                <w:szCs w:val="24"/>
              </w:rPr>
              <w:t xml:space="preserve">190 </w:t>
            </w:r>
          </w:p>
        </w:tc>
        <w:tc>
          <w:tcPr>
            <w:tcW w:w="1802" w:type="dxa"/>
            <w:hideMark/>
          </w:tcPr>
          <w:p w:rsidR="007A09F6" w:rsidRPr="007A09F6" w:rsidRDefault="007A09F6" w:rsidP="007A09F6">
            <w:pPr>
              <w:rPr>
                <w:sz w:val="24"/>
                <w:szCs w:val="24"/>
              </w:rPr>
            </w:pPr>
            <w:r w:rsidRPr="007A09F6">
              <w:rPr>
                <w:sz w:val="24"/>
                <w:szCs w:val="24"/>
              </w:rPr>
              <w:t xml:space="preserve">3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душевая кабина</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360 </w:t>
            </w:r>
          </w:p>
        </w:tc>
        <w:tc>
          <w:tcPr>
            <w:tcW w:w="1348" w:type="dxa"/>
            <w:hideMark/>
          </w:tcPr>
          <w:p w:rsidR="007A09F6" w:rsidRPr="007A09F6" w:rsidRDefault="007A09F6" w:rsidP="007A09F6">
            <w:pPr>
              <w:rPr>
                <w:sz w:val="24"/>
                <w:szCs w:val="24"/>
              </w:rPr>
            </w:pPr>
            <w:r w:rsidRPr="007A09F6">
              <w:rPr>
                <w:sz w:val="24"/>
                <w:szCs w:val="24"/>
              </w:rPr>
              <w:t xml:space="preserve">240 </w:t>
            </w:r>
          </w:p>
        </w:tc>
        <w:tc>
          <w:tcPr>
            <w:tcW w:w="1802" w:type="dxa"/>
            <w:hideMark/>
          </w:tcPr>
          <w:p w:rsidR="007A09F6" w:rsidRPr="007A09F6" w:rsidRDefault="007A09F6" w:rsidP="007A09F6">
            <w:pPr>
              <w:rPr>
                <w:sz w:val="24"/>
                <w:szCs w:val="24"/>
              </w:rPr>
            </w:pPr>
            <w:r w:rsidRPr="007A09F6">
              <w:rPr>
                <w:sz w:val="24"/>
                <w:szCs w:val="24"/>
              </w:rPr>
              <w:t xml:space="preserve">3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ванная кабина</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540 </w:t>
            </w:r>
          </w:p>
        </w:tc>
        <w:tc>
          <w:tcPr>
            <w:tcW w:w="1348" w:type="dxa"/>
            <w:hideMark/>
          </w:tcPr>
          <w:p w:rsidR="007A09F6" w:rsidRPr="007A09F6" w:rsidRDefault="007A09F6" w:rsidP="007A09F6">
            <w:pPr>
              <w:rPr>
                <w:sz w:val="24"/>
                <w:szCs w:val="24"/>
              </w:rPr>
            </w:pPr>
            <w:r w:rsidRPr="007A09F6">
              <w:rPr>
                <w:sz w:val="24"/>
                <w:szCs w:val="24"/>
              </w:rPr>
              <w:t xml:space="preserve">360 </w:t>
            </w:r>
          </w:p>
        </w:tc>
        <w:tc>
          <w:tcPr>
            <w:tcW w:w="1802" w:type="dxa"/>
            <w:hideMark/>
          </w:tcPr>
          <w:p w:rsidR="007A09F6" w:rsidRPr="007A09F6" w:rsidRDefault="007A09F6" w:rsidP="007A09F6">
            <w:pPr>
              <w:rPr>
                <w:sz w:val="24"/>
                <w:szCs w:val="24"/>
              </w:rPr>
            </w:pPr>
            <w:r w:rsidRPr="007A09F6">
              <w:rPr>
                <w:sz w:val="24"/>
                <w:szCs w:val="24"/>
              </w:rPr>
              <w:t xml:space="preserve">3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9 Прачечные:</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немеханизированные </w:t>
            </w:r>
          </w:p>
        </w:tc>
        <w:tc>
          <w:tcPr>
            <w:tcW w:w="1760" w:type="dxa"/>
            <w:hideMark/>
          </w:tcPr>
          <w:p w:rsidR="007A09F6" w:rsidRPr="007A09F6" w:rsidRDefault="007A09F6" w:rsidP="007A09F6">
            <w:pPr>
              <w:rPr>
                <w:sz w:val="24"/>
                <w:szCs w:val="24"/>
              </w:rPr>
            </w:pPr>
            <w:r w:rsidRPr="007A09F6">
              <w:rPr>
                <w:sz w:val="24"/>
                <w:szCs w:val="24"/>
              </w:rPr>
              <w:t>1 кг сухого белья</w:t>
            </w:r>
          </w:p>
        </w:tc>
        <w:tc>
          <w:tcPr>
            <w:tcW w:w="1535" w:type="dxa"/>
            <w:hideMark/>
          </w:tcPr>
          <w:p w:rsidR="007A09F6" w:rsidRPr="007A09F6" w:rsidRDefault="007A09F6" w:rsidP="007A09F6">
            <w:pPr>
              <w:rPr>
                <w:sz w:val="24"/>
                <w:szCs w:val="24"/>
              </w:rPr>
            </w:pPr>
            <w:r w:rsidRPr="007A09F6">
              <w:rPr>
                <w:sz w:val="24"/>
                <w:szCs w:val="24"/>
              </w:rPr>
              <w:t xml:space="preserve">40 </w:t>
            </w:r>
          </w:p>
        </w:tc>
        <w:tc>
          <w:tcPr>
            <w:tcW w:w="1348" w:type="dxa"/>
            <w:hideMark/>
          </w:tcPr>
          <w:p w:rsidR="007A09F6" w:rsidRPr="007A09F6" w:rsidRDefault="007A09F6" w:rsidP="007A09F6">
            <w:pPr>
              <w:rPr>
                <w:sz w:val="24"/>
                <w:szCs w:val="24"/>
              </w:rPr>
            </w:pPr>
            <w:r w:rsidRPr="007A09F6">
              <w:rPr>
                <w:sz w:val="24"/>
                <w:szCs w:val="24"/>
              </w:rPr>
              <w:t xml:space="preserve">15 </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механизированные</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75 </w:t>
            </w:r>
          </w:p>
        </w:tc>
        <w:tc>
          <w:tcPr>
            <w:tcW w:w="1348" w:type="dxa"/>
            <w:hideMark/>
          </w:tcPr>
          <w:p w:rsidR="007A09F6" w:rsidRPr="007A09F6" w:rsidRDefault="007A09F6" w:rsidP="007A09F6">
            <w:pPr>
              <w:rPr>
                <w:sz w:val="24"/>
                <w:szCs w:val="24"/>
              </w:rPr>
            </w:pPr>
            <w:r w:rsidRPr="007A09F6">
              <w:rPr>
                <w:sz w:val="24"/>
                <w:szCs w:val="24"/>
              </w:rPr>
              <w:t xml:space="preserve">25 </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10 Производственные цехи:</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обычные</w:t>
            </w:r>
          </w:p>
        </w:tc>
        <w:tc>
          <w:tcPr>
            <w:tcW w:w="1760" w:type="dxa"/>
            <w:hideMark/>
          </w:tcPr>
          <w:p w:rsidR="007A09F6" w:rsidRPr="007A09F6" w:rsidRDefault="007A09F6" w:rsidP="007A09F6">
            <w:pPr>
              <w:rPr>
                <w:sz w:val="24"/>
                <w:szCs w:val="24"/>
              </w:rPr>
            </w:pPr>
            <w:r w:rsidRPr="007A09F6">
              <w:rPr>
                <w:sz w:val="24"/>
                <w:szCs w:val="24"/>
              </w:rPr>
              <w:t>1 чел. в смену</w:t>
            </w:r>
          </w:p>
        </w:tc>
        <w:tc>
          <w:tcPr>
            <w:tcW w:w="1535" w:type="dxa"/>
            <w:hideMark/>
          </w:tcPr>
          <w:p w:rsidR="007A09F6" w:rsidRPr="007A09F6" w:rsidRDefault="007A09F6" w:rsidP="007A09F6">
            <w:pPr>
              <w:rPr>
                <w:sz w:val="24"/>
                <w:szCs w:val="24"/>
              </w:rPr>
            </w:pPr>
            <w:r w:rsidRPr="007A09F6">
              <w:rPr>
                <w:sz w:val="24"/>
                <w:szCs w:val="24"/>
              </w:rPr>
              <w:t>29</w:t>
            </w:r>
          </w:p>
        </w:tc>
        <w:tc>
          <w:tcPr>
            <w:tcW w:w="1348" w:type="dxa"/>
            <w:hideMark/>
          </w:tcPr>
          <w:p w:rsidR="007A09F6" w:rsidRPr="007A09F6" w:rsidRDefault="007A09F6" w:rsidP="007A09F6">
            <w:pPr>
              <w:rPr>
                <w:sz w:val="24"/>
                <w:szCs w:val="24"/>
              </w:rPr>
            </w:pPr>
            <w:r w:rsidRPr="007A09F6">
              <w:rPr>
                <w:sz w:val="24"/>
                <w:szCs w:val="24"/>
              </w:rPr>
              <w:t xml:space="preserve">13 </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с тепловыделениями свыше 84 кДж на 1 м</w:t>
            </w:r>
            <w:r w:rsidR="00F20A7D">
              <w:rPr>
                <w:rFonts w:asciiTheme="minorHAnsi" w:eastAsiaTheme="minorHAnsi" w:hAnsiTheme="minorHAnsi" w:cstheme="minorBidi"/>
                <w:noProof/>
                <w:sz w:val="24"/>
                <w:szCs w:val="24"/>
              </w:rPr>
            </w:r>
            <w:r w:rsidR="00F20A7D">
              <w:rPr>
                <w:rFonts w:asciiTheme="minorHAnsi" w:eastAsiaTheme="minorHAnsi" w:hAnsiTheme="minorHAnsi" w:cstheme="minorBidi"/>
                <w:noProof/>
                <w:sz w:val="24"/>
                <w:szCs w:val="24"/>
              </w:rPr>
              <w:pict>
                <v:rect id="Прямоугольник 2" o:spid="_x0000_s1030"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7A09F6">
              <w:rPr>
                <w:sz w:val="24"/>
                <w:szCs w:val="24"/>
              </w:rPr>
              <w:t>/ч</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45 </w:t>
            </w:r>
          </w:p>
        </w:tc>
        <w:tc>
          <w:tcPr>
            <w:tcW w:w="1348" w:type="dxa"/>
            <w:hideMark/>
          </w:tcPr>
          <w:p w:rsidR="007A09F6" w:rsidRPr="007A09F6" w:rsidRDefault="007A09F6" w:rsidP="007A09F6">
            <w:pPr>
              <w:rPr>
                <w:sz w:val="24"/>
                <w:szCs w:val="24"/>
              </w:rPr>
            </w:pPr>
            <w:r w:rsidRPr="007A09F6">
              <w:rPr>
                <w:sz w:val="24"/>
                <w:szCs w:val="24"/>
              </w:rPr>
              <w:t xml:space="preserve">24 </w:t>
            </w:r>
          </w:p>
        </w:tc>
        <w:tc>
          <w:tcPr>
            <w:tcW w:w="1802" w:type="dxa"/>
            <w:hideMark/>
          </w:tcPr>
          <w:p w:rsidR="007A09F6" w:rsidRPr="007A09F6" w:rsidRDefault="007A09F6" w:rsidP="007A09F6">
            <w:pPr>
              <w:rPr>
                <w:sz w:val="24"/>
                <w:szCs w:val="24"/>
              </w:rPr>
            </w:pPr>
            <w:r w:rsidRPr="007A09F6">
              <w:rPr>
                <w:sz w:val="24"/>
                <w:szCs w:val="24"/>
              </w:rPr>
              <w:t xml:space="preserve">6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11 Душевые в бытовых помещениях промышленных предприятий</w:t>
            </w:r>
          </w:p>
        </w:tc>
        <w:tc>
          <w:tcPr>
            <w:tcW w:w="1760" w:type="dxa"/>
            <w:hideMark/>
          </w:tcPr>
          <w:p w:rsidR="007A09F6" w:rsidRPr="007A09F6" w:rsidRDefault="007A09F6" w:rsidP="007A09F6">
            <w:pPr>
              <w:rPr>
                <w:sz w:val="24"/>
                <w:szCs w:val="24"/>
              </w:rPr>
            </w:pPr>
            <w:r w:rsidRPr="007A09F6">
              <w:rPr>
                <w:sz w:val="24"/>
                <w:szCs w:val="24"/>
              </w:rPr>
              <w:t xml:space="preserve">1 душевая сетка в смену </w:t>
            </w:r>
          </w:p>
        </w:tc>
        <w:tc>
          <w:tcPr>
            <w:tcW w:w="1535" w:type="dxa"/>
            <w:hideMark/>
          </w:tcPr>
          <w:p w:rsidR="007A09F6" w:rsidRPr="007A09F6" w:rsidRDefault="007A09F6" w:rsidP="007A09F6">
            <w:pPr>
              <w:rPr>
                <w:sz w:val="24"/>
                <w:szCs w:val="24"/>
              </w:rPr>
            </w:pPr>
            <w:r w:rsidRPr="007A09F6">
              <w:rPr>
                <w:sz w:val="24"/>
                <w:szCs w:val="24"/>
              </w:rPr>
              <w:t xml:space="preserve">550 </w:t>
            </w:r>
          </w:p>
        </w:tc>
        <w:tc>
          <w:tcPr>
            <w:tcW w:w="1348" w:type="dxa"/>
            <w:hideMark/>
          </w:tcPr>
          <w:p w:rsidR="007A09F6" w:rsidRPr="007A09F6" w:rsidRDefault="007A09F6" w:rsidP="007A09F6">
            <w:pPr>
              <w:rPr>
                <w:sz w:val="24"/>
                <w:szCs w:val="24"/>
              </w:rPr>
            </w:pPr>
            <w:r w:rsidRPr="007A09F6">
              <w:rPr>
                <w:sz w:val="24"/>
                <w:szCs w:val="24"/>
              </w:rPr>
              <w:t xml:space="preserve">297 </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12 Расход воды на поливку:</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травяного покрова</w:t>
            </w:r>
          </w:p>
        </w:tc>
        <w:tc>
          <w:tcPr>
            <w:tcW w:w="1760" w:type="dxa"/>
            <w:hideMark/>
          </w:tcPr>
          <w:p w:rsidR="007A09F6" w:rsidRPr="007A09F6" w:rsidRDefault="007A09F6" w:rsidP="007A09F6">
            <w:pPr>
              <w:rPr>
                <w:sz w:val="24"/>
                <w:szCs w:val="24"/>
              </w:rPr>
            </w:pPr>
            <w:r w:rsidRPr="007A09F6">
              <w:rPr>
                <w:sz w:val="24"/>
                <w:szCs w:val="24"/>
              </w:rPr>
              <w:t>1 м</w:t>
            </w:r>
            <w:r w:rsidR="00F20A7D">
              <w:rPr>
                <w:rFonts w:asciiTheme="minorHAnsi" w:eastAsiaTheme="minorHAnsi" w:hAnsiTheme="minorHAnsi" w:cstheme="minorBidi"/>
                <w:noProof/>
                <w:sz w:val="24"/>
                <w:szCs w:val="24"/>
              </w:rPr>
            </w:r>
            <w:r w:rsidR="00F20A7D">
              <w:rPr>
                <w:rFonts w:asciiTheme="minorHAnsi" w:eastAsiaTheme="minorHAnsi" w:hAnsiTheme="minorHAnsi" w:cstheme="minorBidi"/>
                <w:noProof/>
                <w:sz w:val="24"/>
                <w:szCs w:val="24"/>
              </w:rPr>
              <w:pict>
                <v:rect id="Прямоугольник 1" o:spid="_x0000_s1029"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1535" w:type="dxa"/>
            <w:hideMark/>
          </w:tcPr>
          <w:p w:rsidR="007A09F6" w:rsidRPr="007A09F6" w:rsidRDefault="007A09F6" w:rsidP="007A09F6">
            <w:pPr>
              <w:rPr>
                <w:sz w:val="24"/>
                <w:szCs w:val="24"/>
              </w:rPr>
            </w:pPr>
            <w:r w:rsidRPr="007A09F6">
              <w:rPr>
                <w:sz w:val="24"/>
                <w:szCs w:val="24"/>
              </w:rPr>
              <w:t>4</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футбольного поля</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0,6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остальных спортивных сооружений </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1,8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усовершенствованных </w:t>
            </w:r>
            <w:r w:rsidRPr="007A09F6">
              <w:rPr>
                <w:sz w:val="24"/>
                <w:szCs w:val="24"/>
              </w:rPr>
              <w:lastRenderedPageBreak/>
              <w:t>покрытий, тротуаров, площадей, заводских проездов</w:t>
            </w:r>
          </w:p>
        </w:tc>
        <w:tc>
          <w:tcPr>
            <w:tcW w:w="1760" w:type="dxa"/>
            <w:hideMark/>
          </w:tcPr>
          <w:p w:rsidR="007A09F6" w:rsidRPr="007A09F6" w:rsidRDefault="007A09F6" w:rsidP="007A09F6">
            <w:pPr>
              <w:rPr>
                <w:sz w:val="24"/>
                <w:szCs w:val="24"/>
              </w:rPr>
            </w:pPr>
            <w:r w:rsidRPr="007A09F6">
              <w:rPr>
                <w:sz w:val="24"/>
                <w:szCs w:val="24"/>
              </w:rPr>
              <w:lastRenderedPageBreak/>
              <w:t>"</w:t>
            </w:r>
          </w:p>
        </w:tc>
        <w:tc>
          <w:tcPr>
            <w:tcW w:w="1535" w:type="dxa"/>
            <w:hideMark/>
          </w:tcPr>
          <w:p w:rsidR="007A09F6" w:rsidRPr="007A09F6" w:rsidRDefault="007A09F6" w:rsidP="007A09F6">
            <w:pPr>
              <w:rPr>
                <w:sz w:val="24"/>
                <w:szCs w:val="24"/>
              </w:rPr>
            </w:pPr>
            <w:r w:rsidRPr="007A09F6">
              <w:rPr>
                <w:sz w:val="24"/>
                <w:szCs w:val="24"/>
              </w:rPr>
              <w:t xml:space="preserve">0,6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зеленых насаждений, газонов и цветников</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4-8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4</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холодному водоснабжению и горячему водоснабжению в жилых помещениях</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pPr w:leftFromText="180" w:rightFromText="180" w:vertAnchor="text" w:horzAnchor="margin" w:tblpX="582" w:tblpY="70"/>
        <w:tblW w:w="9134"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2272"/>
        <w:gridCol w:w="2409"/>
      </w:tblGrid>
      <w:tr w:rsidR="007A09F6" w:rsidRPr="007A09F6" w:rsidTr="007F1615">
        <w:tc>
          <w:tcPr>
            <w:tcW w:w="4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N п/п</w:t>
            </w:r>
          </w:p>
        </w:tc>
        <w:tc>
          <w:tcPr>
            <w:tcW w:w="39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Степень благоустройства жилищного фонда</w:t>
            </w:r>
          </w:p>
        </w:tc>
        <w:tc>
          <w:tcPr>
            <w:tcW w:w="46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 потребления коммунальных услуг в жилых помещениях (куб. метр в месяц на 1 человека)</w:t>
            </w:r>
          </w:p>
        </w:tc>
      </w:tr>
      <w:tr w:rsidR="007A09F6" w:rsidRPr="007A09F6" w:rsidTr="007F1615">
        <w:tc>
          <w:tcPr>
            <w:tcW w:w="4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 горячему водоснабжению</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 холодному водоснабжению</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2,65</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4,04</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6,59</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5,34</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5,63</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3,79</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не оборудованные внутридомовыми системами водоснабжения, с водопользованием из водоразборных колонок</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1,96</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lastRenderedPageBreak/>
        <w:t>Таблица 5</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холодному водоснабжению для полива земельного участка</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213"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392"/>
      </w:tblGrid>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N</w:t>
            </w:r>
          </w:p>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Назначение использования</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 потребления, куб.м/кв.м земельного участка в месяц поливного сезона</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Полив сельскохозяйственных культур, зеленых насаждений, газонов и цветников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0,1830</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Полив усовершенствованных покрытий и тротуаров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0,0153</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Полив посадок в теплицах и парниках всех типов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0,1800</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6</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холодному водоснабжению для водоснабжения и приготовления пищи для сельскохозяйственного животного</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213"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392"/>
      </w:tblGrid>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N</w:t>
            </w:r>
          </w:p>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п/п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Виды сельскохозяйственных животных</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Норматив потребления, куб.м в месяц на 1 голову животного</w:t>
            </w:r>
          </w:p>
        </w:tc>
      </w:tr>
      <w:tr w:rsidR="007A09F6" w:rsidRPr="007A09F6" w:rsidTr="007F1615">
        <w:trPr>
          <w:trHeight w:val="73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Крупный рогатый скот</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2,483</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Свиньи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0,719</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Овцы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0,177</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4.</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Лошади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2,341</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5.</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Козы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0,084</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6.</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Куры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0,011</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7.</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Индейки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0,016</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8.</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Утки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0,064</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9.</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Гуси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0,056</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4" w:name="_Toc404938164"/>
      <w:r w:rsidRPr="00981EA2">
        <w:rPr>
          <w:rFonts w:ascii="Times New Roman" w:eastAsia="Times New Roman" w:hAnsi="Times New Roman" w:cs="Times New Roman"/>
          <w:b/>
          <w:bCs/>
          <w:sz w:val="28"/>
          <w:szCs w:val="28"/>
          <w:lang w:eastAsia="ru-RU"/>
        </w:rPr>
        <w:t xml:space="preserve">2.3.2. </w:t>
      </w:r>
      <w:r w:rsidR="007A09F6" w:rsidRPr="00981EA2">
        <w:rPr>
          <w:rFonts w:ascii="Times New Roman" w:eastAsia="Times New Roman" w:hAnsi="Times New Roman" w:cs="Times New Roman"/>
          <w:b/>
          <w:bCs/>
          <w:sz w:val="28"/>
          <w:szCs w:val="28"/>
          <w:lang w:eastAsia="ru-RU"/>
        </w:rPr>
        <w:t xml:space="preserve">Расчетные показатели минимально допустимого уровня обеспеченности объектами местного значения в области </w:t>
      </w:r>
      <w:r w:rsidR="007A09F6" w:rsidRPr="00981EA2">
        <w:rPr>
          <w:rFonts w:ascii="Times New Roman" w:eastAsia="Calibri" w:hAnsi="Times New Roman" w:cs="Times New Roman"/>
          <w:b/>
          <w:bCs/>
          <w:sz w:val="28"/>
          <w:szCs w:val="28"/>
          <w:lang w:eastAsia="ru-RU"/>
        </w:rPr>
        <w:t>водоотведения</w:t>
      </w:r>
      <w:bookmarkEnd w:id="14"/>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местного значения сельского поселения населения </w:t>
      </w:r>
      <w:r w:rsidR="005813EB">
        <w:rPr>
          <w:rFonts w:ascii="Times New Roman" w:eastAsia="Times New Roman" w:hAnsi="Times New Roman" w:cs="Times New Roman"/>
          <w:sz w:val="28"/>
          <w:szCs w:val="28"/>
          <w:lang w:eastAsia="ru-RU"/>
        </w:rPr>
        <w:t>Первомайского с</w:t>
      </w:r>
      <w:r w:rsidRPr="00981EA2">
        <w:rPr>
          <w:rFonts w:ascii="Times New Roman" w:eastAsia="Times New Roman" w:hAnsi="Times New Roman" w:cs="Times New Roman"/>
          <w:sz w:val="28"/>
          <w:szCs w:val="28"/>
          <w:lang w:eastAsia="ru-RU"/>
        </w:rPr>
        <w:t xml:space="preserve">ельского поселения в области </w:t>
      </w:r>
      <w:r w:rsidRPr="00981EA2">
        <w:rPr>
          <w:rFonts w:ascii="Times New Roman" w:eastAsia="Calibri" w:hAnsi="Times New Roman" w:cs="Times New Roman"/>
          <w:sz w:val="28"/>
          <w:szCs w:val="28"/>
          <w:lang w:eastAsia="ru-RU"/>
        </w:rPr>
        <w:t>водоотведения (канализации)</w:t>
      </w:r>
      <w:r w:rsidRPr="00981EA2">
        <w:rPr>
          <w:rFonts w:ascii="Times New Roman" w:eastAsia="Calibri" w:hAnsi="Times New Roman" w:cs="Times New Roman"/>
          <w:sz w:val="28"/>
          <w:szCs w:val="28"/>
        </w:rPr>
        <w:t xml:space="preserve">установлены с учетом </w:t>
      </w:r>
      <w:r w:rsidRPr="00981EA2">
        <w:rPr>
          <w:rFonts w:ascii="Times New Roman" w:eastAsia="Times New Roman" w:hAnsi="Times New Roman" w:cs="Times New Roman"/>
          <w:sz w:val="28"/>
          <w:szCs w:val="28"/>
          <w:lang w:eastAsia="ru-RU"/>
        </w:rPr>
        <w:t>Федерального закона «О водоснабжении и водоотведении».</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lastRenderedPageBreak/>
        <w:t>В соответствии с таблицей 59 части 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приведенные ниже (Таблица 7).</w:t>
      </w:r>
    </w:p>
    <w:p w:rsidR="007A09F6" w:rsidRPr="00981EA2" w:rsidRDefault="007A09F6" w:rsidP="00981EA2">
      <w:pPr>
        <w:keepNext/>
        <w:keepLines/>
        <w:spacing w:after="0" w:line="240" w:lineRule="auto"/>
        <w:jc w:val="both"/>
        <w:rPr>
          <w:rFonts w:ascii="Times New Roman" w:eastAsia="Times New Roman" w:hAnsi="Times New Roman" w:cs="Times New Roman"/>
          <w:b/>
          <w:sz w:val="28"/>
          <w:szCs w:val="28"/>
          <w:lang w:eastAsia="ru-RU"/>
        </w:rPr>
      </w:pPr>
    </w:p>
    <w:p w:rsidR="007A09F6" w:rsidRPr="007A09F6" w:rsidRDefault="007A09F6" w:rsidP="00923013">
      <w:pPr>
        <w:keepNext/>
        <w:keepLines/>
        <w:spacing w:after="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7</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Размер земельного участка для размещения канализационных очистных сооружений  в зависимости от их производительности</w:t>
      </w:r>
    </w:p>
    <w:p w:rsidR="007A09F6" w:rsidRPr="007A09F6" w:rsidRDefault="007A09F6" w:rsidP="007A09F6">
      <w:pPr>
        <w:keepNext/>
        <w:keepLines/>
        <w:spacing w:after="0" w:line="240" w:lineRule="auto"/>
        <w:jc w:val="both"/>
        <w:rPr>
          <w:rFonts w:ascii="Times New Roman" w:eastAsia="Times New Roman" w:hAnsi="Times New Roman" w:cs="Times New Roman"/>
          <w:b/>
          <w:sz w:val="24"/>
          <w:szCs w:val="24"/>
          <w:lang w:eastAsia="ru-RU"/>
        </w:rPr>
      </w:pPr>
    </w:p>
    <w:tbl>
      <w:tblPr>
        <w:tblStyle w:val="3f1"/>
        <w:tblW w:w="0" w:type="auto"/>
        <w:tblInd w:w="250" w:type="dxa"/>
        <w:tblLook w:val="04A0" w:firstRow="1" w:lastRow="0" w:firstColumn="1" w:lastColumn="0" w:noHBand="0" w:noVBand="1"/>
      </w:tblPr>
      <w:tblGrid>
        <w:gridCol w:w="2347"/>
        <w:gridCol w:w="2416"/>
        <w:gridCol w:w="2392"/>
        <w:gridCol w:w="2342"/>
      </w:tblGrid>
      <w:tr w:rsidR="007A09F6" w:rsidRPr="007A09F6" w:rsidTr="007F1615">
        <w:trPr>
          <w:trHeight w:val="546"/>
        </w:trPr>
        <w:tc>
          <w:tcPr>
            <w:tcW w:w="2347" w:type="dxa"/>
            <w:vMerge w:val="restart"/>
          </w:tcPr>
          <w:p w:rsidR="007A09F6" w:rsidRPr="007A09F6" w:rsidRDefault="007A09F6" w:rsidP="007A09F6">
            <w:pPr>
              <w:keepNext/>
              <w:keepLines/>
              <w:jc w:val="center"/>
              <w:rPr>
                <w:sz w:val="24"/>
                <w:szCs w:val="24"/>
              </w:rPr>
            </w:pPr>
            <w:r w:rsidRPr="007A09F6">
              <w:rPr>
                <w:sz w:val="24"/>
                <w:szCs w:val="24"/>
              </w:rPr>
              <w:t>Производительность очистных сооружений канализации, тыс. куб.м/сут.</w:t>
            </w:r>
          </w:p>
        </w:tc>
        <w:tc>
          <w:tcPr>
            <w:tcW w:w="7150" w:type="dxa"/>
            <w:gridSpan w:val="3"/>
          </w:tcPr>
          <w:p w:rsidR="007A09F6" w:rsidRPr="007A09F6" w:rsidRDefault="007A09F6" w:rsidP="007A09F6">
            <w:pPr>
              <w:keepNext/>
              <w:keepLines/>
              <w:jc w:val="center"/>
              <w:rPr>
                <w:sz w:val="24"/>
                <w:szCs w:val="24"/>
              </w:rPr>
            </w:pPr>
            <w:r w:rsidRPr="007A09F6">
              <w:rPr>
                <w:sz w:val="24"/>
                <w:szCs w:val="24"/>
              </w:rPr>
              <w:t>Размер земельного участка, га</w:t>
            </w:r>
          </w:p>
        </w:tc>
      </w:tr>
      <w:tr w:rsidR="007A09F6" w:rsidRPr="007A09F6" w:rsidTr="007F1615">
        <w:trPr>
          <w:trHeight w:val="556"/>
        </w:trPr>
        <w:tc>
          <w:tcPr>
            <w:tcW w:w="2347" w:type="dxa"/>
            <w:vMerge/>
          </w:tcPr>
          <w:p w:rsidR="007A09F6" w:rsidRPr="007A09F6" w:rsidRDefault="007A09F6" w:rsidP="007A09F6">
            <w:pPr>
              <w:keepNext/>
              <w:keepLines/>
              <w:jc w:val="center"/>
              <w:rPr>
                <w:sz w:val="24"/>
                <w:szCs w:val="24"/>
              </w:rPr>
            </w:pPr>
          </w:p>
        </w:tc>
        <w:tc>
          <w:tcPr>
            <w:tcW w:w="2416" w:type="dxa"/>
          </w:tcPr>
          <w:p w:rsidR="007A09F6" w:rsidRPr="007A09F6" w:rsidRDefault="007A09F6" w:rsidP="007A09F6">
            <w:pPr>
              <w:autoSpaceDE w:val="0"/>
              <w:autoSpaceDN w:val="0"/>
              <w:adjustRightInd w:val="0"/>
              <w:jc w:val="center"/>
              <w:rPr>
                <w:rFonts w:eastAsia="Calibri"/>
                <w:sz w:val="24"/>
                <w:szCs w:val="24"/>
              </w:rPr>
            </w:pPr>
            <w:r w:rsidRPr="007A09F6">
              <w:rPr>
                <w:rFonts w:eastAsia="Calibri"/>
                <w:sz w:val="24"/>
                <w:szCs w:val="24"/>
              </w:rPr>
              <w:t>очистных сооружений</w:t>
            </w:r>
          </w:p>
        </w:tc>
        <w:tc>
          <w:tcPr>
            <w:tcW w:w="2392" w:type="dxa"/>
          </w:tcPr>
          <w:p w:rsidR="007A09F6" w:rsidRPr="007A09F6" w:rsidRDefault="007A09F6" w:rsidP="007A09F6">
            <w:pPr>
              <w:autoSpaceDE w:val="0"/>
              <w:autoSpaceDN w:val="0"/>
              <w:adjustRightInd w:val="0"/>
              <w:jc w:val="center"/>
              <w:rPr>
                <w:rFonts w:eastAsia="Calibri"/>
                <w:sz w:val="24"/>
                <w:szCs w:val="24"/>
              </w:rPr>
            </w:pPr>
            <w:r w:rsidRPr="007A09F6">
              <w:rPr>
                <w:rFonts w:eastAsia="Calibri"/>
                <w:sz w:val="24"/>
                <w:szCs w:val="24"/>
              </w:rPr>
              <w:t>иловых площадок</w:t>
            </w:r>
          </w:p>
        </w:tc>
        <w:tc>
          <w:tcPr>
            <w:tcW w:w="2342" w:type="dxa"/>
          </w:tcPr>
          <w:p w:rsidR="007A09F6" w:rsidRPr="007A09F6" w:rsidRDefault="007A09F6" w:rsidP="007A09F6">
            <w:pPr>
              <w:autoSpaceDE w:val="0"/>
              <w:autoSpaceDN w:val="0"/>
              <w:adjustRightInd w:val="0"/>
              <w:jc w:val="center"/>
              <w:rPr>
                <w:rFonts w:eastAsia="Calibri"/>
                <w:sz w:val="24"/>
                <w:szCs w:val="24"/>
              </w:rPr>
            </w:pPr>
            <w:r w:rsidRPr="007A09F6">
              <w:rPr>
                <w:rFonts w:eastAsia="Calibri"/>
                <w:sz w:val="24"/>
                <w:szCs w:val="24"/>
              </w:rPr>
              <w:t>биологических прудов глубокой очистки сточных вод</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до 0,7</w:t>
            </w:r>
          </w:p>
        </w:tc>
        <w:tc>
          <w:tcPr>
            <w:tcW w:w="2416" w:type="dxa"/>
          </w:tcPr>
          <w:p w:rsidR="007A09F6" w:rsidRPr="007A09F6" w:rsidRDefault="007A09F6" w:rsidP="007A09F6">
            <w:pPr>
              <w:keepNext/>
              <w:keepLines/>
              <w:jc w:val="center"/>
              <w:rPr>
                <w:sz w:val="24"/>
                <w:szCs w:val="24"/>
              </w:rPr>
            </w:pPr>
            <w:r w:rsidRPr="007A09F6">
              <w:rPr>
                <w:sz w:val="24"/>
                <w:szCs w:val="24"/>
              </w:rPr>
              <w:t>0,5</w:t>
            </w:r>
          </w:p>
        </w:tc>
        <w:tc>
          <w:tcPr>
            <w:tcW w:w="2392" w:type="dxa"/>
          </w:tcPr>
          <w:p w:rsidR="007A09F6" w:rsidRPr="007A09F6" w:rsidRDefault="007A09F6" w:rsidP="007A09F6">
            <w:pPr>
              <w:keepNext/>
              <w:keepLines/>
              <w:jc w:val="center"/>
              <w:rPr>
                <w:sz w:val="24"/>
                <w:szCs w:val="24"/>
              </w:rPr>
            </w:pPr>
            <w:r w:rsidRPr="007A09F6">
              <w:rPr>
                <w:sz w:val="24"/>
                <w:szCs w:val="24"/>
              </w:rPr>
              <w:t>0,2</w:t>
            </w:r>
          </w:p>
        </w:tc>
        <w:tc>
          <w:tcPr>
            <w:tcW w:w="2342" w:type="dxa"/>
          </w:tcPr>
          <w:p w:rsidR="007A09F6" w:rsidRPr="007A09F6" w:rsidRDefault="007A09F6" w:rsidP="007A09F6">
            <w:pPr>
              <w:keepNext/>
              <w:keepLines/>
              <w:jc w:val="center"/>
              <w:rPr>
                <w:sz w:val="24"/>
                <w:szCs w:val="24"/>
              </w:rPr>
            </w:pPr>
            <w:r w:rsidRPr="007A09F6">
              <w:rPr>
                <w:sz w:val="24"/>
                <w:szCs w:val="24"/>
              </w:rPr>
              <w:t>-</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0,7 до 17</w:t>
            </w:r>
          </w:p>
        </w:tc>
        <w:tc>
          <w:tcPr>
            <w:tcW w:w="2416" w:type="dxa"/>
          </w:tcPr>
          <w:p w:rsidR="007A09F6" w:rsidRPr="007A09F6" w:rsidRDefault="007A09F6" w:rsidP="007A09F6">
            <w:pPr>
              <w:keepNext/>
              <w:keepLines/>
              <w:jc w:val="center"/>
              <w:rPr>
                <w:sz w:val="24"/>
                <w:szCs w:val="24"/>
              </w:rPr>
            </w:pPr>
            <w:r w:rsidRPr="007A09F6">
              <w:rPr>
                <w:sz w:val="24"/>
                <w:szCs w:val="24"/>
              </w:rPr>
              <w:t>4</w:t>
            </w:r>
          </w:p>
        </w:tc>
        <w:tc>
          <w:tcPr>
            <w:tcW w:w="2392" w:type="dxa"/>
          </w:tcPr>
          <w:p w:rsidR="007A09F6" w:rsidRPr="007A09F6" w:rsidRDefault="007A09F6" w:rsidP="007A09F6">
            <w:pPr>
              <w:keepNext/>
              <w:keepLines/>
              <w:jc w:val="center"/>
              <w:rPr>
                <w:sz w:val="24"/>
                <w:szCs w:val="24"/>
              </w:rPr>
            </w:pPr>
            <w:r w:rsidRPr="007A09F6">
              <w:rPr>
                <w:sz w:val="24"/>
                <w:szCs w:val="24"/>
              </w:rPr>
              <w:t>3</w:t>
            </w:r>
          </w:p>
        </w:tc>
        <w:tc>
          <w:tcPr>
            <w:tcW w:w="2342" w:type="dxa"/>
          </w:tcPr>
          <w:p w:rsidR="007A09F6" w:rsidRPr="007A09F6" w:rsidRDefault="007A09F6" w:rsidP="007A09F6">
            <w:pPr>
              <w:keepNext/>
              <w:keepLines/>
              <w:jc w:val="center"/>
              <w:rPr>
                <w:sz w:val="24"/>
                <w:szCs w:val="24"/>
              </w:rPr>
            </w:pPr>
            <w:r w:rsidRPr="007A09F6">
              <w:rPr>
                <w:sz w:val="24"/>
                <w:szCs w:val="24"/>
              </w:rPr>
              <w:t>3</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17 до 40</w:t>
            </w:r>
          </w:p>
        </w:tc>
        <w:tc>
          <w:tcPr>
            <w:tcW w:w="2416" w:type="dxa"/>
          </w:tcPr>
          <w:p w:rsidR="007A09F6" w:rsidRPr="007A09F6" w:rsidRDefault="007A09F6" w:rsidP="007A09F6">
            <w:pPr>
              <w:keepNext/>
              <w:keepLines/>
              <w:jc w:val="center"/>
              <w:rPr>
                <w:sz w:val="24"/>
                <w:szCs w:val="24"/>
              </w:rPr>
            </w:pPr>
            <w:r w:rsidRPr="007A09F6">
              <w:rPr>
                <w:sz w:val="24"/>
                <w:szCs w:val="24"/>
              </w:rPr>
              <w:t>6</w:t>
            </w:r>
          </w:p>
        </w:tc>
        <w:tc>
          <w:tcPr>
            <w:tcW w:w="2392" w:type="dxa"/>
          </w:tcPr>
          <w:p w:rsidR="007A09F6" w:rsidRPr="007A09F6" w:rsidRDefault="007A09F6" w:rsidP="007A09F6">
            <w:pPr>
              <w:keepNext/>
              <w:keepLines/>
              <w:jc w:val="center"/>
              <w:rPr>
                <w:sz w:val="24"/>
                <w:szCs w:val="24"/>
              </w:rPr>
            </w:pPr>
            <w:r w:rsidRPr="007A09F6">
              <w:rPr>
                <w:sz w:val="24"/>
                <w:szCs w:val="24"/>
              </w:rPr>
              <w:t>9</w:t>
            </w:r>
          </w:p>
        </w:tc>
        <w:tc>
          <w:tcPr>
            <w:tcW w:w="2342" w:type="dxa"/>
          </w:tcPr>
          <w:p w:rsidR="007A09F6" w:rsidRPr="007A09F6" w:rsidRDefault="007A09F6" w:rsidP="007A09F6">
            <w:pPr>
              <w:keepNext/>
              <w:keepLines/>
              <w:jc w:val="center"/>
              <w:rPr>
                <w:sz w:val="24"/>
                <w:szCs w:val="24"/>
              </w:rPr>
            </w:pPr>
            <w:r w:rsidRPr="007A09F6">
              <w:rPr>
                <w:sz w:val="24"/>
                <w:szCs w:val="24"/>
              </w:rPr>
              <w:t>6</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40 до 130</w:t>
            </w:r>
          </w:p>
        </w:tc>
        <w:tc>
          <w:tcPr>
            <w:tcW w:w="2416" w:type="dxa"/>
          </w:tcPr>
          <w:p w:rsidR="007A09F6" w:rsidRPr="007A09F6" w:rsidRDefault="007A09F6" w:rsidP="007A09F6">
            <w:pPr>
              <w:keepNext/>
              <w:keepLines/>
              <w:jc w:val="center"/>
              <w:rPr>
                <w:sz w:val="24"/>
                <w:szCs w:val="24"/>
              </w:rPr>
            </w:pPr>
            <w:r w:rsidRPr="007A09F6">
              <w:rPr>
                <w:sz w:val="24"/>
                <w:szCs w:val="24"/>
              </w:rPr>
              <w:t>12</w:t>
            </w:r>
          </w:p>
        </w:tc>
        <w:tc>
          <w:tcPr>
            <w:tcW w:w="2392" w:type="dxa"/>
          </w:tcPr>
          <w:p w:rsidR="007A09F6" w:rsidRPr="007A09F6" w:rsidRDefault="007A09F6" w:rsidP="007A09F6">
            <w:pPr>
              <w:keepNext/>
              <w:keepLines/>
              <w:jc w:val="center"/>
              <w:rPr>
                <w:sz w:val="24"/>
                <w:szCs w:val="24"/>
              </w:rPr>
            </w:pPr>
            <w:r w:rsidRPr="007A09F6">
              <w:rPr>
                <w:sz w:val="24"/>
                <w:szCs w:val="24"/>
              </w:rPr>
              <w:t>25</w:t>
            </w:r>
          </w:p>
        </w:tc>
        <w:tc>
          <w:tcPr>
            <w:tcW w:w="2342" w:type="dxa"/>
          </w:tcPr>
          <w:p w:rsidR="007A09F6" w:rsidRPr="007A09F6" w:rsidRDefault="007A09F6" w:rsidP="007A09F6">
            <w:pPr>
              <w:keepNext/>
              <w:keepLines/>
              <w:jc w:val="center"/>
              <w:rPr>
                <w:sz w:val="24"/>
                <w:szCs w:val="24"/>
              </w:rPr>
            </w:pPr>
            <w:r w:rsidRPr="007A09F6">
              <w:rPr>
                <w:sz w:val="24"/>
                <w:szCs w:val="24"/>
              </w:rPr>
              <w:t>20</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130 до 175</w:t>
            </w:r>
          </w:p>
        </w:tc>
        <w:tc>
          <w:tcPr>
            <w:tcW w:w="2416" w:type="dxa"/>
          </w:tcPr>
          <w:p w:rsidR="007A09F6" w:rsidRPr="007A09F6" w:rsidRDefault="007A09F6" w:rsidP="007A09F6">
            <w:pPr>
              <w:keepNext/>
              <w:keepLines/>
              <w:jc w:val="center"/>
              <w:rPr>
                <w:sz w:val="24"/>
                <w:szCs w:val="24"/>
              </w:rPr>
            </w:pPr>
            <w:r w:rsidRPr="007A09F6">
              <w:rPr>
                <w:sz w:val="24"/>
                <w:szCs w:val="24"/>
              </w:rPr>
              <w:t>14</w:t>
            </w:r>
          </w:p>
        </w:tc>
        <w:tc>
          <w:tcPr>
            <w:tcW w:w="2392" w:type="dxa"/>
          </w:tcPr>
          <w:p w:rsidR="007A09F6" w:rsidRPr="007A09F6" w:rsidRDefault="007A09F6" w:rsidP="007A09F6">
            <w:pPr>
              <w:keepNext/>
              <w:keepLines/>
              <w:jc w:val="center"/>
              <w:rPr>
                <w:sz w:val="24"/>
                <w:szCs w:val="24"/>
              </w:rPr>
            </w:pPr>
            <w:r w:rsidRPr="007A09F6">
              <w:rPr>
                <w:sz w:val="24"/>
                <w:szCs w:val="24"/>
              </w:rPr>
              <w:t>30</w:t>
            </w:r>
          </w:p>
        </w:tc>
        <w:tc>
          <w:tcPr>
            <w:tcW w:w="2342" w:type="dxa"/>
          </w:tcPr>
          <w:p w:rsidR="007A09F6" w:rsidRPr="007A09F6" w:rsidRDefault="007A09F6" w:rsidP="007A09F6">
            <w:pPr>
              <w:keepNext/>
              <w:keepLines/>
              <w:jc w:val="center"/>
              <w:rPr>
                <w:sz w:val="24"/>
                <w:szCs w:val="24"/>
              </w:rPr>
            </w:pPr>
            <w:r w:rsidRPr="007A09F6">
              <w:rPr>
                <w:sz w:val="24"/>
                <w:szCs w:val="24"/>
              </w:rPr>
              <w:t>30</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175 до 280</w:t>
            </w:r>
          </w:p>
        </w:tc>
        <w:tc>
          <w:tcPr>
            <w:tcW w:w="2416" w:type="dxa"/>
          </w:tcPr>
          <w:p w:rsidR="007A09F6" w:rsidRPr="007A09F6" w:rsidRDefault="007A09F6" w:rsidP="007A09F6">
            <w:pPr>
              <w:keepNext/>
              <w:keepLines/>
              <w:jc w:val="center"/>
              <w:rPr>
                <w:sz w:val="24"/>
                <w:szCs w:val="24"/>
              </w:rPr>
            </w:pPr>
            <w:r w:rsidRPr="007A09F6">
              <w:rPr>
                <w:sz w:val="24"/>
                <w:szCs w:val="24"/>
              </w:rPr>
              <w:t>18</w:t>
            </w:r>
          </w:p>
        </w:tc>
        <w:tc>
          <w:tcPr>
            <w:tcW w:w="2392" w:type="dxa"/>
          </w:tcPr>
          <w:p w:rsidR="007A09F6" w:rsidRPr="007A09F6" w:rsidRDefault="007A09F6" w:rsidP="007A09F6">
            <w:pPr>
              <w:keepNext/>
              <w:keepLines/>
              <w:jc w:val="center"/>
              <w:rPr>
                <w:sz w:val="24"/>
                <w:szCs w:val="24"/>
              </w:rPr>
            </w:pPr>
            <w:r w:rsidRPr="007A09F6">
              <w:rPr>
                <w:sz w:val="24"/>
                <w:szCs w:val="24"/>
              </w:rPr>
              <w:t>55</w:t>
            </w:r>
          </w:p>
        </w:tc>
        <w:tc>
          <w:tcPr>
            <w:tcW w:w="2342" w:type="dxa"/>
          </w:tcPr>
          <w:p w:rsidR="007A09F6" w:rsidRPr="007A09F6" w:rsidRDefault="007A09F6" w:rsidP="007A09F6">
            <w:pPr>
              <w:keepNext/>
              <w:keepLines/>
              <w:jc w:val="center"/>
              <w:rPr>
                <w:sz w:val="24"/>
                <w:szCs w:val="24"/>
              </w:rPr>
            </w:pPr>
            <w:r w:rsidRPr="007A09F6">
              <w:rPr>
                <w:sz w:val="24"/>
                <w:szCs w:val="24"/>
              </w:rPr>
              <w:t>-</w:t>
            </w:r>
          </w:p>
        </w:tc>
      </w:tr>
    </w:tbl>
    <w:p w:rsidR="007A09F6" w:rsidRPr="007A09F6" w:rsidRDefault="007A09F6" w:rsidP="007A09F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A09F6" w:rsidRPr="007A09F6" w:rsidRDefault="007A09F6" w:rsidP="007A0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удельного водоотведения следует применять удельные показатели водоотведения, установленные 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 (Таблица 8).</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92301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8</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Нормативы по водоотведению в жилых помещениях</w:t>
      </w:r>
    </w:p>
    <w:tbl>
      <w:tblPr>
        <w:tblpPr w:leftFromText="180" w:rightFromText="180" w:vertAnchor="text" w:horzAnchor="margin" w:tblpY="338"/>
        <w:tblW w:w="9701"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5248"/>
      </w:tblGrid>
      <w:tr w:rsidR="007A09F6" w:rsidRPr="007A09F6" w:rsidTr="007F1615">
        <w:trPr>
          <w:trHeight w:val="1042"/>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N п/п</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Степень благоустройства жилищного фонда</w:t>
            </w:r>
          </w:p>
        </w:tc>
        <w:tc>
          <w:tcPr>
            <w:tcW w:w="5248"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 по водоотведению (куб. метр в месяц на 1 человека)</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5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6,69</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5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6,59</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Жилые дома с централизованным холодным водоснабжением, канализацией, без централизованного горячего водоснабжения и водонагревателей </w:t>
            </w:r>
            <w:r w:rsidRPr="007A09F6">
              <w:rPr>
                <w:rFonts w:ascii="Times New Roman" w:eastAsia="Times New Roman" w:hAnsi="Times New Roman" w:cs="Times New Roman"/>
                <w:sz w:val="24"/>
                <w:szCs w:val="24"/>
                <w:lang w:eastAsia="ru-RU"/>
              </w:rPr>
              <w:lastRenderedPageBreak/>
              <w:t>различного типа</w:t>
            </w:r>
          </w:p>
        </w:tc>
        <w:tc>
          <w:tcPr>
            <w:tcW w:w="5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lastRenderedPageBreak/>
              <w:t>5,34</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5" w:name="_Toc404938165"/>
      <w:r w:rsidRPr="00981EA2">
        <w:rPr>
          <w:rFonts w:ascii="Times New Roman" w:eastAsia="Times New Roman" w:hAnsi="Times New Roman" w:cs="Times New Roman"/>
          <w:b/>
          <w:bCs/>
          <w:sz w:val="28"/>
          <w:szCs w:val="28"/>
          <w:lang w:eastAsia="ru-RU"/>
        </w:rPr>
        <w:t xml:space="preserve">2.3.3. </w:t>
      </w:r>
      <w:r w:rsidR="007A09F6" w:rsidRPr="00981EA2">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теплоснабжения</w:t>
      </w:r>
      <w:bookmarkEnd w:id="15"/>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Федеральным законом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Отопление одно- и двухэтажных и индивидуальных жилых домов, а также секционных жилых домов необходимо выполнять от газовых котлов, устанавливаемых непосредственно в каждом доме или квартире.</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Отопление общественных, культурно-бытовых и административных зданий централизованное, от наружных тепловых сетей или от автономных источников теплоснабжения. Источником тепла являются существующие, реконструируемые и проектируемые котельные.</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w:t>
      </w:r>
      <w:r w:rsid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соответствии с таблицей 63 части 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приведенные ниже (Таблица 9).</w:t>
      </w:r>
    </w:p>
    <w:p w:rsidR="007A09F6" w:rsidRPr="007A09F6" w:rsidRDefault="007A09F6" w:rsidP="00981EA2">
      <w:pPr>
        <w:keepNext/>
        <w:keepLines/>
        <w:spacing w:after="0" w:line="240" w:lineRule="auto"/>
        <w:jc w:val="center"/>
        <w:rPr>
          <w:rFonts w:ascii="Times New Roman" w:eastAsia="Times New Roman" w:hAnsi="Times New Roman" w:cs="Times New Roman"/>
          <w:b/>
          <w:sz w:val="24"/>
          <w:szCs w:val="24"/>
          <w:lang w:eastAsia="ru-RU"/>
        </w:rPr>
      </w:pPr>
      <w:bookmarkStart w:id="16" w:name="_Ref393351494"/>
    </w:p>
    <w:p w:rsidR="007A09F6" w:rsidRPr="007A09F6" w:rsidRDefault="007A09F6" w:rsidP="00981EA2">
      <w:pPr>
        <w:keepNext/>
        <w:keepLines/>
        <w:spacing w:after="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w:t>
      </w:r>
      <w:bookmarkEnd w:id="16"/>
      <w:r w:rsidRPr="007A09F6">
        <w:rPr>
          <w:rFonts w:ascii="Times New Roman" w:eastAsia="Times New Roman" w:hAnsi="Times New Roman" w:cs="Times New Roman"/>
          <w:b/>
          <w:sz w:val="24"/>
          <w:szCs w:val="24"/>
          <w:lang w:eastAsia="ru-RU"/>
        </w:rPr>
        <w:t xml:space="preserve"> 9</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Расчетные показатели минимально допустимых размеров земельного участка для отдельно стоящих котельных в зависимости от теплопроизводительности</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4874"/>
      </w:tblGrid>
      <w:tr w:rsidR="007A09F6" w:rsidRPr="007A09F6" w:rsidTr="007F1615">
        <w:trPr>
          <w:tblHeader/>
        </w:trPr>
        <w:tc>
          <w:tcPr>
            <w:tcW w:w="2500" w:type="pct"/>
            <w:shd w:val="clear" w:color="auto" w:fill="auto"/>
            <w:vAlign w:val="center"/>
          </w:tcPr>
          <w:p w:rsidR="007A09F6" w:rsidRPr="007A09F6" w:rsidRDefault="007A09F6" w:rsidP="007A09F6">
            <w:pPr>
              <w:numPr>
                <w:ilvl w:val="0"/>
                <w:numId w:val="6"/>
              </w:numPr>
              <w:spacing w:before="120" w:after="6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 xml:space="preserve">Теплопроизводительность отдельно стоящих котельных, </w:t>
            </w:r>
            <w:r w:rsidRPr="007A09F6">
              <w:rPr>
                <w:rFonts w:ascii="Times New Roman" w:eastAsia="Calibri" w:hAnsi="Times New Roman" w:cs="Times New Roman"/>
                <w:b/>
                <w:sz w:val="24"/>
                <w:szCs w:val="24"/>
              </w:rPr>
              <w:t>Гкал/ч</w:t>
            </w:r>
          </w:p>
        </w:tc>
        <w:tc>
          <w:tcPr>
            <w:tcW w:w="2500" w:type="pct"/>
            <w:shd w:val="clear" w:color="auto" w:fill="auto"/>
            <w:vAlign w:val="center"/>
          </w:tcPr>
          <w:p w:rsidR="007A09F6" w:rsidRPr="007A09F6" w:rsidRDefault="007A09F6" w:rsidP="007A09F6">
            <w:pPr>
              <w:numPr>
                <w:ilvl w:val="0"/>
                <w:numId w:val="6"/>
              </w:numPr>
              <w:spacing w:before="120" w:after="60" w:line="240" w:lineRule="auto"/>
              <w:jc w:val="center"/>
              <w:rPr>
                <w:rFonts w:ascii="Times New Roman" w:eastAsia="Calibri" w:hAnsi="Times New Roman" w:cs="Times New Roman"/>
                <w:b/>
                <w:sz w:val="24"/>
                <w:szCs w:val="24"/>
              </w:rPr>
            </w:pPr>
            <w:r w:rsidRPr="007A09F6">
              <w:rPr>
                <w:rFonts w:ascii="Times New Roman" w:eastAsia="Times New Roman" w:hAnsi="Times New Roman" w:cs="Times New Roman"/>
                <w:b/>
                <w:sz w:val="24"/>
                <w:szCs w:val="24"/>
                <w:lang w:eastAsia="ru-RU"/>
              </w:rPr>
              <w:t>Размер земельного участка, га</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до 5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0,7</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5 до 10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1,0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10 до 50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твердом топливе – 2,0</w:t>
            </w:r>
          </w:p>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Times New Roman" w:hAnsi="Times New Roman" w:cs="Times New Roman"/>
                <w:sz w:val="24"/>
                <w:szCs w:val="24"/>
                <w:lang w:eastAsia="ru-RU"/>
              </w:rPr>
              <w:t>на газомазутном топливе – 1,5</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50 до 100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твердом топливе – 3,0</w:t>
            </w:r>
          </w:p>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Times New Roman" w:hAnsi="Times New Roman" w:cs="Times New Roman"/>
                <w:sz w:val="24"/>
                <w:szCs w:val="24"/>
                <w:lang w:eastAsia="ru-RU"/>
              </w:rPr>
              <w:t>на газомазутном топливе – 2,5</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100 до 200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твердом топливе – 3,7</w:t>
            </w:r>
          </w:p>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Times New Roman" w:hAnsi="Times New Roman" w:cs="Times New Roman"/>
                <w:sz w:val="24"/>
                <w:szCs w:val="24"/>
                <w:lang w:eastAsia="ru-RU"/>
              </w:rPr>
              <w:t>на газомазутном топливе – 3,0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200 до 400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твердом топливе – 4,3</w:t>
            </w:r>
          </w:p>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Times New Roman" w:hAnsi="Times New Roman" w:cs="Times New Roman"/>
                <w:sz w:val="24"/>
                <w:szCs w:val="24"/>
                <w:lang w:eastAsia="ru-RU"/>
              </w:rPr>
              <w:t>на газомазутном топливе – 3,5</w:t>
            </w:r>
          </w:p>
        </w:tc>
      </w:tr>
    </w:tbl>
    <w:p w:rsidR="007A09F6" w:rsidRPr="007A09F6" w:rsidRDefault="007A09F6" w:rsidP="007A09F6">
      <w:pPr>
        <w:spacing w:after="0" w:line="276" w:lineRule="auto"/>
        <w:ind w:firstLine="567"/>
        <w:jc w:val="both"/>
        <w:rPr>
          <w:rFonts w:ascii="Times New Roman" w:eastAsia="Times New Roman" w:hAnsi="Times New Roman" w:cs="Times New Roman"/>
          <w:sz w:val="24"/>
          <w:szCs w:val="24"/>
          <w:lang w:eastAsia="ru-RU"/>
        </w:rPr>
      </w:pPr>
    </w:p>
    <w:p w:rsidR="007A09F6" w:rsidRPr="007A09F6" w:rsidRDefault="007A09F6" w:rsidP="004F2E1F">
      <w:pPr>
        <w:spacing w:after="0" w:line="276" w:lineRule="auto"/>
        <w:ind w:firstLine="851"/>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удельного теплопотребления следует применять нормы тепловой энергии на отопление, установленные в соответствии с таблицами 17 и 18 части I НГП Краснодарского края (Таблицы 10, 11).</w:t>
      </w:r>
    </w:p>
    <w:p w:rsidR="007A09F6" w:rsidRPr="007A09F6" w:rsidRDefault="007A09F6" w:rsidP="007A09F6">
      <w:pPr>
        <w:spacing w:after="0" w:line="276" w:lineRule="auto"/>
        <w:ind w:firstLine="709"/>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10</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Нормируемый удельный расход тепловой энергии на отопление жилых домов одноквартирных отдельно стоящих и блокированных, кДж/(кв.м x град. °C x сут)</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1843"/>
        <w:gridCol w:w="1701"/>
        <w:gridCol w:w="2126"/>
        <w:gridCol w:w="2127"/>
        <w:gridCol w:w="1842"/>
      </w:tblGrid>
      <w:tr w:rsidR="007A09F6" w:rsidRPr="007A09F6" w:rsidTr="007F1615">
        <w:trPr>
          <w:trHeight w:val="100"/>
        </w:trPr>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lastRenderedPageBreak/>
              <w:t>Отапливаемая площадь домов, кв.м</w:t>
            </w:r>
          </w:p>
        </w:tc>
        <w:tc>
          <w:tcPr>
            <w:tcW w:w="779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С число этажей</w:t>
            </w:r>
          </w:p>
        </w:tc>
      </w:tr>
      <w:tr w:rsidR="007A09F6" w:rsidRPr="007A09F6" w:rsidTr="007F1615">
        <w:trPr>
          <w:trHeight w:val="100"/>
        </w:trPr>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60 и менее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140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125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135</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120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130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105</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115</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90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95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100</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600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90</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1000 и более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80</w:t>
            </w:r>
          </w:p>
        </w:tc>
      </w:tr>
      <w:tr w:rsidR="007A09F6" w:rsidRPr="007A09F6" w:rsidTr="007F1615">
        <w:trPr>
          <w:trHeight w:val="50"/>
        </w:trPr>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Примечание: - При промежуточных значениях отапливаемой площади дома в</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интервале 60 - 100 кв.м значения q должны определяться по линейной</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интерполяции.</w:t>
            </w:r>
          </w:p>
        </w:tc>
      </w:tr>
    </w:tbl>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11</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Нормируемый удельный расход тепловой энергии на отопление зданий, кДж / (кв.мx °C x сут) или [кДж/(куб.м x °C x сут)]</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1985"/>
        <w:gridCol w:w="1359"/>
        <w:gridCol w:w="1472"/>
        <w:gridCol w:w="1206"/>
        <w:gridCol w:w="1339"/>
        <w:gridCol w:w="1073"/>
        <w:gridCol w:w="1205"/>
      </w:tblGrid>
      <w:tr w:rsidR="007A09F6" w:rsidRPr="007A09F6" w:rsidTr="007F1615">
        <w:trPr>
          <w:trHeight w:val="100"/>
        </w:trPr>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Типы зданий</w:t>
            </w:r>
          </w:p>
        </w:tc>
        <w:tc>
          <w:tcPr>
            <w:tcW w:w="76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Этажность зданий</w:t>
            </w:r>
          </w:p>
        </w:tc>
      </w:tr>
      <w:tr w:rsidR="007A09F6" w:rsidRPr="007A09F6" w:rsidTr="007F1615">
        <w:trPr>
          <w:trHeight w:val="100"/>
        </w:trPr>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1 - 3</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4, 5</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6, 7</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8, 9</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10, 11</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12 и выше</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5</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6</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1. Жилые, гостиницы, общежития</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По таблице 10</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85 [31] для 4-этажных одноквартирных и блокированных домов - по таблице 10</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80 [29]</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76 [27,5]</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72 [26]</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70 [25]</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2. Общественные, кроме поликлиник, лечебных учреждений, домов-интернатов, дошкольных учреждений и учреждений сервисного </w:t>
            </w:r>
            <w:r w:rsidRPr="007A09F6">
              <w:rPr>
                <w:rFonts w:ascii="Times New Roman" w:eastAsia="Calibri" w:hAnsi="Times New Roman" w:cs="Times New Roman"/>
                <w:sz w:val="24"/>
                <w:szCs w:val="24"/>
              </w:rPr>
              <w:lastRenderedPageBreak/>
              <w:t>обслуживания</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lastRenderedPageBreak/>
              <w:t>[42]; [38]; [36] соответственно нарастанию этажности</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[32]</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[31]</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[29,5]</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[28]</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3. Сервисного обслуживания </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[23]; [22]; [21] соответственно нарастанию этажности</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[20]</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[20]</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4. Административного назначения:</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офисы; банки;</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научно - исследовательские и проектные организации;</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судебно - юридические учреждения и прокуратура, редакционно-издательские организации (за исключением типографии)</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административные учреждения различных предприятий</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[36]; [34]; [33] соответственно нарастанию этажности</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[27]</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[24]</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[22]</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[20]</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[20]</w:t>
            </w:r>
          </w:p>
        </w:tc>
      </w:tr>
    </w:tbl>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7" w:name="_Toc404938166"/>
      <w:r w:rsidRPr="00981EA2">
        <w:rPr>
          <w:rFonts w:ascii="Times New Roman" w:eastAsia="Times New Roman" w:hAnsi="Times New Roman" w:cs="Times New Roman"/>
          <w:b/>
          <w:bCs/>
          <w:sz w:val="28"/>
          <w:szCs w:val="28"/>
          <w:lang w:eastAsia="ru-RU"/>
        </w:rPr>
        <w:t xml:space="preserve">2.3.4. </w:t>
      </w:r>
      <w:r w:rsidR="007A09F6" w:rsidRPr="00981EA2">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газоснабжения</w:t>
      </w:r>
      <w:bookmarkEnd w:id="17"/>
    </w:p>
    <w:p w:rsidR="007A09F6" w:rsidRPr="00981EA2" w:rsidRDefault="007A09F6" w:rsidP="00981EA2">
      <w:pPr>
        <w:spacing w:after="0" w:line="240" w:lineRule="auto"/>
        <w:ind w:firstLine="709"/>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Федеральным законом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7A09F6" w:rsidRPr="00981EA2" w:rsidRDefault="007A09F6" w:rsidP="00981EA2">
      <w:pPr>
        <w:spacing w:after="0" w:line="240" w:lineRule="auto"/>
        <w:ind w:firstLine="709"/>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Для обеспечения благоприятных условий жизнедеятельности населения на территории </w:t>
      </w:r>
      <w:r w:rsidR="005813EB">
        <w:rPr>
          <w:rFonts w:ascii="Times New Roman" w:eastAsia="Times New Roman" w:hAnsi="Times New Roman" w:cs="Times New Roman"/>
          <w:sz w:val="28"/>
          <w:szCs w:val="28"/>
          <w:lang w:eastAsia="ru-RU"/>
        </w:rPr>
        <w:t>Первомайского с</w:t>
      </w:r>
      <w:r w:rsidRPr="00981EA2">
        <w:rPr>
          <w:rFonts w:ascii="Times New Roman" w:eastAsia="Times New Roman" w:hAnsi="Times New Roman" w:cs="Times New Roman"/>
          <w:sz w:val="28"/>
          <w:szCs w:val="28"/>
          <w:lang w:eastAsia="ru-RU"/>
        </w:rPr>
        <w:t>ельского поселения установлен уровень обеспеченности централизованной системой газоснабжения вне зон действия источников централизованного теплоснабжения -100%.</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В соответствии с Программой социально-экономического развития района, Программой комплексного развития систем коммунальной инфраструктуры в Кущевском сельском поселении основные направления </w:t>
      </w:r>
      <w:r w:rsidRPr="00981EA2">
        <w:rPr>
          <w:rFonts w:ascii="Times New Roman" w:eastAsia="Times New Roman" w:hAnsi="Times New Roman" w:cs="Times New Roman"/>
          <w:sz w:val="28"/>
          <w:szCs w:val="28"/>
          <w:lang w:eastAsia="ru-RU"/>
        </w:rPr>
        <w:lastRenderedPageBreak/>
        <w:t>развития системы газоснабжения должны предусматривать повышение безопасности и надежности системы газоснабжения путем реконструкции некоторых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Направления использования газа:</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-технологические нужды производственных объектов;</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-хозяйственно-бытовые нужды населения;</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-энергоноситель для теплоисточников.</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п. 5.4.6.13 части II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(ГНС), приведенные ниже (Таблица 12).</w:t>
      </w:r>
    </w:p>
    <w:p w:rsidR="007A09F6" w:rsidRPr="00981EA2" w:rsidRDefault="007A09F6" w:rsidP="00981EA2">
      <w:pPr>
        <w:spacing w:after="0" w:line="240" w:lineRule="auto"/>
        <w:ind w:firstLine="567"/>
        <w:jc w:val="both"/>
        <w:rPr>
          <w:rFonts w:ascii="Times New Roman" w:eastAsia="Times New Roman" w:hAnsi="Times New Roman" w:cs="Times New Roman"/>
          <w:sz w:val="28"/>
          <w:szCs w:val="28"/>
          <w:lang w:eastAsia="ru-RU"/>
        </w:rPr>
      </w:pPr>
    </w:p>
    <w:p w:rsidR="007A09F6" w:rsidRPr="007A09F6" w:rsidRDefault="007A09F6" w:rsidP="007A09F6">
      <w:pPr>
        <w:keepNext/>
        <w:keepLines/>
        <w:spacing w:after="0" w:line="240" w:lineRule="auto"/>
        <w:jc w:val="both"/>
        <w:rPr>
          <w:rFonts w:ascii="Times New Roman" w:eastAsia="Times New Roman" w:hAnsi="Times New Roman" w:cs="Times New Roman"/>
          <w:b/>
          <w:sz w:val="24"/>
          <w:szCs w:val="24"/>
          <w:lang w:eastAsia="ru-RU"/>
        </w:rPr>
      </w:pPr>
      <w:bookmarkStart w:id="18" w:name="_Ref393351898"/>
      <w:r w:rsidRPr="007A09F6">
        <w:rPr>
          <w:rFonts w:ascii="Times New Roman" w:eastAsia="Times New Roman" w:hAnsi="Times New Roman" w:cs="Times New Roman"/>
          <w:b/>
          <w:sz w:val="24"/>
          <w:szCs w:val="24"/>
          <w:lang w:eastAsia="ru-RU"/>
        </w:rPr>
        <w:t xml:space="preserve">Таблица </w:t>
      </w:r>
      <w:bookmarkEnd w:id="18"/>
      <w:r w:rsidRPr="007A09F6">
        <w:rPr>
          <w:rFonts w:ascii="Times New Roman" w:eastAsia="Times New Roman" w:hAnsi="Times New Roman" w:cs="Times New Roman"/>
          <w:b/>
          <w:sz w:val="24"/>
          <w:szCs w:val="24"/>
          <w:lang w:eastAsia="ru-RU"/>
        </w:rPr>
        <w:t>12</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Расчетные показатели минимально допустимых размеров</w:t>
      </w:r>
      <w:r w:rsidR="0023611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земельного участка для размещения газонаполнительных станций в зависимости от производительности</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7A09F6" w:rsidRPr="007A09F6" w:rsidTr="007F1615">
        <w:tc>
          <w:tcPr>
            <w:tcW w:w="250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Производительность газонаполнительной станции, тыс. т/год</w:t>
            </w:r>
          </w:p>
        </w:tc>
        <w:tc>
          <w:tcPr>
            <w:tcW w:w="250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Размер земельного участка, га</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при 10 </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при 20 </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при 40 </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8,0</w:t>
            </w:r>
          </w:p>
        </w:tc>
      </w:tr>
    </w:tbl>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ind w:firstLine="567"/>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потребления газа следует применять удельные показатели потребления газа, установленные</w:t>
      </w:r>
      <w:r w:rsidR="00236114">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 (Таблицы 13, 14).</w:t>
      </w:r>
    </w:p>
    <w:p w:rsidR="007A09F6" w:rsidRPr="007A09F6" w:rsidRDefault="007A09F6" w:rsidP="007A09F6">
      <w:pPr>
        <w:spacing w:after="0" w:line="276" w:lineRule="auto"/>
        <w:ind w:firstLine="567"/>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13</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газоснабжению природным газом на приготовление пищи, подогрев воды и отопление жилых помещений</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2324"/>
        <w:gridCol w:w="1984"/>
        <w:gridCol w:w="3005"/>
        <w:gridCol w:w="1247"/>
        <w:gridCol w:w="1221"/>
      </w:tblGrid>
      <w:tr w:rsidR="007A09F6" w:rsidRPr="007A09F6" w:rsidTr="007F1615">
        <w:tc>
          <w:tcPr>
            <w:tcW w:w="978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Направления использования природного газа </w:t>
            </w:r>
            <w:hyperlink r:id="rId13" w:history="1"/>
          </w:p>
        </w:tc>
      </w:tr>
      <w:tr w:rsidR="007A09F6" w:rsidRPr="007A09F6" w:rsidTr="007F1615">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Пищеприготовление при наличии газовой плиты (куб.м/чел. в месяц) </w:t>
            </w:r>
          </w:p>
        </w:tc>
        <w:tc>
          <w:tcPr>
            <w:tcW w:w="49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Подогрев воды (куб.м/чел. в месяц) </w:t>
            </w:r>
          </w:p>
        </w:tc>
        <w:tc>
          <w:tcPr>
            <w:tcW w:w="246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Отопление жилых помещений (куб.м/кв.м в календарный месяц отопительного периода) </w:t>
            </w:r>
          </w:p>
        </w:tc>
      </w:tr>
      <w:tr w:rsidR="007A09F6" w:rsidRPr="007A09F6" w:rsidTr="007F1615">
        <w:trPr>
          <w:trHeight w:val="276"/>
        </w:trPr>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при наличии газового водонагревателя </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при отсутствии газового водонагревателя, центрального горячего водоснабжения и электроводонагревателя</w:t>
            </w:r>
          </w:p>
        </w:tc>
        <w:tc>
          <w:tcPr>
            <w:tcW w:w="246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7A09F6" w:rsidRPr="007A09F6" w:rsidTr="007F161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 месяцев </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 месяцев </w:t>
            </w:r>
          </w:p>
        </w:tc>
      </w:tr>
      <w:tr w:rsidR="007A09F6" w:rsidRPr="007A09F6" w:rsidTr="007F1615">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11,3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16,6 </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5,3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12,0 </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10,2857 </w:t>
            </w:r>
          </w:p>
        </w:tc>
      </w:tr>
    </w:tbl>
    <w:p w:rsidR="007A09F6" w:rsidRPr="007A09F6" w:rsidRDefault="007A09F6" w:rsidP="007A09F6">
      <w:pPr>
        <w:spacing w:after="0" w:line="276" w:lineRule="auto"/>
        <w:jc w:val="both"/>
        <w:rPr>
          <w:rFonts w:ascii="Times New Roman" w:eastAsia="Times New Roman" w:hAnsi="Times New Roman" w:cs="Times New Roman"/>
          <w:i/>
          <w:sz w:val="24"/>
          <w:szCs w:val="24"/>
          <w:lang w:eastAsia="ru-RU"/>
        </w:rPr>
      </w:pPr>
      <w:r w:rsidRPr="007A09F6">
        <w:rPr>
          <w:rFonts w:ascii="Times New Roman" w:eastAsia="Times New Roman" w:hAnsi="Times New Roman" w:cs="Times New Roman"/>
          <w:i/>
          <w:sz w:val="24"/>
          <w:szCs w:val="24"/>
          <w:lang w:eastAsia="ru-RU"/>
        </w:rPr>
        <w:lastRenderedPageBreak/>
        <w:t>Примечание: при использовании природного газа по нескольким направлениям соответствующие значения нормативов суммируются</w:t>
      </w:r>
    </w:p>
    <w:p w:rsidR="007A09F6" w:rsidRPr="007A09F6" w:rsidRDefault="007A09F6" w:rsidP="007A09F6">
      <w:pPr>
        <w:spacing w:after="0" w:line="276" w:lineRule="auto"/>
        <w:jc w:val="both"/>
        <w:rPr>
          <w:rFonts w:ascii="Times New Roman" w:eastAsia="Times New Roman" w:hAnsi="Times New Roman" w:cs="Times New Roman"/>
          <w:i/>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14</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газоснабжению природным газом на отопление бань, теплиц, гаражей, содержание животных в личном подсобном хозяйстве</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572"/>
        <w:gridCol w:w="2835"/>
        <w:gridCol w:w="2807"/>
      </w:tblGrid>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N</w:t>
            </w:r>
          </w:p>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п/п</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Направление использования газа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Единица измерения</w:t>
            </w: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Норматив потребления</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w:t>
            </w:r>
          </w:p>
        </w:tc>
        <w:tc>
          <w:tcPr>
            <w:tcW w:w="92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Отопление бань, гаражей, теплиц</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индивидуальных бань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куб.м на 1 куб.м объема помещения в месяц</w:t>
            </w: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1,1</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индивидуальных гаражей</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2,4</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теплиц</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4,8</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w:t>
            </w:r>
          </w:p>
        </w:tc>
        <w:tc>
          <w:tcPr>
            <w:tcW w:w="92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Содержание животных в личном подсобном хозяйстве (приготовление кормов, подогрев воды для питья и санитарных целей)</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лошадь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куб.м на 1 животное в месяц</w:t>
            </w: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5,12</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корова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11,32</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свинья</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21,6</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овца, коза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2,0</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куры</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куб.м на 10 голов (1 голову) в месяц</w:t>
            </w: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0,2 (0,02)</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индейки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0,31 (0,031)</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утки, гуси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0,41 (0,041)</w:t>
            </w:r>
          </w:p>
        </w:tc>
      </w:tr>
    </w:tbl>
    <w:p w:rsidR="007A09F6" w:rsidRPr="007A09F6" w:rsidRDefault="007A09F6" w:rsidP="007A09F6">
      <w:pPr>
        <w:spacing w:after="0" w:line="276" w:lineRule="auto"/>
        <w:jc w:val="both"/>
        <w:rPr>
          <w:rFonts w:ascii="Times New Roman" w:eastAsia="Times New Roman" w:hAnsi="Times New Roman" w:cs="Times New Roman"/>
          <w:sz w:val="24"/>
          <w:szCs w:val="24"/>
          <w:lang w:eastAsia="ru-RU"/>
        </w:rPr>
      </w:pPr>
    </w:p>
    <w:p w:rsidR="007A09F6" w:rsidRPr="00236114" w:rsidRDefault="00422764" w:rsidP="00236114">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9" w:name="_Toc404938167"/>
      <w:r w:rsidRPr="00236114">
        <w:rPr>
          <w:rFonts w:ascii="Times New Roman" w:eastAsia="Times New Roman" w:hAnsi="Times New Roman" w:cs="Times New Roman"/>
          <w:b/>
          <w:bCs/>
          <w:sz w:val="28"/>
          <w:szCs w:val="28"/>
          <w:lang w:eastAsia="ru-RU"/>
        </w:rPr>
        <w:t xml:space="preserve">2.3.5. </w:t>
      </w:r>
      <w:r w:rsidR="007A09F6" w:rsidRPr="00236114">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электроснабжения</w:t>
      </w:r>
      <w:bookmarkEnd w:id="19"/>
    </w:p>
    <w:p w:rsidR="007A09F6" w:rsidRPr="00236114" w:rsidRDefault="007A09F6" w:rsidP="00236114">
      <w:pPr>
        <w:spacing w:before="120" w:after="6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местного значения сельского поселения населения </w:t>
      </w:r>
      <w:r w:rsidR="005813EB">
        <w:rPr>
          <w:rFonts w:ascii="Times New Roman" w:eastAsia="Times New Roman" w:hAnsi="Times New Roman" w:cs="Times New Roman"/>
          <w:sz w:val="28"/>
          <w:szCs w:val="28"/>
          <w:lang w:eastAsia="ru-RU"/>
        </w:rPr>
        <w:t>Первомайского с</w:t>
      </w:r>
      <w:r w:rsidRPr="00236114">
        <w:rPr>
          <w:rFonts w:ascii="Times New Roman" w:eastAsia="Times New Roman" w:hAnsi="Times New Roman" w:cs="Times New Roman"/>
          <w:sz w:val="28"/>
          <w:szCs w:val="28"/>
          <w:lang w:eastAsia="ru-RU"/>
        </w:rPr>
        <w:t xml:space="preserve">ельского поселения в области </w:t>
      </w:r>
      <w:r w:rsidRPr="00236114">
        <w:rPr>
          <w:rFonts w:ascii="Times New Roman" w:eastAsia="Calibri" w:hAnsi="Times New Roman" w:cs="Times New Roman"/>
          <w:sz w:val="28"/>
          <w:szCs w:val="28"/>
          <w:lang w:eastAsia="ru-RU"/>
        </w:rPr>
        <w:t xml:space="preserve">электроснабжения </w:t>
      </w:r>
      <w:r w:rsidRPr="00236114">
        <w:rPr>
          <w:rFonts w:ascii="Times New Roman" w:eastAsia="Calibri" w:hAnsi="Times New Roman" w:cs="Times New Roman"/>
          <w:sz w:val="28"/>
          <w:szCs w:val="28"/>
        </w:rPr>
        <w:t xml:space="preserve">установлены с учетом </w:t>
      </w:r>
      <w:r w:rsidRPr="00236114">
        <w:rPr>
          <w:rFonts w:ascii="Times New Roman" w:eastAsia="Times New Roman" w:hAnsi="Times New Roman" w:cs="Times New Roman"/>
          <w:sz w:val="28"/>
          <w:szCs w:val="28"/>
          <w:lang w:eastAsia="ru-RU"/>
        </w:rPr>
        <w:t>Федерального закона от 26.03.2003 № 35-ФЗ «Об электроэнергетике». В соответствии с указанным Федеральным законом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7A09F6" w:rsidRPr="00236114" w:rsidRDefault="007A09F6" w:rsidP="00236114">
      <w:pPr>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создадут </w:t>
      </w:r>
      <w:r w:rsidRPr="00236114">
        <w:rPr>
          <w:rFonts w:ascii="Times New Roman" w:eastAsia="Calibri" w:hAnsi="Times New Roman" w:cs="Times New Roman"/>
          <w:sz w:val="28"/>
          <w:szCs w:val="28"/>
        </w:rPr>
        <w:t>равные условия доступа к объектам электросетевого хозяйства населения</w:t>
      </w:r>
      <w:r w:rsidRPr="00236114">
        <w:rPr>
          <w:rFonts w:ascii="Times New Roman" w:eastAsia="Times New Roman" w:hAnsi="Times New Roman" w:cs="Times New Roman"/>
          <w:sz w:val="28"/>
          <w:szCs w:val="28"/>
          <w:lang w:eastAsia="ru-RU"/>
        </w:rPr>
        <w:t>. Полный охват электрическими сетями обеспечит технологическое и организационное единство и целостность централизованной системыэлектроснабжения.</w:t>
      </w:r>
    </w:p>
    <w:p w:rsidR="007A09F6" w:rsidRPr="00236114" w:rsidRDefault="007A09F6" w:rsidP="00236114">
      <w:pPr>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lastRenderedPageBreak/>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7A09F6" w:rsidRPr="00236114" w:rsidRDefault="007A09F6" w:rsidP="00236114">
      <w:pPr>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 xml:space="preserve">Основными направлениями развития электроснабжения </w:t>
      </w:r>
      <w:r w:rsidR="005813EB">
        <w:rPr>
          <w:rFonts w:ascii="Times New Roman" w:eastAsia="Times New Roman" w:hAnsi="Times New Roman" w:cs="Times New Roman"/>
          <w:sz w:val="28"/>
          <w:szCs w:val="28"/>
          <w:lang w:eastAsia="ru-RU"/>
        </w:rPr>
        <w:t>Первомайского с</w:t>
      </w:r>
      <w:r w:rsidRPr="00236114">
        <w:rPr>
          <w:rFonts w:ascii="Times New Roman" w:eastAsia="Times New Roman" w:hAnsi="Times New Roman" w:cs="Times New Roman"/>
          <w:sz w:val="28"/>
          <w:szCs w:val="28"/>
          <w:lang w:eastAsia="ru-RU"/>
        </w:rPr>
        <w:t>ельского поселенияна перспективный период являются:</w:t>
      </w:r>
    </w:p>
    <w:p w:rsidR="007A09F6" w:rsidRPr="00236114" w:rsidRDefault="007A09F6" w:rsidP="00236114">
      <w:pPr>
        <w:numPr>
          <w:ilvl w:val="0"/>
          <w:numId w:val="45"/>
        </w:numPr>
        <w:suppressAutoHyphens/>
        <w:spacing w:after="0" w:line="240" w:lineRule="auto"/>
        <w:ind w:hanging="218"/>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 xml:space="preserve">снижение потерь электрической энергии при передаче, трансформации и потреблении; </w:t>
      </w:r>
    </w:p>
    <w:p w:rsidR="007A09F6" w:rsidRPr="00236114" w:rsidRDefault="007A09F6" w:rsidP="00236114">
      <w:pPr>
        <w:numPr>
          <w:ilvl w:val="0"/>
          <w:numId w:val="45"/>
        </w:numPr>
        <w:suppressAutoHyphens/>
        <w:spacing w:after="0" w:line="240" w:lineRule="auto"/>
        <w:ind w:hanging="218"/>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7A09F6" w:rsidRPr="00236114" w:rsidRDefault="007A09F6" w:rsidP="00236114">
      <w:pPr>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сельского поселения в области электроснабжения, приведенные ниже (Таблица 15).</w:t>
      </w:r>
    </w:p>
    <w:p w:rsidR="007A09F6" w:rsidRPr="00236114" w:rsidRDefault="007A09F6" w:rsidP="00236114">
      <w:pPr>
        <w:spacing w:after="0" w:line="240" w:lineRule="auto"/>
        <w:ind w:firstLine="567"/>
        <w:jc w:val="both"/>
        <w:rPr>
          <w:rFonts w:ascii="Times New Roman" w:eastAsia="Times New Roman" w:hAnsi="Times New Roman" w:cs="Times New Roman"/>
          <w:sz w:val="28"/>
          <w:szCs w:val="28"/>
          <w:lang w:eastAsia="ru-RU"/>
        </w:rPr>
      </w:pPr>
    </w:p>
    <w:p w:rsidR="007A09F6" w:rsidRPr="007A09F6" w:rsidRDefault="007A09F6" w:rsidP="007A09F6">
      <w:pPr>
        <w:keepNext/>
        <w:keepLines/>
        <w:spacing w:after="0" w:line="240" w:lineRule="auto"/>
        <w:rPr>
          <w:rFonts w:ascii="Times New Roman" w:eastAsia="Times New Roman" w:hAnsi="Times New Roman" w:cs="Times New Roman"/>
          <w:b/>
          <w:sz w:val="24"/>
          <w:szCs w:val="24"/>
          <w:lang w:eastAsia="ru-RU"/>
        </w:rPr>
      </w:pPr>
      <w:bookmarkStart w:id="20" w:name="_Ref393352380"/>
      <w:r w:rsidRPr="007A09F6">
        <w:rPr>
          <w:rFonts w:ascii="Times New Roman" w:eastAsia="Times New Roman" w:hAnsi="Times New Roman" w:cs="Times New Roman"/>
          <w:b/>
          <w:sz w:val="24"/>
          <w:szCs w:val="24"/>
          <w:lang w:eastAsia="ru-RU"/>
        </w:rPr>
        <w:t xml:space="preserve">Таблица </w:t>
      </w:r>
      <w:bookmarkEnd w:id="20"/>
      <w:r w:rsidRPr="007A09F6">
        <w:rPr>
          <w:rFonts w:ascii="Times New Roman" w:eastAsia="Times New Roman" w:hAnsi="Times New Roman" w:cs="Times New Roman"/>
          <w:b/>
          <w:sz w:val="24"/>
          <w:szCs w:val="24"/>
          <w:lang w:eastAsia="ru-RU"/>
        </w:rPr>
        <w:t>15</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Расчетные показатели минимально допустимых размеров земельных участков, отводимых для размещения объектов электросетевого хозяйства</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7A09F6" w:rsidRPr="007A09F6" w:rsidTr="007F1615">
        <w:tc>
          <w:tcPr>
            <w:tcW w:w="250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Вид объекта</w:t>
            </w:r>
          </w:p>
        </w:tc>
        <w:tc>
          <w:tcPr>
            <w:tcW w:w="250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Размер земельного участка, кв.м</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трансформаторные подстанции с высшим напряжением от 6 кВ до 10 кВ*</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не более 150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Calibri" w:hAnsi="Times New Roman" w:cs="Times New Roman"/>
                <w:sz w:val="24"/>
                <w:szCs w:val="24"/>
              </w:rPr>
              <w:t>подстанции и переключательные пункты</w:t>
            </w:r>
            <w:r w:rsidRPr="007A09F6">
              <w:rPr>
                <w:rFonts w:ascii="Times New Roman" w:eastAsia="Times New Roman" w:hAnsi="Times New Roman" w:cs="Times New Roman"/>
                <w:sz w:val="24"/>
                <w:szCs w:val="24"/>
                <w:lang w:eastAsia="ru-RU"/>
              </w:rPr>
              <w:t>напряжением от 20 кВ до 35 кВ</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не более 5000</w:t>
            </w:r>
          </w:p>
        </w:tc>
      </w:tr>
    </w:tbl>
    <w:p w:rsidR="007A09F6" w:rsidRPr="007A09F6" w:rsidRDefault="007A09F6" w:rsidP="007A09F6">
      <w:pPr>
        <w:spacing w:before="240" w:after="0" w:line="240" w:lineRule="auto"/>
        <w:jc w:val="both"/>
        <w:rPr>
          <w:rFonts w:ascii="Times New Roman" w:eastAsia="Batang" w:hAnsi="Times New Roman" w:cs="Times New Roman"/>
          <w:i/>
          <w:sz w:val="24"/>
          <w:szCs w:val="24"/>
          <w:lang w:eastAsia="ru-RU"/>
        </w:rPr>
      </w:pPr>
      <w:r w:rsidRPr="007A09F6">
        <w:rPr>
          <w:rFonts w:ascii="Times New Roman" w:eastAsia="Batang" w:hAnsi="Times New Roman" w:cs="Times New Roman"/>
          <w:i/>
          <w:sz w:val="24"/>
          <w:szCs w:val="24"/>
          <w:lang w:eastAsia="ru-RU"/>
        </w:rPr>
        <w:t xml:space="preserve">Примечание: площади земельных участков, отводимых для распределительных пунктов принимать в соответствии с таблицей 3, п. 3.1, раздел 3. Нормы отвода земель для подстанций </w:t>
      </w:r>
      <w:r w:rsidRPr="007A09F6">
        <w:rPr>
          <w:rFonts w:ascii="Times New Roman" w:eastAsia="Times New Roman" w:hAnsi="Times New Roman" w:cs="Times New Roman"/>
          <w:i/>
          <w:sz w:val="24"/>
          <w:szCs w:val="24"/>
          <w:lang w:eastAsia="ru-RU"/>
        </w:rPr>
        <w:t>ВСН 14278 тм-т1. </w:t>
      </w:r>
    </w:p>
    <w:p w:rsidR="007A09F6" w:rsidRPr="007A09F6" w:rsidRDefault="007A09F6" w:rsidP="007A09F6">
      <w:pPr>
        <w:spacing w:after="0" w:line="276" w:lineRule="auto"/>
        <w:ind w:firstLine="709"/>
        <w:jc w:val="both"/>
        <w:rPr>
          <w:rFonts w:ascii="Times New Roman" w:eastAsia="Times New Roman" w:hAnsi="Times New Roman" w:cs="Times New Roman"/>
          <w:sz w:val="24"/>
          <w:szCs w:val="24"/>
          <w:lang w:eastAsia="ru-RU"/>
        </w:rPr>
      </w:pPr>
    </w:p>
    <w:p w:rsidR="007A09F6" w:rsidRPr="007A09F6" w:rsidRDefault="007A09F6" w:rsidP="004F2E1F">
      <w:pPr>
        <w:spacing w:after="0" w:line="276" w:lineRule="auto"/>
        <w:ind w:firstLine="851"/>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удельного потребления электрической энергии следует применять удельные показатели потребления электрической энергии, установленные 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 (Таблицы 16, 17).</w:t>
      </w:r>
    </w:p>
    <w:p w:rsidR="007A09F6" w:rsidRPr="007A09F6" w:rsidRDefault="007A09F6" w:rsidP="007A09F6">
      <w:pPr>
        <w:spacing w:after="0" w:line="276" w:lineRule="auto"/>
        <w:ind w:firstLine="709"/>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16</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электроснабжению в жилых помещениях</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4"/>
        <w:gridCol w:w="1417"/>
        <w:gridCol w:w="1531"/>
        <w:gridCol w:w="1531"/>
        <w:gridCol w:w="1531"/>
        <w:gridCol w:w="1644"/>
      </w:tblGrid>
      <w:tr w:rsidR="007A09F6" w:rsidRPr="007A09F6" w:rsidTr="007F1615">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Количество комнат </w:t>
            </w:r>
          </w:p>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в квартире (жилом доме) </w:t>
            </w: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Норматив потребления (кВт.ч на одного человека в месяц) </w:t>
            </w:r>
          </w:p>
        </w:tc>
      </w:tr>
      <w:tr w:rsidR="007A09F6" w:rsidRPr="007A09F6" w:rsidTr="007F1615">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Число проживающих в многоквартирных и жилых домах </w:t>
            </w:r>
          </w:p>
        </w:tc>
      </w:tr>
      <w:tr w:rsidR="007A09F6" w:rsidRPr="007A09F6" w:rsidTr="007F1615">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 человек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2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 человека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 человек и более </w:t>
            </w:r>
          </w:p>
        </w:tc>
      </w:tr>
      <w:tr w:rsidR="007A09F6" w:rsidRPr="007A09F6" w:rsidTr="007F1615">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в домах с газовыми плитами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lastRenderedPageBreak/>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97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49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33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43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142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88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55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48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153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60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52 </w:t>
            </w:r>
          </w:p>
        </w:tc>
      </w:tr>
      <w:tr w:rsidR="007A09F6" w:rsidRPr="007A09F6" w:rsidTr="007F1615">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в домах, оборудованных электрическими плитами в установленном порядке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147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91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57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50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108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87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59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190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118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74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64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201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68 </w:t>
            </w:r>
          </w:p>
        </w:tc>
      </w:tr>
    </w:tbl>
    <w:p w:rsidR="007A09F6" w:rsidRPr="007A09F6" w:rsidRDefault="007A09F6" w:rsidP="007A09F6">
      <w:pPr>
        <w:spacing w:after="0" w:line="276" w:lineRule="auto"/>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Таблицы 17</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электроснабжению при использовании земельного участка и надворных построек</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54"/>
        <w:gridCol w:w="2494"/>
        <w:gridCol w:w="2494"/>
        <w:gridCol w:w="2494"/>
      </w:tblGrid>
      <w:tr w:rsidR="007A09F6" w:rsidRPr="007A09F6" w:rsidTr="007F1615">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Вид сельскохозяйственного животного</w:t>
            </w:r>
          </w:p>
        </w:tc>
        <w:tc>
          <w:tcPr>
            <w:tcW w:w="74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Нормативы потребления (кВт.ч в месяц на 1 голову животного)</w:t>
            </w:r>
          </w:p>
        </w:tc>
      </w:tr>
      <w:tr w:rsidR="007A09F6" w:rsidRPr="007A09F6" w:rsidTr="007F1615">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для освещения в целях содержания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для приготовления пищи для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для подогрева воды для соответствующего сельскохозяйственного животного</w:t>
            </w:r>
          </w:p>
        </w:tc>
      </w:tr>
      <w:tr w:rsidR="007A09F6" w:rsidRPr="007A09F6" w:rsidTr="007F161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Крупный рогатый скот, лошади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3,3</w:t>
            </w:r>
          </w:p>
        </w:tc>
      </w:tr>
      <w:tr w:rsidR="007A09F6" w:rsidRPr="007A09F6" w:rsidTr="007F161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Свиньи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3,5</w:t>
            </w:r>
          </w:p>
        </w:tc>
      </w:tr>
      <w:tr w:rsidR="007A09F6" w:rsidRPr="007A09F6" w:rsidTr="007F161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Птица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r>
      <w:tr w:rsidR="007A09F6" w:rsidRPr="007A09F6" w:rsidTr="007F161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Иные животные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r>
    </w:tbl>
    <w:p w:rsidR="007A09F6" w:rsidRPr="007A09F6" w:rsidRDefault="007A09F6" w:rsidP="007A09F6">
      <w:pPr>
        <w:spacing w:after="0" w:line="276" w:lineRule="auto"/>
        <w:jc w:val="both"/>
        <w:rPr>
          <w:rFonts w:ascii="Times New Roman" w:eastAsia="Times New Roman" w:hAnsi="Times New Roman" w:cs="Times New Roman"/>
          <w:sz w:val="24"/>
          <w:szCs w:val="24"/>
          <w:lang w:eastAsia="ru-RU"/>
        </w:rPr>
      </w:pPr>
    </w:p>
    <w:p w:rsidR="007A09F6" w:rsidRPr="00236114" w:rsidRDefault="00422764" w:rsidP="004F2E1F">
      <w:pPr>
        <w:keepNext/>
        <w:tabs>
          <w:tab w:val="left" w:pos="1134"/>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21" w:name="_Toc404938168"/>
      <w:r w:rsidRPr="00236114">
        <w:rPr>
          <w:rFonts w:ascii="Times New Roman" w:eastAsia="Times New Roman" w:hAnsi="Times New Roman" w:cs="Times New Roman"/>
          <w:b/>
          <w:bCs/>
          <w:iCs/>
          <w:sz w:val="28"/>
          <w:szCs w:val="28"/>
          <w:lang w:eastAsia="ru-RU"/>
        </w:rPr>
        <w:t xml:space="preserve">2.4. </w:t>
      </w:r>
      <w:r w:rsidR="007A09F6" w:rsidRPr="00236114">
        <w:rPr>
          <w:rFonts w:ascii="Times New Roman" w:eastAsia="Times New Roman" w:hAnsi="Times New Roman" w:cs="Times New Roman"/>
          <w:b/>
          <w:bCs/>
          <w:iCs/>
          <w:sz w:val="28"/>
          <w:szCs w:val="28"/>
          <w:lang w:eastAsia="ru-RU"/>
        </w:rPr>
        <w:t>В области автомобильных дорог местного значения</w:t>
      </w:r>
      <w:bookmarkEnd w:id="21"/>
    </w:p>
    <w:p w:rsidR="007A09F6" w:rsidRPr="00236114" w:rsidRDefault="007A09F6" w:rsidP="004F2E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Согласно статье 14Федерального закона «Об общих принципах организации местного самоуправления в Российской Федерации»,</w:t>
      </w:r>
      <w:r w:rsidR="00380255">
        <w:rPr>
          <w:rFonts w:ascii="Times New Roman" w:eastAsia="Times New Roman" w:hAnsi="Times New Roman" w:cs="Times New Roman"/>
          <w:sz w:val="28"/>
          <w:szCs w:val="28"/>
          <w:lang w:eastAsia="ru-RU"/>
        </w:rPr>
        <w:t xml:space="preserve"> </w:t>
      </w:r>
      <w:r w:rsidRPr="00236114">
        <w:rPr>
          <w:rFonts w:ascii="Times New Roman" w:eastAsia="Times New Roman" w:hAnsi="Times New Roman" w:cs="Times New Roman"/>
          <w:sz w:val="28"/>
          <w:szCs w:val="28"/>
          <w:lang w:eastAsia="ru-RU"/>
        </w:rPr>
        <w:t xml:space="preserve">статье 8 Устава </w:t>
      </w:r>
      <w:r w:rsidR="005813EB">
        <w:rPr>
          <w:rFonts w:ascii="Times New Roman" w:eastAsia="Times New Roman" w:hAnsi="Times New Roman" w:cs="Times New Roman"/>
          <w:sz w:val="28"/>
          <w:szCs w:val="28"/>
          <w:lang w:eastAsia="ru-RU"/>
        </w:rPr>
        <w:t>Первомайского с</w:t>
      </w:r>
      <w:r w:rsidRPr="00236114">
        <w:rPr>
          <w:rFonts w:ascii="Times New Roman" w:eastAsia="Times New Roman" w:hAnsi="Times New Roman" w:cs="Times New Roman"/>
          <w:sz w:val="28"/>
          <w:szCs w:val="28"/>
          <w:lang w:eastAsia="ru-RU"/>
        </w:rPr>
        <w:t xml:space="preserve">ельского поселения к полномочиям органов местного самоуправления </w:t>
      </w:r>
      <w:r w:rsidR="005813EB">
        <w:rPr>
          <w:rFonts w:ascii="Times New Roman" w:eastAsia="Times New Roman" w:hAnsi="Times New Roman" w:cs="Times New Roman"/>
          <w:sz w:val="28"/>
          <w:szCs w:val="28"/>
          <w:lang w:eastAsia="ru-RU"/>
        </w:rPr>
        <w:t>Первомайского с</w:t>
      </w:r>
      <w:r w:rsidRPr="00236114">
        <w:rPr>
          <w:rFonts w:ascii="Times New Roman" w:eastAsia="Times New Roman" w:hAnsi="Times New Roman" w:cs="Times New Roman"/>
          <w:sz w:val="28"/>
          <w:szCs w:val="28"/>
          <w:lang w:eastAsia="ru-RU"/>
        </w:rPr>
        <w:t xml:space="preserve">ельского поселения относится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w:t>
      </w:r>
      <w:r w:rsidRPr="00236114">
        <w:rPr>
          <w:rFonts w:ascii="Times New Roman" w:eastAsia="Times New Roman" w:hAnsi="Times New Roman" w:cs="Times New Roman"/>
          <w:sz w:val="28"/>
          <w:szCs w:val="28"/>
          <w:lang w:eastAsia="ru-RU"/>
        </w:rPr>
        <w:lastRenderedPageBreak/>
        <w:t xml:space="preserve">использования автомобильных дорог и осуществления дорожной деятельности в соответствии с </w:t>
      </w:r>
      <w:hyperlink r:id="rId14" w:history="1">
        <w:r w:rsidRPr="00236114">
          <w:rPr>
            <w:rFonts w:ascii="Times New Roman" w:eastAsia="Times New Roman" w:hAnsi="Times New Roman" w:cs="Times New Roman"/>
            <w:sz w:val="28"/>
            <w:szCs w:val="28"/>
            <w:lang w:eastAsia="ru-RU"/>
          </w:rPr>
          <w:t>законодательством</w:t>
        </w:r>
      </w:hyperlink>
      <w:r w:rsidRPr="00236114">
        <w:rPr>
          <w:rFonts w:ascii="Times New Roman" w:eastAsia="Times New Roman" w:hAnsi="Times New Roman" w:cs="Times New Roman"/>
          <w:sz w:val="28"/>
          <w:szCs w:val="28"/>
          <w:lang w:eastAsia="ru-RU"/>
        </w:rPr>
        <w:t xml:space="preserve"> Российской Федерации.</w:t>
      </w:r>
    </w:p>
    <w:p w:rsidR="007A09F6" w:rsidRPr="00236114" w:rsidRDefault="007A09F6" w:rsidP="004F2E1F">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Транспортная инфраструктура является неотъемлемой частью среды поселения, а степень ее развития напрямую определяет качество транспортного сообщения между отдельными территориями сельского поселения, а также удобство выхода на внешние транспортные коммуникации.</w:t>
      </w:r>
    </w:p>
    <w:p w:rsidR="007A09F6" w:rsidRPr="00236114" w:rsidRDefault="00422764" w:rsidP="004F2E1F">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22" w:name="_Toc404938169"/>
      <w:r w:rsidRPr="00236114">
        <w:rPr>
          <w:rFonts w:ascii="Times New Roman" w:eastAsia="Times New Roman" w:hAnsi="Times New Roman" w:cs="Times New Roman"/>
          <w:b/>
          <w:bCs/>
          <w:sz w:val="28"/>
          <w:szCs w:val="28"/>
          <w:lang w:eastAsia="ru-RU"/>
        </w:rPr>
        <w:t xml:space="preserve">2.4.1. </w:t>
      </w:r>
      <w:r w:rsidR="007A09F6" w:rsidRPr="00236114">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автомобильных дорог местного значения</w:t>
      </w:r>
      <w:bookmarkEnd w:id="22"/>
    </w:p>
    <w:p w:rsidR="007A09F6" w:rsidRPr="00236114" w:rsidRDefault="007A09F6" w:rsidP="004F2E1F">
      <w:pPr>
        <w:spacing w:after="120" w:line="276"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Согласно таблице 96 части I НГП Краснодарского края установлены расчетные показатели минимально допустимого уровня параметров улиц и дорог в соответствии их классификацией для сельских поселений (Таблица 18).</w:t>
      </w:r>
    </w:p>
    <w:p w:rsidR="007A09F6" w:rsidRPr="007A09F6" w:rsidRDefault="007A09F6" w:rsidP="007A09F6">
      <w:pPr>
        <w:spacing w:after="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18</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Расчетные показатели минимально допустимого уровня параметров улиц и дорог в соответствии с их классификацией</w:t>
      </w:r>
    </w:p>
    <w:p w:rsidR="007A09F6" w:rsidRPr="007A09F6" w:rsidRDefault="007A09F6" w:rsidP="007A09F6">
      <w:pPr>
        <w:spacing w:after="0" w:line="240" w:lineRule="auto"/>
        <w:jc w:val="both"/>
        <w:rPr>
          <w:rFonts w:ascii="Times New Roman" w:eastAsia="Times New Roman" w:hAnsi="Times New Roman" w:cs="Times New Roman"/>
          <w:b/>
          <w:sz w:val="24"/>
          <w:szCs w:val="24"/>
          <w:lang w:eastAsia="ru-RU"/>
        </w:rPr>
      </w:pPr>
    </w:p>
    <w:tbl>
      <w:tblPr>
        <w:tblW w:w="497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12"/>
        <w:gridCol w:w="2057"/>
        <w:gridCol w:w="1277"/>
        <w:gridCol w:w="1277"/>
        <w:gridCol w:w="1248"/>
        <w:gridCol w:w="1452"/>
      </w:tblGrid>
      <w:tr w:rsidR="007A09F6" w:rsidRPr="007A09F6" w:rsidTr="007F1615">
        <w:trPr>
          <w:trHeight w:val="582"/>
          <w:tblHeader/>
        </w:trPr>
        <w:tc>
          <w:tcPr>
            <w:tcW w:w="1301"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Категориясельских</w:t>
            </w:r>
          </w:p>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дорог и улиц</w:t>
            </w:r>
          </w:p>
        </w:tc>
        <w:tc>
          <w:tcPr>
            <w:tcW w:w="1118"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Основное назначение</w:t>
            </w:r>
          </w:p>
        </w:tc>
        <w:tc>
          <w:tcPr>
            <w:tcW w:w="543"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Расчетная скорость  движения, км/ч</w:t>
            </w:r>
          </w:p>
        </w:tc>
        <w:tc>
          <w:tcPr>
            <w:tcW w:w="629"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 xml:space="preserve">Ширина полосы движения, </w:t>
            </w:r>
          </w:p>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м</w:t>
            </w:r>
          </w:p>
        </w:tc>
        <w:tc>
          <w:tcPr>
            <w:tcW w:w="702"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Число полос движения</w:t>
            </w:r>
          </w:p>
        </w:tc>
        <w:tc>
          <w:tcPr>
            <w:tcW w:w="707"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 xml:space="preserve">Ширина пешеходной части тротуара, </w:t>
            </w:r>
          </w:p>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м</w:t>
            </w:r>
          </w:p>
        </w:tc>
      </w:tr>
      <w:tr w:rsidR="007A09F6" w:rsidRPr="007A09F6" w:rsidTr="007F1615">
        <w:trPr>
          <w:cantSplit/>
          <w:trHeight w:val="244"/>
        </w:trPr>
        <w:tc>
          <w:tcPr>
            <w:tcW w:w="1301"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bCs/>
                <w:sz w:val="24"/>
                <w:szCs w:val="24"/>
                <w:lang w:eastAsia="ru-RU"/>
              </w:rPr>
              <w:t>Поселковая дорога</w:t>
            </w:r>
          </w:p>
        </w:tc>
        <w:tc>
          <w:tcPr>
            <w:tcW w:w="1118"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сельского поселения с внешними дорогами общей сети</w:t>
            </w:r>
          </w:p>
        </w:tc>
        <w:tc>
          <w:tcPr>
            <w:tcW w:w="543"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60</w:t>
            </w:r>
          </w:p>
        </w:tc>
        <w:tc>
          <w:tcPr>
            <w:tcW w:w="629"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3,5</w:t>
            </w:r>
          </w:p>
        </w:tc>
        <w:tc>
          <w:tcPr>
            <w:tcW w:w="702"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2 </w:t>
            </w:r>
          </w:p>
        </w:tc>
        <w:tc>
          <w:tcPr>
            <w:tcW w:w="707"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r>
      <w:tr w:rsidR="007A09F6" w:rsidRPr="007A09F6" w:rsidTr="007F1615">
        <w:trPr>
          <w:cantSplit/>
          <w:trHeight w:val="244"/>
        </w:trPr>
        <w:tc>
          <w:tcPr>
            <w:tcW w:w="1301"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bCs/>
                <w:sz w:val="24"/>
                <w:szCs w:val="24"/>
                <w:lang w:eastAsia="ru-RU"/>
              </w:rPr>
              <w:t>Главная улица</w:t>
            </w:r>
          </w:p>
        </w:tc>
        <w:tc>
          <w:tcPr>
            <w:tcW w:w="1118"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жилых территорий с общественным центром</w:t>
            </w:r>
          </w:p>
        </w:tc>
        <w:tc>
          <w:tcPr>
            <w:tcW w:w="543"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40 </w:t>
            </w:r>
          </w:p>
        </w:tc>
        <w:tc>
          <w:tcPr>
            <w:tcW w:w="629"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3,5</w:t>
            </w:r>
          </w:p>
        </w:tc>
        <w:tc>
          <w:tcPr>
            <w:tcW w:w="702"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r w:rsidRPr="007A09F6">
              <w:rPr>
                <w:rFonts w:ascii="Times New Roman" w:eastAsia="Times New Roman" w:hAnsi="Times New Roman" w:cs="Times New Roman"/>
                <w:sz w:val="24"/>
                <w:szCs w:val="24"/>
                <w:lang w:val="en-US" w:eastAsia="ru-RU"/>
              </w:rPr>
              <w:t>-</w:t>
            </w:r>
            <w:r w:rsidRPr="007A09F6">
              <w:rPr>
                <w:rFonts w:ascii="Times New Roman" w:eastAsia="Times New Roman" w:hAnsi="Times New Roman" w:cs="Times New Roman"/>
                <w:sz w:val="24"/>
                <w:szCs w:val="24"/>
                <w:lang w:eastAsia="ru-RU"/>
              </w:rPr>
              <w:t>3</w:t>
            </w:r>
          </w:p>
        </w:tc>
        <w:tc>
          <w:tcPr>
            <w:tcW w:w="707"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 – 2,25</w:t>
            </w:r>
          </w:p>
        </w:tc>
      </w:tr>
      <w:tr w:rsidR="007A09F6" w:rsidRPr="007A09F6" w:rsidTr="007F1615">
        <w:trPr>
          <w:cantSplit/>
          <w:trHeight w:val="2436"/>
        </w:trPr>
        <w:tc>
          <w:tcPr>
            <w:tcW w:w="1301" w:type="pct"/>
          </w:tcPr>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r w:rsidRPr="007A09F6">
              <w:rPr>
                <w:rFonts w:ascii="Times New Roman" w:eastAsia="Times New Roman" w:hAnsi="Times New Roman" w:cs="Times New Roman"/>
                <w:b/>
                <w:bCs/>
                <w:sz w:val="24"/>
                <w:szCs w:val="24"/>
                <w:lang w:eastAsia="ru-RU"/>
              </w:rPr>
              <w:t>Улица в жилой застройке:</w:t>
            </w: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r w:rsidRPr="007A09F6">
              <w:rPr>
                <w:rFonts w:ascii="Times New Roman" w:eastAsia="Times New Roman" w:hAnsi="Times New Roman" w:cs="Times New Roman"/>
                <w:b/>
                <w:bCs/>
                <w:sz w:val="24"/>
                <w:szCs w:val="24"/>
                <w:lang w:eastAsia="ru-RU"/>
              </w:rPr>
              <w:t>основная</w:t>
            </w: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r w:rsidRPr="007A09F6">
              <w:rPr>
                <w:rFonts w:ascii="Times New Roman" w:eastAsia="Times New Roman" w:hAnsi="Times New Roman" w:cs="Times New Roman"/>
                <w:b/>
                <w:bCs/>
                <w:sz w:val="24"/>
                <w:szCs w:val="24"/>
                <w:lang w:eastAsia="ru-RU"/>
              </w:rPr>
              <w:t>второстепенная (переулок)</w:t>
            </w: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r w:rsidRPr="007A09F6">
              <w:rPr>
                <w:rFonts w:ascii="Times New Roman" w:eastAsia="Times New Roman" w:hAnsi="Times New Roman" w:cs="Times New Roman"/>
                <w:b/>
                <w:bCs/>
                <w:sz w:val="24"/>
                <w:szCs w:val="24"/>
                <w:lang w:eastAsia="ru-RU"/>
              </w:rPr>
              <w:t>проезд</w:t>
            </w:r>
          </w:p>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118"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внутри жилых территорий и с главной улицей по направлениям с интенсивным движениям</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между основными жилыми улицами</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жилых домов, расположенных в глубине квартала с улицей</w:t>
            </w:r>
          </w:p>
        </w:tc>
        <w:tc>
          <w:tcPr>
            <w:tcW w:w="543"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c>
          <w:tcPr>
            <w:tcW w:w="629"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2,75</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2,75 – 3,0</w:t>
            </w:r>
          </w:p>
        </w:tc>
        <w:tc>
          <w:tcPr>
            <w:tcW w:w="702"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val="en-US" w:eastAsia="ru-RU"/>
              </w:rPr>
            </w:pPr>
            <w:r w:rsidRPr="007A09F6">
              <w:rPr>
                <w:rFonts w:ascii="Times New Roman" w:eastAsia="Times New Roman" w:hAnsi="Times New Roman" w:cs="Times New Roman"/>
                <w:sz w:val="24"/>
                <w:szCs w:val="24"/>
                <w:lang w:eastAsia="ru-RU"/>
              </w:rPr>
              <w:t>1</w:t>
            </w:r>
          </w:p>
        </w:tc>
        <w:tc>
          <w:tcPr>
            <w:tcW w:w="707"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 – 1,5</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 – 1,0</w:t>
            </w:r>
          </w:p>
        </w:tc>
      </w:tr>
      <w:tr w:rsidR="007A09F6" w:rsidRPr="007A09F6" w:rsidTr="007F1615">
        <w:trPr>
          <w:cantSplit/>
          <w:trHeight w:val="244"/>
        </w:trPr>
        <w:tc>
          <w:tcPr>
            <w:tcW w:w="1301"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bCs/>
                <w:sz w:val="24"/>
                <w:szCs w:val="24"/>
                <w:lang w:eastAsia="ru-RU"/>
              </w:rPr>
              <w:lastRenderedPageBreak/>
              <w:t>Хозяйственный проезд, скотопрогон</w:t>
            </w:r>
          </w:p>
        </w:tc>
        <w:tc>
          <w:tcPr>
            <w:tcW w:w="1118"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Прогон личного скота и проезд грузового транспорта к приусадебным участкам</w:t>
            </w:r>
          </w:p>
        </w:tc>
        <w:tc>
          <w:tcPr>
            <w:tcW w:w="543"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tc>
        <w:tc>
          <w:tcPr>
            <w:tcW w:w="629"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4,50</w:t>
            </w:r>
          </w:p>
        </w:tc>
        <w:tc>
          <w:tcPr>
            <w:tcW w:w="702"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707"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r>
    </w:tbl>
    <w:p w:rsidR="007A09F6" w:rsidRPr="007A09F6" w:rsidRDefault="007A09F6" w:rsidP="007A09F6">
      <w:pPr>
        <w:spacing w:after="0" w:line="276" w:lineRule="auto"/>
        <w:ind w:firstLine="709"/>
        <w:jc w:val="both"/>
        <w:rPr>
          <w:rFonts w:ascii="Times New Roman" w:eastAsia="Times New Roman" w:hAnsi="Times New Roman" w:cs="Times New Roman"/>
          <w:sz w:val="24"/>
          <w:szCs w:val="24"/>
          <w:lang w:eastAsia="ru-RU"/>
        </w:rPr>
      </w:pP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 11.11СП 42.13330.2016 «Градостроительство. Планировка и застройка городских и сельских поселений» установлены расчетные показатели минимально допустимого уровня расстояний:</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от края основной проезжей части магистральных дорог до линии регулирования жилой застройки не менее 50 м и не менее 25 м при условии применения шумозащитных устройств - не менее 25 м.</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 5.5.114 части II НГП Краснодарского края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таблице 108 части I НГП Краснодарского края минимальные расчетные показатели количества машино-мест для парковки легковых автомобилей у объектов, зданий и сооружений различного функционального назначения представлены ниже (Таблица 21).</w:t>
      </w:r>
    </w:p>
    <w:p w:rsidR="007A09F6" w:rsidRPr="004F34F7" w:rsidRDefault="007A09F6" w:rsidP="004F34F7">
      <w:pPr>
        <w:spacing w:after="0" w:line="240" w:lineRule="auto"/>
        <w:ind w:firstLine="709"/>
        <w:jc w:val="both"/>
        <w:rPr>
          <w:rFonts w:ascii="Times New Roman" w:eastAsia="Times New Roman" w:hAnsi="Times New Roman" w:cs="Times New Roman"/>
          <w:sz w:val="28"/>
          <w:szCs w:val="28"/>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21</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Расчетные показатели количества машино-мест для парковки легковых автомобилей у объектов, зданий и сооружений различного функционального назначения</w:t>
      </w:r>
    </w:p>
    <w:p w:rsidR="007A09F6" w:rsidRPr="007A09F6" w:rsidRDefault="007A09F6" w:rsidP="007A09F6">
      <w:pPr>
        <w:spacing w:after="0" w:line="276" w:lineRule="auto"/>
        <w:ind w:firstLine="567"/>
        <w:jc w:val="both"/>
        <w:rPr>
          <w:rFonts w:ascii="Times New Roman" w:eastAsia="Times New Roman" w:hAnsi="Times New Roman" w:cs="Times New Roman"/>
          <w:sz w:val="24"/>
          <w:szCs w:val="24"/>
          <w:lang w:eastAsia="ru-RU"/>
        </w:rPr>
      </w:pP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3119"/>
        <w:gridCol w:w="3118"/>
        <w:gridCol w:w="3261"/>
      </w:tblGrid>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Рекреационные территории, объекты отдыха, здания и сооружения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Расчетная единица</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Число машино-мест на расчетную единицу</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r>
      <w:tr w:rsidR="007A09F6" w:rsidRPr="007A09F6" w:rsidTr="007F1615">
        <w:trPr>
          <w:trHeight w:val="50"/>
        </w:trPr>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Здания и сооружения</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Административно-</w:t>
            </w:r>
            <w:r w:rsidRPr="007A09F6">
              <w:rPr>
                <w:rFonts w:ascii="Times New Roman" w:eastAsia="Times New Roman" w:hAnsi="Times New Roman" w:cs="Times New Roman"/>
                <w:sz w:val="24"/>
                <w:szCs w:val="24"/>
                <w:lang w:eastAsia="ru-RU"/>
              </w:rPr>
              <w:lastRenderedPageBreak/>
              <w:t>общественные учреждения, кредитно-финансовые и юридические учреждения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lastRenderedPageBreak/>
              <w:t>100 работающих</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Научные и проектные организации, высшие и средние специальные учебные заведения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Промышленные предприятия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работающих в двух смежных сменах</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Больницы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коек</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Поликлиники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посещений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Спортивные объекты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мест</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Театры, цирки, кинотеатры, концертные залы, музеи, выставки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мест или единовременных посетителей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Парки культуры и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единовременных посетителей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кв.м</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кв. м торговой площади</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Рынки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50 торговых мест</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Рестораны и кафе, клубы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мест</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Гостиницы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Вокзалы всех видов транспорта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пассажиров дальнего и местного сообщений, прибывающих в час "пик"</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Рекреационные территории и объекты отдыха</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Пляжи и парки в зонах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единовременных посетителей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Лесопарки и заповедники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Базы кратковременного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Мотели и кемпинги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 расчетной вместимости</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Предприятия общественного питания, торговли и коммунально - бытового </w:t>
            </w:r>
            <w:r w:rsidRPr="007A09F6">
              <w:rPr>
                <w:rFonts w:ascii="Times New Roman" w:eastAsia="Times New Roman" w:hAnsi="Times New Roman" w:cs="Times New Roman"/>
                <w:sz w:val="24"/>
                <w:szCs w:val="24"/>
                <w:lang w:eastAsia="ru-RU"/>
              </w:rPr>
              <w:lastRenderedPageBreak/>
              <w:t>обслуживания в зонах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lastRenderedPageBreak/>
              <w:t>100 мест в залах или единовременных посетителей и персонала</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Садоводческие товарищества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 участков</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bl>
    <w:p w:rsidR="007A09F6" w:rsidRPr="004F34F7" w:rsidRDefault="00F20A7D"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hyperlink r:id="rId15" w:history="1">
        <w:r w:rsidR="007A09F6" w:rsidRPr="007A09F6">
          <w:rPr>
            <w:rFonts w:ascii="Times New Roman" w:eastAsia="Times New Roman" w:hAnsi="Times New Roman" w:cs="Times New Roman"/>
            <w:i/>
            <w:iCs/>
            <w:color w:val="0000FF"/>
            <w:sz w:val="24"/>
            <w:szCs w:val="24"/>
            <w:lang w:eastAsia="ru-RU"/>
          </w:rPr>
          <w:br/>
        </w:r>
      </w:hyperlink>
      <w:r w:rsidR="007A09F6" w:rsidRPr="007A09F6">
        <w:rPr>
          <w:rFonts w:ascii="Times New Roman" w:eastAsia="Times New Roman" w:hAnsi="Times New Roman" w:cs="Times New Roman"/>
          <w:sz w:val="24"/>
          <w:szCs w:val="24"/>
          <w:lang w:eastAsia="ru-RU"/>
        </w:rPr>
        <w:tab/>
      </w:r>
      <w:r w:rsidR="007A09F6" w:rsidRPr="004F34F7">
        <w:rPr>
          <w:rFonts w:ascii="Times New Roman" w:eastAsia="Times New Roman" w:hAnsi="Times New Roman" w:cs="Times New Roman"/>
          <w:sz w:val="28"/>
          <w:szCs w:val="28"/>
          <w:lang w:eastAsia="ru-RU"/>
        </w:rPr>
        <w:t>Согласно п. 5.5.163 части II НГП Краснодарского края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одна топливораздаточная колонка на 1200 автомобилей.</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Установлены расчетные показатели минимально допустимого уровня размеров земельных участков АЗС:</w:t>
      </w:r>
    </w:p>
    <w:p w:rsidR="007A09F6" w:rsidRPr="004F34F7" w:rsidRDefault="007A09F6" w:rsidP="004F34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2 колонки – 0,1 га;</w:t>
      </w:r>
    </w:p>
    <w:p w:rsidR="007A09F6" w:rsidRPr="004F34F7" w:rsidRDefault="007A09F6" w:rsidP="004F34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5 колонок – 0,2 га;</w:t>
      </w:r>
    </w:p>
    <w:p w:rsidR="007A09F6" w:rsidRPr="004F34F7" w:rsidRDefault="007A09F6" w:rsidP="004F34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7 колонок – 0,3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9 колонок – 0,35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11 колонок – 0,4 га.</w:t>
      </w:r>
    </w:p>
    <w:p w:rsidR="007A09F6" w:rsidRPr="004F34F7" w:rsidRDefault="007A09F6" w:rsidP="004F34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 5.5.161 части II НГП Краснодарского края установлены расчетные показатели минимально допустимого уровня потребности в станциях технического обслуживания автомобилей в границах населенного пункта, из расчета: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один пост на 200 автомобилей.</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Установлены расчетные показатели минимально допустимого уровня размеров земельных участков станций технического обслуживания автомобилей:</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10 постов - 1,0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15 постов - 1,5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25 постов - 2,0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F34F7">
        <w:rPr>
          <w:rFonts w:ascii="Times New Roman" w:eastAsia="Times New Roman" w:hAnsi="Times New Roman" w:cs="Times New Roman"/>
          <w:sz w:val="28"/>
          <w:szCs w:val="28"/>
          <w:lang w:eastAsia="ru-RU"/>
        </w:rPr>
        <w:t>- на 40 постов - 3,5 га.</w:t>
      </w:r>
    </w:p>
    <w:p w:rsidR="007A09F6" w:rsidRPr="004F34F7" w:rsidRDefault="00422764" w:rsidP="004F34F7">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23" w:name="_Toc404938170"/>
      <w:r w:rsidRPr="004F34F7">
        <w:rPr>
          <w:rFonts w:ascii="Times New Roman" w:eastAsia="Times New Roman" w:hAnsi="Times New Roman" w:cs="Times New Roman"/>
          <w:b/>
          <w:bCs/>
          <w:sz w:val="28"/>
          <w:szCs w:val="28"/>
          <w:lang w:eastAsia="ru-RU"/>
        </w:rPr>
        <w:t xml:space="preserve">2.4.2. </w:t>
      </w:r>
      <w:r w:rsidR="007A09F6" w:rsidRPr="004F34F7">
        <w:rPr>
          <w:rFonts w:ascii="Times New Roman" w:eastAsia="Times New Roman" w:hAnsi="Times New Roman" w:cs="Times New Roman"/>
          <w:b/>
          <w:bCs/>
          <w:sz w:val="28"/>
          <w:szCs w:val="28"/>
          <w:lang w:eastAsia="ru-RU"/>
        </w:rPr>
        <w:t>Расчетные показатели максимально допустимого уровня территориальной доступности объектов местного значения в области автомобильных дорог</w:t>
      </w:r>
      <w:bookmarkEnd w:id="23"/>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 5.5.123 части II НГП Краснодарского края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7A09F6" w:rsidRPr="004F34F7" w:rsidRDefault="007A09F6" w:rsidP="004F34F7">
      <w:pPr>
        <w:spacing w:after="0" w:line="240" w:lineRule="auto"/>
        <w:ind w:firstLine="851"/>
        <w:jc w:val="both"/>
        <w:rPr>
          <w:rFonts w:ascii="Times New Roman" w:eastAsia="Calibri" w:hAnsi="Times New Roman" w:cs="Times New Roman"/>
          <w:sz w:val="28"/>
          <w:szCs w:val="28"/>
        </w:rPr>
      </w:pPr>
      <w:r w:rsidRPr="004F34F7">
        <w:rPr>
          <w:rFonts w:ascii="Times New Roman" w:eastAsia="Times New Roman" w:hAnsi="Times New Roman" w:cs="Times New Roman"/>
          <w:sz w:val="28"/>
          <w:szCs w:val="28"/>
          <w:lang w:eastAsia="ru-RU"/>
        </w:rPr>
        <w:t>- в районе индивидуальной жилой застройки сельских поселений - не более 800 м.</w:t>
      </w:r>
    </w:p>
    <w:p w:rsidR="007A09F6" w:rsidRPr="004F34F7" w:rsidRDefault="00422764" w:rsidP="004F34F7">
      <w:pPr>
        <w:keepNext/>
        <w:tabs>
          <w:tab w:val="left" w:pos="0"/>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24" w:name="_Toc404938171"/>
      <w:r w:rsidRPr="004F34F7">
        <w:rPr>
          <w:rFonts w:ascii="Times New Roman" w:eastAsia="Times New Roman" w:hAnsi="Times New Roman" w:cs="Times New Roman"/>
          <w:b/>
          <w:bCs/>
          <w:iCs/>
          <w:sz w:val="28"/>
          <w:szCs w:val="28"/>
          <w:lang w:eastAsia="ru-RU"/>
        </w:rPr>
        <w:t xml:space="preserve">2.5. </w:t>
      </w:r>
      <w:r w:rsidR="007A09F6" w:rsidRPr="004F34F7">
        <w:rPr>
          <w:rFonts w:ascii="Times New Roman" w:eastAsia="Times New Roman" w:hAnsi="Times New Roman" w:cs="Times New Roman"/>
          <w:b/>
          <w:bCs/>
          <w:iCs/>
          <w:sz w:val="28"/>
          <w:szCs w:val="28"/>
          <w:lang w:eastAsia="ru-RU"/>
        </w:rPr>
        <w:t>В области предупреждения и ликвидации последствий чрезвычайных ситуаций</w:t>
      </w:r>
      <w:bookmarkEnd w:id="24"/>
    </w:p>
    <w:p w:rsidR="007A09F6" w:rsidRPr="004F34F7" w:rsidRDefault="007A09F6" w:rsidP="004F34F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5" w:name="_Toc393372106"/>
      <w:r w:rsidRPr="004F34F7">
        <w:rPr>
          <w:rFonts w:ascii="Times New Roman" w:eastAsia="Times New Roman" w:hAnsi="Times New Roman" w:cs="Times New Roman"/>
          <w:sz w:val="28"/>
          <w:szCs w:val="28"/>
          <w:lang w:eastAsia="ru-RU"/>
        </w:rPr>
        <w:t xml:space="preserve">В соответствии со статьей 14 Федерального закона «Об общих принципах организации местного самоуправления в Российской Федерации», </w:t>
      </w:r>
      <w:r w:rsidRPr="004F34F7">
        <w:rPr>
          <w:rFonts w:ascii="Times New Roman" w:eastAsia="Times New Roman" w:hAnsi="Times New Roman" w:cs="Times New Roman"/>
          <w:sz w:val="28"/>
          <w:szCs w:val="28"/>
          <w:lang w:eastAsia="ru-RU"/>
        </w:rPr>
        <w:lastRenderedPageBreak/>
        <w:t xml:space="preserve">статьей 8 Устава </w:t>
      </w:r>
      <w:r w:rsidR="005813EB">
        <w:rPr>
          <w:rFonts w:ascii="Times New Roman" w:eastAsia="Times New Roman" w:hAnsi="Times New Roman" w:cs="Times New Roman"/>
          <w:sz w:val="28"/>
          <w:szCs w:val="28"/>
          <w:lang w:eastAsia="ru-RU"/>
        </w:rPr>
        <w:t>Первомайского с</w:t>
      </w:r>
      <w:r w:rsidRPr="004F34F7">
        <w:rPr>
          <w:rFonts w:ascii="Times New Roman" w:eastAsia="Times New Roman" w:hAnsi="Times New Roman" w:cs="Times New Roman"/>
          <w:sz w:val="28"/>
          <w:szCs w:val="28"/>
          <w:lang w:eastAsia="ru-RU"/>
        </w:rPr>
        <w:t>ельского поселения к полномочиям органов местного самоуправления сельского поселения относятся участие в предупреждении и ликвидации последствий чрезвычайных ситуаций в границах поселения, а также обеспечение первичных мер пожарной безопасности в границах населенных пунктов поселения.</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статье 23.1 Закона Краснодарского края от 21 июля 2008 г. № 1540 – КЗ «Градостроительный кодекс Краснодарского края</w:t>
      </w:r>
      <w:r w:rsidR="00321927" w:rsidRPr="004F34F7">
        <w:rPr>
          <w:rFonts w:ascii="Times New Roman" w:eastAsia="Times New Roman" w:hAnsi="Times New Roman" w:cs="Times New Roman"/>
          <w:sz w:val="28"/>
          <w:szCs w:val="28"/>
          <w:lang w:eastAsia="ru-RU"/>
        </w:rPr>
        <w:t>»,</w:t>
      </w:r>
      <w:r w:rsidRPr="004F34F7">
        <w:rPr>
          <w:rFonts w:ascii="Times New Roman" w:eastAsia="Times New Roman" w:hAnsi="Times New Roman" w:cs="Times New Roman"/>
          <w:sz w:val="28"/>
          <w:szCs w:val="28"/>
          <w:lang w:eastAsia="ru-RU"/>
        </w:rPr>
        <w:t xml:space="preserve"> к видам объектов местного значения поселения, подлежащим к отображению на генеральном плане городского или сельского поселения, отнесены объекты,</w:t>
      </w:r>
      <w:r w:rsidR="006C041F">
        <w:rPr>
          <w:rFonts w:ascii="Times New Roman" w:eastAsia="Times New Roman" w:hAnsi="Times New Roman" w:cs="Times New Roman"/>
          <w:sz w:val="28"/>
          <w:szCs w:val="28"/>
          <w:lang w:eastAsia="ru-RU"/>
        </w:rPr>
        <w:t xml:space="preserve"> </w:t>
      </w:r>
      <w:r w:rsidRPr="004F34F7">
        <w:rPr>
          <w:rFonts w:ascii="Times New Roman" w:eastAsia="Calibri" w:hAnsi="Times New Roman" w:cs="Times New Roman"/>
          <w:sz w:val="28"/>
          <w:szCs w:val="28"/>
          <w:lang w:eastAsia="ru-RU"/>
        </w:rPr>
        <w:t>относящиеся к области предупреждения чрезвычайных ситуаций на территории поселения и ликвидации их последствий.</w:t>
      </w:r>
    </w:p>
    <w:p w:rsidR="007A09F6" w:rsidRPr="004F34F7" w:rsidRDefault="00422764" w:rsidP="004F34F7">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26" w:name="_Toc404938172"/>
      <w:r w:rsidRPr="004F34F7">
        <w:rPr>
          <w:rFonts w:ascii="Times New Roman" w:eastAsia="Times New Roman" w:hAnsi="Times New Roman" w:cs="Times New Roman"/>
          <w:b/>
          <w:bCs/>
          <w:sz w:val="28"/>
          <w:szCs w:val="28"/>
          <w:lang w:eastAsia="ru-RU"/>
        </w:rPr>
        <w:t xml:space="preserve">2.5.1. </w:t>
      </w:r>
      <w:r w:rsidR="007A09F6" w:rsidRPr="004F34F7">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bookmarkEnd w:id="26"/>
    </w:p>
    <w:p w:rsidR="007A09F6" w:rsidRPr="004F34F7" w:rsidRDefault="007A09F6" w:rsidP="004F34F7">
      <w:pPr>
        <w:spacing w:after="0" w:line="240" w:lineRule="auto"/>
        <w:ind w:firstLine="851"/>
        <w:jc w:val="both"/>
        <w:rPr>
          <w:rFonts w:ascii="Times New Roman" w:eastAsia="Times New Roman" w:hAnsi="Times New Roman" w:cs="Times New Roman"/>
          <w:bCs/>
          <w:sz w:val="28"/>
          <w:szCs w:val="28"/>
          <w:lang w:eastAsia="ru-RU"/>
        </w:rPr>
      </w:pPr>
      <w:r w:rsidRPr="004F34F7">
        <w:rPr>
          <w:rFonts w:ascii="Times New Roman" w:eastAsia="Times New Roman" w:hAnsi="Times New Roman" w:cs="Times New Roman"/>
          <w:sz w:val="28"/>
          <w:szCs w:val="28"/>
          <w:lang w:eastAsia="ru-RU"/>
        </w:rPr>
        <w:t xml:space="preserve">Согласно Приложению 7 </w:t>
      </w:r>
      <w:r w:rsidRPr="004F34F7">
        <w:rPr>
          <w:rFonts w:ascii="Times New Roman" w:eastAsia="Times New Roman" w:hAnsi="Times New Roman" w:cs="Times New Roman"/>
          <w:bCs/>
          <w:sz w:val="28"/>
          <w:szCs w:val="28"/>
          <w:lang w:eastAsia="ru-RU"/>
        </w:rPr>
        <w:t xml:space="preserve">НПБ 101-95 «Нормы проектирования объектов пожарной охраны» установлены </w:t>
      </w:r>
      <w:r w:rsidRPr="004F34F7">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пожарной охраны </w:t>
      </w:r>
      <w:r w:rsidRPr="004F34F7">
        <w:rPr>
          <w:rFonts w:ascii="Times New Roman" w:eastAsia="Times New Roman" w:hAnsi="Times New Roman" w:cs="Times New Roman"/>
          <w:bCs/>
          <w:sz w:val="28"/>
          <w:szCs w:val="28"/>
          <w:lang w:eastAsia="ru-RU"/>
        </w:rPr>
        <w:t>для населенных пунктов с численностью населения:</w:t>
      </w:r>
    </w:p>
    <w:p w:rsidR="007A09F6" w:rsidRPr="004F34F7" w:rsidRDefault="007A09F6" w:rsidP="004F34F7">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до 5 тыс. человек – 1 пожарное депо на 2 автомобиля;</w:t>
      </w:r>
    </w:p>
    <w:p w:rsidR="007A09F6" w:rsidRPr="004F34F7" w:rsidRDefault="007A09F6" w:rsidP="004F34F7">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от 5 до 20 тыс. человек - 1 пожарное депо на 6 автомобилей.</w:t>
      </w:r>
    </w:p>
    <w:p w:rsidR="007A09F6" w:rsidRPr="004F34F7" w:rsidRDefault="00422764" w:rsidP="004F34F7">
      <w:pPr>
        <w:keepNext/>
        <w:tabs>
          <w:tab w:val="left" w:pos="1276"/>
        </w:tabs>
        <w:spacing w:before="120" w:after="120" w:line="240" w:lineRule="auto"/>
        <w:ind w:left="142" w:firstLine="709"/>
        <w:jc w:val="both"/>
        <w:outlineLvl w:val="2"/>
        <w:rPr>
          <w:rFonts w:ascii="Times New Roman" w:eastAsia="Times New Roman" w:hAnsi="Times New Roman" w:cs="Times New Roman"/>
          <w:b/>
          <w:bCs/>
          <w:sz w:val="28"/>
          <w:szCs w:val="28"/>
          <w:lang w:eastAsia="ru-RU"/>
        </w:rPr>
      </w:pPr>
      <w:bookmarkStart w:id="27" w:name="_Toc404938173"/>
      <w:r w:rsidRPr="004F34F7">
        <w:rPr>
          <w:rFonts w:ascii="Times New Roman" w:eastAsia="Times New Roman" w:hAnsi="Times New Roman" w:cs="Times New Roman"/>
          <w:b/>
          <w:bCs/>
          <w:sz w:val="28"/>
          <w:szCs w:val="28"/>
          <w:lang w:eastAsia="ru-RU"/>
        </w:rPr>
        <w:t xml:space="preserve">2.5.2.  </w:t>
      </w:r>
      <w:r w:rsidR="007A09F6" w:rsidRPr="004F34F7">
        <w:rPr>
          <w:rFonts w:ascii="Times New Roman" w:eastAsia="Times New Roman" w:hAnsi="Times New Roman" w:cs="Times New Roman"/>
          <w:b/>
          <w:bCs/>
          <w:sz w:val="28"/>
          <w:szCs w:val="28"/>
          <w:lang w:eastAsia="ru-RU"/>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bookmarkEnd w:id="27"/>
    </w:p>
    <w:p w:rsidR="007A09F6" w:rsidRPr="004F34F7" w:rsidRDefault="007A09F6" w:rsidP="004F34F7">
      <w:pPr>
        <w:spacing w:after="0" w:line="240" w:lineRule="auto"/>
        <w:ind w:left="142" w:firstLine="709"/>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Согласно п. 4 Примечания к таблице Продолжение прил. 7 к </w:t>
      </w:r>
      <w:r w:rsidRPr="004F34F7">
        <w:rPr>
          <w:rFonts w:ascii="Times New Roman" w:eastAsia="Times New Roman" w:hAnsi="Times New Roman" w:cs="Times New Roman"/>
          <w:bCs/>
          <w:sz w:val="28"/>
          <w:szCs w:val="28"/>
          <w:lang w:eastAsia="ru-RU"/>
        </w:rPr>
        <w:t xml:space="preserve">НПБ 101-95 «Нормы проектирования объектов пожарной охраны» установлен </w:t>
      </w:r>
      <w:r w:rsidRPr="004F34F7">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 (транспортной) пожарных депо для населения муниципального образования</w:t>
      </w:r>
      <w:r w:rsidRPr="004F34F7">
        <w:rPr>
          <w:rFonts w:ascii="Times New Roman" w:eastAsia="Times New Roman" w:hAnsi="Times New Roman" w:cs="Times New Roman"/>
          <w:bCs/>
          <w:sz w:val="28"/>
          <w:szCs w:val="28"/>
          <w:lang w:eastAsia="ru-RU"/>
        </w:rPr>
        <w:t xml:space="preserve">: </w:t>
      </w:r>
      <w:r w:rsidRPr="004F34F7">
        <w:rPr>
          <w:rFonts w:ascii="Times New Roman" w:eastAsia="Times New Roman" w:hAnsi="Times New Roman" w:cs="Times New Roman"/>
          <w:sz w:val="28"/>
          <w:szCs w:val="28"/>
          <w:lang w:eastAsia="ru-RU"/>
        </w:rPr>
        <w:t>не более 3000 м.</w:t>
      </w:r>
    </w:p>
    <w:bookmarkEnd w:id="25"/>
    <w:p w:rsidR="007A09F6" w:rsidRPr="004F34F7" w:rsidRDefault="007A09F6" w:rsidP="004F34F7">
      <w:pPr>
        <w:widowControl w:val="0"/>
        <w:autoSpaceDE w:val="0"/>
        <w:autoSpaceDN w:val="0"/>
        <w:adjustRightInd w:val="0"/>
        <w:spacing w:after="0" w:line="240" w:lineRule="auto"/>
        <w:ind w:left="142" w:firstLine="709"/>
        <w:jc w:val="both"/>
        <w:rPr>
          <w:rFonts w:ascii="Times New Roman" w:eastAsia="Times New Roman" w:hAnsi="Times New Roman" w:cs="Times New Roman"/>
          <w:strike/>
          <w:sz w:val="28"/>
          <w:szCs w:val="28"/>
          <w:lang w:eastAsia="ru-RU"/>
        </w:rPr>
      </w:pPr>
    </w:p>
    <w:p w:rsidR="007A09F6" w:rsidRPr="004F34F7" w:rsidRDefault="007A09F6" w:rsidP="004F34F7">
      <w:pPr>
        <w:keepNext/>
        <w:tabs>
          <w:tab w:val="left" w:pos="1418"/>
        </w:tabs>
        <w:spacing w:before="120" w:after="60" w:line="240" w:lineRule="auto"/>
        <w:ind w:left="142" w:firstLine="709"/>
        <w:outlineLvl w:val="3"/>
        <w:rPr>
          <w:rFonts w:ascii="Times New Roman" w:eastAsia="Times New Roman" w:hAnsi="Times New Roman" w:cs="Times New Roman"/>
          <w:b/>
          <w:bCs/>
          <w:sz w:val="28"/>
          <w:szCs w:val="28"/>
          <w:lang w:eastAsia="ru-RU"/>
        </w:rPr>
      </w:pPr>
      <w:bookmarkStart w:id="28" w:name="_Toc404938179"/>
      <w:r w:rsidRPr="004F34F7">
        <w:rPr>
          <w:rFonts w:ascii="Times New Roman" w:eastAsia="Times New Roman" w:hAnsi="Times New Roman" w:cs="Times New Roman"/>
          <w:b/>
          <w:bCs/>
          <w:sz w:val="28"/>
          <w:szCs w:val="28"/>
          <w:lang w:eastAsia="ru-RU"/>
        </w:rPr>
        <w:t xml:space="preserve"> </w:t>
      </w:r>
      <w:r w:rsidR="00422764" w:rsidRPr="004F34F7">
        <w:rPr>
          <w:rFonts w:ascii="Times New Roman" w:eastAsia="Times New Roman" w:hAnsi="Times New Roman" w:cs="Times New Roman"/>
          <w:b/>
          <w:bCs/>
          <w:sz w:val="28"/>
          <w:szCs w:val="28"/>
          <w:lang w:eastAsia="ru-RU"/>
        </w:rPr>
        <w:t xml:space="preserve">2.5.3.  </w:t>
      </w:r>
      <w:r w:rsidRPr="004F34F7">
        <w:rPr>
          <w:rFonts w:ascii="Times New Roman" w:eastAsia="Times New Roman" w:hAnsi="Times New Roman" w:cs="Times New Roman"/>
          <w:b/>
          <w:bCs/>
          <w:sz w:val="28"/>
          <w:szCs w:val="28"/>
          <w:lang w:eastAsia="ru-RU"/>
        </w:rPr>
        <w:t>Расчетные показатели минимально допустимых размеров земельных участков для размещения мест погребения</w:t>
      </w:r>
      <w:bookmarkEnd w:id="28"/>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В соответствии со статьей 14 Федерального закона «Об общих принципах организации местного самоуправления в Российской Федерации», к вопросам местного значения сельского поселения относится организация ритуальных услуг и содержание мест захоронения.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В соответствии со статьей 23.1 Закона Краснодарского края от 21 июля 2008 г.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 территории мест захоронения.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В соответствии с Приложением Д Свода правил СП 42.13330.2016 «Градостроительство. Планировка и застройка городских и сельских </w:t>
      </w:r>
      <w:r w:rsidRPr="004F34F7">
        <w:rPr>
          <w:rFonts w:ascii="Times New Roman" w:eastAsia="Times New Roman" w:hAnsi="Times New Roman" w:cs="Times New Roman"/>
          <w:sz w:val="28"/>
          <w:szCs w:val="28"/>
          <w:lang w:eastAsia="ru-RU"/>
        </w:rPr>
        <w:lastRenderedPageBreak/>
        <w:t>поселений» установлен расчётный показатель минимально допустимого размера земельного участка для размещения: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кладбища традиционного типа - 0,24 га/1 тыс. чел.</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Максимально допустимый размер земельного участка для кладбища устанавливаетсявсоответствиис СанПиН 2.2.1/2.1.1.1200-03 «Санитарно-защитные зоны и санитарная классификация предприятий, сооружений и иных объектов» и составляет - не более 40 га.</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Размер санитарно-защитной зоны устанавливается для мест погребения в соответствии с требованиями п. 7.1.12 СанПиН 2.2.1/2.1.1.1200-03 «Санитарно-защитные зоны и санитарная классификация предприятий, сооружений и иных объектов».</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В Местных нормативах градостроительного проектирования </w:t>
      </w:r>
      <w:r w:rsidR="005813EB">
        <w:rPr>
          <w:rFonts w:ascii="Times New Roman" w:eastAsia="Times New Roman" w:hAnsi="Times New Roman" w:cs="Times New Roman"/>
          <w:sz w:val="28"/>
          <w:szCs w:val="28"/>
          <w:lang w:eastAsia="ru-RU"/>
        </w:rPr>
        <w:t>Первомайского с</w:t>
      </w:r>
      <w:r w:rsidRPr="004F34F7">
        <w:rPr>
          <w:rFonts w:ascii="Times New Roman" w:eastAsia="Times New Roman" w:hAnsi="Times New Roman" w:cs="Times New Roman"/>
          <w:sz w:val="28"/>
          <w:szCs w:val="28"/>
          <w:lang w:eastAsia="ru-RU"/>
        </w:rPr>
        <w:t>ельского поселения в соответствии с требованием СанПиН 2.2.1/2.1.1.1200-03 установлен расчетный показатель минимально допустимого расстояния до кладбищ традиционного захоронения: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размером 10 га и менее – 100 м;</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размером от 10 до 20 га – 300 м;    </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размером от 20 до 40 га – 500 м.</w:t>
      </w:r>
    </w:p>
    <w:p w:rsidR="007A09F6" w:rsidRPr="004F34F7" w:rsidRDefault="00422764" w:rsidP="004F34F7">
      <w:pPr>
        <w:keepNext/>
        <w:tabs>
          <w:tab w:val="left" w:pos="1134"/>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29" w:name="_Toc404938180"/>
      <w:r w:rsidRPr="004F34F7">
        <w:rPr>
          <w:rFonts w:ascii="Times New Roman" w:eastAsia="Times New Roman" w:hAnsi="Times New Roman" w:cs="Times New Roman"/>
          <w:b/>
          <w:bCs/>
          <w:iCs/>
          <w:sz w:val="28"/>
          <w:szCs w:val="28"/>
          <w:lang w:eastAsia="ru-RU"/>
        </w:rPr>
        <w:t xml:space="preserve">2.6.  </w:t>
      </w:r>
      <w:r w:rsidR="007A09F6" w:rsidRPr="004F34F7">
        <w:rPr>
          <w:rFonts w:ascii="Times New Roman" w:eastAsia="Times New Roman" w:hAnsi="Times New Roman" w:cs="Times New Roman"/>
          <w:b/>
          <w:bCs/>
          <w:iCs/>
          <w:sz w:val="28"/>
          <w:szCs w:val="28"/>
          <w:lang w:eastAsia="ru-RU"/>
        </w:rPr>
        <w:t>Иные виды объектов местного значения сельского поселения, которые необходимы в связи с решением вопросов местного значения сельского поселения</w:t>
      </w:r>
      <w:bookmarkEnd w:id="29"/>
    </w:p>
    <w:p w:rsidR="007A09F6" w:rsidRPr="004F34F7" w:rsidRDefault="00422764" w:rsidP="004F34F7">
      <w:pPr>
        <w:keepNext/>
        <w:tabs>
          <w:tab w:val="left" w:pos="1276"/>
        </w:tabs>
        <w:spacing w:before="120" w:after="120" w:line="240" w:lineRule="auto"/>
        <w:ind w:firstLine="851"/>
        <w:outlineLvl w:val="2"/>
        <w:rPr>
          <w:rFonts w:ascii="Times New Roman" w:eastAsia="Times New Roman" w:hAnsi="Times New Roman" w:cs="Times New Roman"/>
          <w:b/>
          <w:bCs/>
          <w:sz w:val="28"/>
          <w:szCs w:val="28"/>
          <w:lang w:eastAsia="ru-RU"/>
        </w:rPr>
      </w:pPr>
      <w:bookmarkStart w:id="30" w:name="_Toc393372105"/>
      <w:bookmarkStart w:id="31" w:name="_Toc404938181"/>
      <w:r w:rsidRPr="004F34F7">
        <w:rPr>
          <w:rFonts w:ascii="Times New Roman" w:eastAsia="Times New Roman" w:hAnsi="Times New Roman" w:cs="Times New Roman"/>
          <w:b/>
          <w:bCs/>
          <w:sz w:val="28"/>
          <w:szCs w:val="28"/>
          <w:lang w:eastAsia="ru-RU"/>
        </w:rPr>
        <w:t xml:space="preserve">2.6.1.  </w:t>
      </w:r>
      <w:r w:rsidR="007A09F6" w:rsidRPr="004F34F7">
        <w:rPr>
          <w:rFonts w:ascii="Times New Roman" w:eastAsia="Times New Roman" w:hAnsi="Times New Roman" w:cs="Times New Roman"/>
          <w:b/>
          <w:bCs/>
          <w:sz w:val="28"/>
          <w:szCs w:val="28"/>
          <w:lang w:eastAsia="ru-RU"/>
        </w:rPr>
        <w:t>В области благоустройства (озеленения)  территори</w:t>
      </w:r>
      <w:bookmarkEnd w:id="30"/>
      <w:r w:rsidR="007A09F6" w:rsidRPr="004F34F7">
        <w:rPr>
          <w:rFonts w:ascii="Times New Roman" w:eastAsia="Times New Roman" w:hAnsi="Times New Roman" w:cs="Times New Roman"/>
          <w:b/>
          <w:bCs/>
          <w:sz w:val="28"/>
          <w:szCs w:val="28"/>
          <w:lang w:eastAsia="ru-RU"/>
        </w:rPr>
        <w:t>и</w:t>
      </w:r>
      <w:bookmarkEnd w:id="31"/>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bookmarkStart w:id="32" w:name="_Toc393714076"/>
      <w:r w:rsidRPr="004F34F7">
        <w:rPr>
          <w:rFonts w:ascii="Times New Roman" w:eastAsia="Times New Roman" w:hAnsi="Times New Roman" w:cs="Times New Roman"/>
          <w:sz w:val="28"/>
          <w:szCs w:val="28"/>
          <w:lang w:eastAsia="ru-RU"/>
        </w:rPr>
        <w:t>Согласно статье 14 Федерального закона «Об общих принципах организации местного самоуправления в Российской Федерации» к вопросам местного значения сельского поселения относится организация благоустройства территории сельского поселения, включая озеленение территории.</w:t>
      </w:r>
    </w:p>
    <w:p w:rsidR="007A09F6" w:rsidRPr="004F34F7" w:rsidRDefault="007A09F6" w:rsidP="004F34F7">
      <w:pPr>
        <w:spacing w:after="0" w:line="240" w:lineRule="auto"/>
        <w:ind w:firstLine="567"/>
        <w:jc w:val="both"/>
        <w:rPr>
          <w:rFonts w:ascii="Times New Roman" w:eastAsia="Times New Roman" w:hAnsi="Times New Roman" w:cs="Times New Roman"/>
          <w:sz w:val="28"/>
          <w:szCs w:val="28"/>
          <w:lang w:eastAsia="ru-RU"/>
        </w:rPr>
      </w:pPr>
    </w:p>
    <w:p w:rsidR="007A09F6" w:rsidRPr="004F34F7" w:rsidRDefault="007A09F6" w:rsidP="004F34F7">
      <w:pPr>
        <w:spacing w:after="0" w:line="240" w:lineRule="auto"/>
        <w:ind w:firstLine="851"/>
        <w:jc w:val="both"/>
        <w:rPr>
          <w:rFonts w:ascii="Times New Roman" w:eastAsia="Times New Roman" w:hAnsi="Times New Roman" w:cs="Times New Roman"/>
          <w:b/>
          <w:sz w:val="28"/>
          <w:szCs w:val="28"/>
          <w:lang w:eastAsia="ru-RU"/>
        </w:rPr>
      </w:pPr>
      <w:r w:rsidRPr="004F34F7">
        <w:rPr>
          <w:rFonts w:ascii="Times New Roman" w:eastAsia="Times New Roman" w:hAnsi="Times New Roman" w:cs="Times New Roman"/>
          <w:b/>
          <w:sz w:val="28"/>
          <w:szCs w:val="28"/>
          <w:lang w:eastAsia="ru-RU"/>
        </w:rPr>
        <w:t xml:space="preserve"> </w:t>
      </w:r>
      <w:r w:rsidR="00422764" w:rsidRPr="004F34F7">
        <w:rPr>
          <w:rFonts w:ascii="Times New Roman" w:eastAsia="Times New Roman" w:hAnsi="Times New Roman" w:cs="Times New Roman"/>
          <w:b/>
          <w:sz w:val="28"/>
          <w:szCs w:val="28"/>
          <w:lang w:eastAsia="ru-RU"/>
        </w:rPr>
        <w:t xml:space="preserve">2.6.1.1.  </w:t>
      </w:r>
      <w:r w:rsidRPr="004F34F7">
        <w:rPr>
          <w:rFonts w:ascii="Times New Roman" w:eastAsia="Times New Roman" w:hAnsi="Times New Roman" w:cs="Times New Roman"/>
          <w:b/>
          <w:sz w:val="28"/>
          <w:szCs w:val="28"/>
          <w:lang w:eastAsia="ru-RU"/>
        </w:rPr>
        <w:t>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 территории (парки, сады, скверы) установлены в соответствии с НГП Краснодарского края и СП 42.13330.2016 «Градостроительство. Планировка и застройка городских и сельских поселений».</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Согласно таблице 52 части I НГП Краснодарского края установлен расчетный показатель минимально допустимого уровня обеспеченности </w:t>
      </w:r>
      <w:r w:rsidRPr="004F34F7">
        <w:rPr>
          <w:rFonts w:ascii="Times New Roman" w:eastAsia="Times New Roman" w:hAnsi="Times New Roman" w:cs="Times New Roman"/>
          <w:sz w:val="28"/>
          <w:szCs w:val="28"/>
          <w:lang w:eastAsia="ru-RU"/>
        </w:rPr>
        <w:lastRenderedPageBreak/>
        <w:t xml:space="preserve">объектами озеленения рекреационного назначения (парки, сады, скверы) для </w:t>
      </w:r>
      <w:r w:rsidR="005813EB">
        <w:rPr>
          <w:rFonts w:ascii="Times New Roman" w:eastAsia="Times New Roman" w:hAnsi="Times New Roman" w:cs="Times New Roman"/>
          <w:sz w:val="28"/>
          <w:szCs w:val="28"/>
          <w:lang w:eastAsia="ru-RU"/>
        </w:rPr>
        <w:t>Первомайского с</w:t>
      </w:r>
      <w:r w:rsidRPr="004F34F7">
        <w:rPr>
          <w:rFonts w:ascii="Times New Roman" w:eastAsia="Times New Roman" w:hAnsi="Times New Roman" w:cs="Times New Roman"/>
          <w:sz w:val="28"/>
          <w:szCs w:val="28"/>
          <w:lang w:eastAsia="ru-RU"/>
        </w:rPr>
        <w:t>ельского поселения: 12 кв. м на человека.</w:t>
      </w:r>
    </w:p>
    <w:p w:rsidR="007A09F6" w:rsidRPr="004F34F7" w:rsidRDefault="007A09F6" w:rsidP="004F34F7">
      <w:pPr>
        <w:spacing w:after="0" w:line="240" w:lineRule="auto"/>
        <w:ind w:firstLine="567"/>
        <w:jc w:val="both"/>
        <w:rPr>
          <w:rFonts w:ascii="Times New Roman" w:eastAsia="Times New Roman" w:hAnsi="Times New Roman" w:cs="Times New Roman"/>
          <w:sz w:val="28"/>
          <w:szCs w:val="28"/>
          <w:lang w:eastAsia="ru-RU"/>
        </w:rPr>
      </w:pPr>
    </w:p>
    <w:p w:rsidR="007A09F6" w:rsidRPr="004F34F7" w:rsidRDefault="00422764" w:rsidP="004F34F7">
      <w:pPr>
        <w:spacing w:after="0" w:line="240" w:lineRule="auto"/>
        <w:ind w:firstLine="851"/>
        <w:jc w:val="both"/>
        <w:rPr>
          <w:rFonts w:ascii="Times New Roman" w:eastAsia="Times New Roman" w:hAnsi="Times New Roman" w:cs="Times New Roman"/>
          <w:b/>
          <w:sz w:val="28"/>
          <w:szCs w:val="28"/>
          <w:lang w:eastAsia="ru-RU"/>
        </w:rPr>
      </w:pPr>
      <w:r w:rsidRPr="004F34F7">
        <w:rPr>
          <w:rFonts w:ascii="Times New Roman" w:eastAsia="Times New Roman" w:hAnsi="Times New Roman" w:cs="Times New Roman"/>
          <w:b/>
          <w:sz w:val="28"/>
          <w:szCs w:val="28"/>
          <w:lang w:eastAsia="ru-RU"/>
        </w:rPr>
        <w:t xml:space="preserve">2.6.1.2. </w:t>
      </w:r>
      <w:r w:rsidR="007A09F6" w:rsidRPr="004F34F7">
        <w:rPr>
          <w:rFonts w:ascii="Times New Roman" w:eastAsia="Times New Roman" w:hAnsi="Times New Roman" w:cs="Times New Roman"/>
          <w:b/>
          <w:sz w:val="28"/>
          <w:szCs w:val="28"/>
          <w:lang w:eastAsia="ru-RU"/>
        </w:rPr>
        <w:t>Расчетные показатели минимально допустимой площади территории и размеров для размещения объектов озеленения рекреационного назначения</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п.п. 4.4.8, 4.4.9 части II НГП Краснодарского края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7A09F6" w:rsidRPr="004F34F7" w:rsidRDefault="007A09F6" w:rsidP="004F34F7">
      <w:pPr>
        <w:numPr>
          <w:ilvl w:val="0"/>
          <w:numId w:val="42"/>
        </w:numPr>
        <w:spacing w:after="0" w:line="240" w:lineRule="auto"/>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парки - 10 га; </w:t>
      </w:r>
    </w:p>
    <w:p w:rsidR="007A09F6" w:rsidRPr="004F34F7" w:rsidRDefault="007A09F6" w:rsidP="004F34F7">
      <w:pPr>
        <w:numPr>
          <w:ilvl w:val="0"/>
          <w:numId w:val="42"/>
        </w:numPr>
        <w:spacing w:after="0" w:line="240" w:lineRule="auto"/>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сады - 3 га; </w:t>
      </w:r>
    </w:p>
    <w:p w:rsidR="007A09F6" w:rsidRPr="004F34F7" w:rsidRDefault="007A09F6" w:rsidP="004F34F7">
      <w:pPr>
        <w:numPr>
          <w:ilvl w:val="0"/>
          <w:numId w:val="42"/>
        </w:numPr>
        <w:spacing w:after="0" w:line="240" w:lineRule="auto"/>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скверы - 0,5 га.</w:t>
      </w:r>
    </w:p>
    <w:p w:rsidR="007A09F6" w:rsidRPr="004F34F7" w:rsidRDefault="00422764" w:rsidP="004F34F7">
      <w:pPr>
        <w:keepNext/>
        <w:tabs>
          <w:tab w:val="left" w:pos="1276"/>
        </w:tabs>
        <w:spacing w:before="120" w:after="120" w:line="240" w:lineRule="auto"/>
        <w:ind w:left="142" w:firstLine="709"/>
        <w:outlineLvl w:val="2"/>
        <w:rPr>
          <w:rFonts w:ascii="Times New Roman" w:eastAsia="Times New Roman" w:hAnsi="Times New Roman" w:cs="Times New Roman"/>
          <w:b/>
          <w:bCs/>
          <w:sz w:val="28"/>
          <w:szCs w:val="28"/>
          <w:lang w:eastAsia="ru-RU"/>
        </w:rPr>
      </w:pPr>
      <w:bookmarkStart w:id="33" w:name="_Toc404938182"/>
      <w:bookmarkEnd w:id="32"/>
      <w:r w:rsidRPr="004F34F7">
        <w:rPr>
          <w:rFonts w:ascii="Times New Roman" w:eastAsia="Times New Roman" w:hAnsi="Times New Roman" w:cs="Times New Roman"/>
          <w:b/>
          <w:bCs/>
          <w:sz w:val="28"/>
          <w:szCs w:val="28"/>
          <w:lang w:eastAsia="ru-RU"/>
        </w:rPr>
        <w:t xml:space="preserve">2.6.2.  </w:t>
      </w:r>
      <w:r w:rsidR="007A09F6" w:rsidRPr="004F34F7">
        <w:rPr>
          <w:rFonts w:ascii="Times New Roman" w:eastAsia="Times New Roman" w:hAnsi="Times New Roman" w:cs="Times New Roman"/>
          <w:b/>
          <w:bCs/>
          <w:sz w:val="28"/>
          <w:szCs w:val="28"/>
          <w:lang w:eastAsia="ru-RU"/>
        </w:rPr>
        <w:t>В области общественного питания, торговли и бытового обслуживания</w:t>
      </w:r>
      <w:bookmarkEnd w:id="33"/>
    </w:p>
    <w:p w:rsidR="007A09F6" w:rsidRPr="004F34F7" w:rsidRDefault="007A09F6" w:rsidP="004F34F7">
      <w:pPr>
        <w:autoSpaceDE w:val="0"/>
        <w:autoSpaceDN w:val="0"/>
        <w:adjustRightInd w:val="0"/>
        <w:spacing w:after="0" w:line="240" w:lineRule="auto"/>
        <w:ind w:left="142" w:firstLine="709"/>
        <w:jc w:val="both"/>
        <w:rPr>
          <w:rFonts w:ascii="Times New Roman" w:eastAsia="Times New Roman" w:hAnsi="Times New Roman" w:cs="Calibri"/>
          <w:sz w:val="28"/>
          <w:szCs w:val="28"/>
          <w:lang w:eastAsia="ru-RU"/>
        </w:rPr>
      </w:pPr>
      <w:r w:rsidRPr="004F34F7">
        <w:rPr>
          <w:rFonts w:ascii="Times New Roman" w:eastAsia="Times New Roman" w:hAnsi="Times New Roman" w:cs="Calibri"/>
          <w:sz w:val="28"/>
          <w:szCs w:val="28"/>
          <w:lang w:eastAsia="ru-RU"/>
        </w:rPr>
        <w:t>Согласно со статьей 14 Федерального закона «Об общих принципах организации местного самоуправления в Российской Федерации», статьей</w:t>
      </w:r>
      <w:r w:rsidR="007015A7" w:rsidRPr="004F34F7">
        <w:rPr>
          <w:rFonts w:ascii="Times New Roman" w:eastAsia="Times New Roman" w:hAnsi="Times New Roman" w:cs="Calibri"/>
          <w:sz w:val="28"/>
          <w:szCs w:val="28"/>
          <w:lang w:eastAsia="ru-RU"/>
        </w:rPr>
        <w:t xml:space="preserve"> </w:t>
      </w:r>
      <w:r w:rsidRPr="004F34F7">
        <w:rPr>
          <w:rFonts w:ascii="Times New Roman" w:eastAsia="Times New Roman" w:hAnsi="Times New Roman" w:cs="Calibri"/>
          <w:sz w:val="28"/>
          <w:szCs w:val="28"/>
          <w:lang w:eastAsia="ru-RU"/>
        </w:rPr>
        <w:t xml:space="preserve">8 Устава </w:t>
      </w:r>
      <w:r w:rsidR="005813EB">
        <w:rPr>
          <w:rFonts w:ascii="Times New Roman" w:eastAsia="Times New Roman" w:hAnsi="Times New Roman" w:cs="Calibri"/>
          <w:sz w:val="28"/>
          <w:szCs w:val="28"/>
          <w:lang w:eastAsia="ru-RU"/>
        </w:rPr>
        <w:t>Первомайского с</w:t>
      </w:r>
      <w:r w:rsidRPr="004F34F7">
        <w:rPr>
          <w:rFonts w:ascii="Times New Roman" w:eastAsia="Times New Roman" w:hAnsi="Times New Roman" w:cs="Calibri"/>
          <w:sz w:val="28"/>
          <w:szCs w:val="28"/>
          <w:lang w:eastAsia="ru-RU"/>
        </w:rPr>
        <w:t>ельского поселения, к полномочиям органов местного самоуправления сельского поселения относится создание условий для обеспечения жителей поселения услугами общественного питания, торговли и бытового обслуживания.</w:t>
      </w:r>
    </w:p>
    <w:p w:rsidR="007A09F6" w:rsidRPr="004F34F7" w:rsidRDefault="007A09F6" w:rsidP="004F34F7">
      <w:pPr>
        <w:autoSpaceDE w:val="0"/>
        <w:autoSpaceDN w:val="0"/>
        <w:adjustRightInd w:val="0"/>
        <w:spacing w:after="0" w:line="240" w:lineRule="auto"/>
        <w:ind w:left="142" w:firstLine="709"/>
        <w:jc w:val="both"/>
        <w:rPr>
          <w:rFonts w:ascii="Times New Roman" w:eastAsia="Times New Roman" w:hAnsi="Times New Roman" w:cs="Calibri"/>
          <w:sz w:val="28"/>
          <w:szCs w:val="28"/>
          <w:lang w:eastAsia="ru-RU"/>
        </w:rPr>
      </w:pPr>
      <w:r w:rsidRPr="004F34F7">
        <w:rPr>
          <w:rFonts w:ascii="Times New Roman" w:eastAsia="Times New Roman" w:hAnsi="Times New Roman" w:cs="Calibri"/>
          <w:sz w:val="28"/>
          <w:szCs w:val="28"/>
          <w:lang w:eastAsia="ru-RU"/>
        </w:rPr>
        <w:t xml:space="preserve">Торговля – активно развивающаяся отрасль экономики, которая является одной из важнейших сфер жизнеобеспечения населения </w:t>
      </w:r>
      <w:r w:rsidR="005813EB">
        <w:rPr>
          <w:rFonts w:ascii="Times New Roman" w:eastAsia="Times New Roman" w:hAnsi="Times New Roman" w:cs="Calibri"/>
          <w:sz w:val="28"/>
          <w:szCs w:val="28"/>
          <w:lang w:eastAsia="ru-RU"/>
        </w:rPr>
        <w:t>Первомайского с</w:t>
      </w:r>
      <w:r w:rsidRPr="004F34F7">
        <w:rPr>
          <w:rFonts w:ascii="Times New Roman" w:eastAsia="Times New Roman" w:hAnsi="Times New Roman" w:cs="Calibri"/>
          <w:sz w:val="28"/>
          <w:szCs w:val="28"/>
          <w:lang w:eastAsia="ru-RU"/>
        </w:rPr>
        <w:t>ельского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7A09F6" w:rsidRPr="004F34F7" w:rsidRDefault="007A09F6" w:rsidP="004F34F7">
      <w:pPr>
        <w:autoSpaceDE w:val="0"/>
        <w:autoSpaceDN w:val="0"/>
        <w:adjustRightInd w:val="0"/>
        <w:spacing w:after="0" w:line="240" w:lineRule="auto"/>
        <w:ind w:left="142" w:firstLine="709"/>
        <w:jc w:val="both"/>
        <w:rPr>
          <w:rFonts w:ascii="Times New Roman" w:eastAsia="Times New Roman" w:hAnsi="Times New Roman" w:cs="Calibri"/>
          <w:sz w:val="28"/>
          <w:szCs w:val="28"/>
          <w:lang w:eastAsia="ru-RU"/>
        </w:rPr>
      </w:pPr>
      <w:r w:rsidRPr="004F34F7">
        <w:rPr>
          <w:rFonts w:ascii="Times New Roman" w:eastAsia="Times New Roman" w:hAnsi="Times New Roman" w:cs="Calibri"/>
          <w:sz w:val="28"/>
          <w:szCs w:val="28"/>
          <w:lang w:eastAsia="ru-RU"/>
        </w:rPr>
        <w:t xml:space="preserve">Общественное питание – совокупность предприятий различных организационно-правовых форм и граждан-предпринимателей, занимающихся производством, реализацией и организацией потребления кулинарной продукции. Обеспеченность населения </w:t>
      </w:r>
      <w:r w:rsidR="005813EB">
        <w:rPr>
          <w:rFonts w:ascii="Times New Roman" w:eastAsia="Times New Roman" w:hAnsi="Times New Roman" w:cs="Calibri"/>
          <w:sz w:val="28"/>
          <w:szCs w:val="28"/>
          <w:lang w:eastAsia="ru-RU"/>
        </w:rPr>
        <w:t>Первомайского с</w:t>
      </w:r>
      <w:r w:rsidRPr="004F34F7">
        <w:rPr>
          <w:rFonts w:ascii="Times New Roman" w:eastAsia="Times New Roman" w:hAnsi="Times New Roman" w:cs="Calibri"/>
          <w:sz w:val="28"/>
          <w:szCs w:val="28"/>
          <w:lang w:eastAsia="ru-RU"/>
        </w:rPr>
        <w:t>ельского поселения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7A09F6" w:rsidRPr="004F34F7" w:rsidRDefault="007A09F6" w:rsidP="004F34F7">
      <w:pPr>
        <w:autoSpaceDE w:val="0"/>
        <w:autoSpaceDN w:val="0"/>
        <w:adjustRightInd w:val="0"/>
        <w:spacing w:after="0" w:line="240" w:lineRule="auto"/>
        <w:ind w:firstLine="851"/>
        <w:jc w:val="both"/>
        <w:rPr>
          <w:rFonts w:ascii="Times New Roman" w:eastAsia="Times New Roman" w:hAnsi="Times New Roman" w:cs="Calibri"/>
          <w:sz w:val="28"/>
          <w:szCs w:val="28"/>
          <w:lang w:eastAsia="ru-RU"/>
        </w:rPr>
      </w:pPr>
      <w:r w:rsidRPr="004F34F7">
        <w:rPr>
          <w:rFonts w:ascii="Times New Roman" w:eastAsia="Times New Roman" w:hAnsi="Times New Roman" w:cs="Times New Roman"/>
          <w:sz w:val="28"/>
          <w:szCs w:val="28"/>
          <w:lang w:eastAsia="ru-RU"/>
        </w:rPr>
        <w:t xml:space="preserve">Бытовое обслуживание населения </w:t>
      </w:r>
      <w:r w:rsidR="005813EB">
        <w:rPr>
          <w:rFonts w:ascii="Times New Roman" w:eastAsia="Times New Roman" w:hAnsi="Times New Roman" w:cs="Times New Roman"/>
          <w:sz w:val="28"/>
          <w:szCs w:val="28"/>
          <w:lang w:eastAsia="ru-RU"/>
        </w:rPr>
        <w:t>Первомайского с</w:t>
      </w:r>
      <w:r w:rsidRPr="004F34F7">
        <w:rPr>
          <w:rFonts w:ascii="Times New Roman" w:eastAsia="Times New Roman" w:hAnsi="Times New Roman" w:cs="Times New Roman"/>
          <w:sz w:val="28"/>
          <w:szCs w:val="28"/>
          <w:lang w:eastAsia="ru-RU"/>
        </w:rPr>
        <w:t>ельского поселения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7A09F6" w:rsidRPr="004F34F7" w:rsidRDefault="007A09F6" w:rsidP="004F34F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Calibri"/>
          <w:sz w:val="28"/>
          <w:szCs w:val="28"/>
          <w:lang w:eastAsia="ru-RU"/>
        </w:rPr>
        <w:t>Расчетные показатели минимально допустимого уровня обеспеченности</w:t>
      </w:r>
      <w:r w:rsidR="00321927">
        <w:rPr>
          <w:rFonts w:ascii="Times New Roman" w:eastAsia="Times New Roman" w:hAnsi="Times New Roman" w:cs="Calibri"/>
          <w:sz w:val="28"/>
          <w:szCs w:val="28"/>
          <w:lang w:eastAsia="ru-RU"/>
        </w:rPr>
        <w:t xml:space="preserve"> </w:t>
      </w:r>
      <w:r w:rsidRPr="004F34F7">
        <w:rPr>
          <w:rFonts w:ascii="Times New Roman" w:eastAsia="Times New Roman" w:hAnsi="Times New Roman" w:cs="Calibri"/>
          <w:sz w:val="28"/>
          <w:szCs w:val="28"/>
          <w:lang w:eastAsia="ru-RU"/>
        </w:rPr>
        <w:t xml:space="preserve">  предприятиями</w:t>
      </w:r>
      <w:r w:rsidR="004F34F7">
        <w:rPr>
          <w:rFonts w:ascii="Times New Roman" w:eastAsia="Times New Roman" w:hAnsi="Times New Roman" w:cs="Calibri"/>
          <w:sz w:val="28"/>
          <w:szCs w:val="28"/>
          <w:lang w:eastAsia="ru-RU"/>
        </w:rPr>
        <w:t xml:space="preserve"> </w:t>
      </w:r>
      <w:r w:rsidRPr="004F34F7">
        <w:rPr>
          <w:rFonts w:ascii="Times New Roman" w:eastAsia="Times New Roman" w:hAnsi="Times New Roman" w:cs="Calibri"/>
          <w:sz w:val="28"/>
          <w:szCs w:val="28"/>
          <w:lang w:eastAsia="ru-RU"/>
        </w:rPr>
        <w:t xml:space="preserve">торговли установлены на основе </w:t>
      </w:r>
      <w:r w:rsidRPr="004F34F7">
        <w:rPr>
          <w:rFonts w:ascii="Times New Roman" w:eastAsia="Times New Roman" w:hAnsi="Times New Roman" w:cs="Times New Roman"/>
          <w:sz w:val="28"/>
          <w:szCs w:val="28"/>
          <w:lang w:eastAsia="ru-RU"/>
        </w:rPr>
        <w:t xml:space="preserve">Постановления Главы администрации (губернатора) Краснодарского края от 20 мая 2011 года № 533 </w:t>
      </w:r>
      <w:r w:rsidRPr="004F34F7">
        <w:rPr>
          <w:rFonts w:ascii="Times New Roman" w:eastAsia="Times New Roman" w:hAnsi="Times New Roman" w:cs="Times New Roman"/>
          <w:sz w:val="28"/>
          <w:szCs w:val="28"/>
          <w:lang w:eastAsia="ru-RU"/>
        </w:rPr>
        <w:lastRenderedPageBreak/>
        <w:t xml:space="preserve">«Об установлении нормативов минимальной обеспеченности населения площадью торговых объектов для Краснодарского края». </w:t>
      </w:r>
    </w:p>
    <w:p w:rsidR="007A09F6" w:rsidRPr="004F34F7" w:rsidRDefault="007A09F6" w:rsidP="004F34F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4F34F7">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(радиус обслуживания) для населения установлены таблице 4 части I НГП Краснодарского края и приведены ниже (Таблица 26 и Таблица 27).</w:t>
      </w:r>
    </w:p>
    <w:p w:rsidR="007A09F6" w:rsidRPr="007A09F6" w:rsidRDefault="007A09F6" w:rsidP="007A09F6">
      <w:pPr>
        <w:spacing w:before="120" w:after="120" w:line="240" w:lineRule="auto"/>
        <w:jc w:val="both"/>
        <w:rPr>
          <w:rFonts w:ascii="Times New Roman" w:eastAsia="Times New Roman" w:hAnsi="Times New Roman" w:cs="Times New Roman"/>
          <w:bCs/>
          <w:sz w:val="24"/>
          <w:szCs w:val="24"/>
          <w:lang w:eastAsia="ru-RU"/>
        </w:rPr>
      </w:pPr>
      <w:bookmarkStart w:id="34" w:name="_Ref394339675"/>
      <w:r w:rsidRPr="007A09F6">
        <w:rPr>
          <w:rFonts w:ascii="Times New Roman" w:eastAsia="Times New Roman" w:hAnsi="Times New Roman" w:cs="Times New Roman"/>
          <w:b/>
          <w:bCs/>
          <w:sz w:val="24"/>
          <w:szCs w:val="24"/>
          <w:lang w:eastAsia="ru-RU"/>
        </w:rPr>
        <w:t xml:space="preserve">Таблица </w:t>
      </w:r>
      <w:bookmarkEnd w:id="34"/>
      <w:r w:rsidRPr="007A09F6">
        <w:rPr>
          <w:rFonts w:ascii="Times New Roman" w:eastAsia="Times New Roman" w:hAnsi="Times New Roman" w:cs="Times New Roman"/>
          <w:b/>
          <w:bCs/>
          <w:sz w:val="24"/>
          <w:szCs w:val="24"/>
          <w:lang w:eastAsia="ru-RU"/>
        </w:rPr>
        <w:t>26</w:t>
      </w:r>
      <w:r w:rsidR="00422764">
        <w:rPr>
          <w:rFonts w:ascii="Times New Roman" w:eastAsia="Times New Roman" w:hAnsi="Times New Roman" w:cs="Times New Roman"/>
          <w:b/>
          <w:bCs/>
          <w:sz w:val="24"/>
          <w:szCs w:val="24"/>
          <w:lang w:eastAsia="ru-RU"/>
        </w:rPr>
        <w:t xml:space="preserve">. </w:t>
      </w:r>
      <w:r w:rsidRPr="007A09F6">
        <w:rPr>
          <w:rFonts w:ascii="Times New Roman" w:eastAsia="Times New Roman" w:hAnsi="Times New Roman" w:cs="Times New Roman"/>
          <w:b/>
          <w:bCs/>
          <w:sz w:val="24"/>
          <w:szCs w:val="24"/>
          <w:lang w:eastAsia="ru-RU"/>
        </w:rPr>
        <w:t xml:space="preserve">Расчетные показатели минимально допустимого уровня обеспеченности сельского поселения объектами </w:t>
      </w:r>
      <w:r w:rsidRPr="007A09F6">
        <w:rPr>
          <w:rFonts w:ascii="Times New Roman" w:eastAsia="Calibri" w:hAnsi="Times New Roman" w:cs="Times New Roman"/>
          <w:b/>
          <w:bCs/>
          <w:sz w:val="24"/>
          <w:szCs w:val="24"/>
        </w:rPr>
        <w:t>иного значения</w:t>
      </w:r>
      <w:r w:rsidRPr="007A09F6">
        <w:rPr>
          <w:rFonts w:ascii="Times New Roman" w:eastAsia="Times New Roman" w:hAnsi="Times New Roman" w:cs="Times New Roman"/>
          <w:b/>
          <w:bCs/>
          <w:sz w:val="24"/>
          <w:szCs w:val="24"/>
          <w:lang w:eastAsia="ru-RU"/>
        </w:rPr>
        <w:t xml:space="preserve"> в области торговли, общественного питания и бытового обслуживания</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3280"/>
        <w:gridCol w:w="2494"/>
        <w:gridCol w:w="1931"/>
      </w:tblGrid>
      <w:tr w:rsidR="007A09F6" w:rsidRPr="007A09F6" w:rsidTr="007F1615">
        <w:trPr>
          <w:trHeight w:val="20"/>
          <w:tblHeader/>
        </w:trPr>
        <w:tc>
          <w:tcPr>
            <w:tcW w:w="1124"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Наименование объекта иного значения</w:t>
            </w:r>
          </w:p>
        </w:tc>
        <w:tc>
          <w:tcPr>
            <w:tcW w:w="1757"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Наименование расчетного показателя объекта иного значения/единица измерения</w:t>
            </w:r>
          </w:p>
        </w:tc>
        <w:tc>
          <w:tcPr>
            <w:tcW w:w="2119" w:type="pct"/>
            <w:gridSpan w:val="2"/>
            <w:vAlign w:val="center"/>
          </w:tcPr>
          <w:p w:rsidR="007A09F6" w:rsidRPr="007A09F6" w:rsidRDefault="007A09F6" w:rsidP="007A09F6">
            <w:pPr>
              <w:spacing w:after="0" w:line="240" w:lineRule="auto"/>
              <w:jc w:val="center"/>
              <w:rPr>
                <w:rFonts w:ascii="Times New Roman" w:eastAsia="Calibri" w:hAnsi="Times New Roman" w:cs="Times New Roman"/>
                <w:b/>
                <w:sz w:val="24"/>
                <w:szCs w:val="24"/>
              </w:rPr>
            </w:pPr>
            <w:r w:rsidRPr="007A09F6">
              <w:rPr>
                <w:rFonts w:ascii="Times New Roman" w:eastAsia="Calibri" w:hAnsi="Times New Roman" w:cs="Times New Roman"/>
                <w:b/>
                <w:sz w:val="24"/>
                <w:szCs w:val="24"/>
              </w:rPr>
              <w:t>Значение расчетного показателя минимально допустимого уровня обеспеченности сельского поселения</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объектами иного значения</w:t>
            </w:r>
          </w:p>
        </w:tc>
      </w:tr>
      <w:tr w:rsidR="007A09F6" w:rsidRPr="007A09F6" w:rsidTr="007F1615">
        <w:trPr>
          <w:trHeight w:val="20"/>
        </w:trPr>
        <w:tc>
          <w:tcPr>
            <w:tcW w:w="1124" w:type="pct"/>
            <w:vMerge w:val="restart"/>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Торговые предприятия (магазины, торговые центры, торговые комплексы)</w:t>
            </w:r>
          </w:p>
        </w:tc>
        <w:tc>
          <w:tcPr>
            <w:tcW w:w="1757" w:type="pct"/>
            <w:vMerge w:val="restart"/>
            <w:shd w:val="clear" w:color="auto" w:fill="auto"/>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Уровень обеспеченности, кв. м площади торговых объектов</w:t>
            </w:r>
          </w:p>
        </w:tc>
        <w:tc>
          <w:tcPr>
            <w:tcW w:w="2119" w:type="pct"/>
            <w:gridSpan w:val="2"/>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326,8 на 1 тыс. человек, в т. ч.  </w:t>
            </w:r>
          </w:p>
        </w:tc>
      </w:tr>
      <w:tr w:rsidR="007A09F6" w:rsidRPr="007A09F6" w:rsidTr="007F1615">
        <w:trPr>
          <w:trHeight w:val="20"/>
        </w:trPr>
        <w:tc>
          <w:tcPr>
            <w:tcW w:w="1124" w:type="pct"/>
            <w:vMerge/>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tc>
        <w:tc>
          <w:tcPr>
            <w:tcW w:w="1054" w:type="pct"/>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продовольственных товаров  </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99,7 на 1 тыс. человек</w:t>
            </w:r>
          </w:p>
        </w:tc>
      </w:tr>
      <w:tr w:rsidR="007A09F6" w:rsidRPr="007A09F6" w:rsidTr="007F1615">
        <w:trPr>
          <w:trHeight w:val="20"/>
        </w:trPr>
        <w:tc>
          <w:tcPr>
            <w:tcW w:w="1124" w:type="pct"/>
            <w:vMerge/>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tc>
        <w:tc>
          <w:tcPr>
            <w:tcW w:w="1054" w:type="pct"/>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непродовольственных товаров</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227,1 на 1 тыс. человек</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val="restar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Размер земельного участка, га</w:t>
            </w:r>
          </w:p>
          <w:p w:rsidR="007A09F6" w:rsidRPr="007A09F6" w:rsidRDefault="007A09F6" w:rsidP="007A09F6">
            <w:pPr>
              <w:spacing w:after="0" w:line="240" w:lineRule="auto"/>
              <w:ind w:firstLine="708"/>
              <w:jc w:val="both"/>
              <w:rPr>
                <w:rFonts w:ascii="Times New Roman" w:eastAsia="Times New Roman" w:hAnsi="Times New Roman" w:cs="Times New Roman"/>
                <w:sz w:val="24"/>
                <w:szCs w:val="24"/>
                <w:lang w:eastAsia="ru-RU"/>
              </w:rPr>
            </w:pP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100 кв. м торговой площади, при торговой площади:</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до 250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0,08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250-650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0,08-0,06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650-1500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0,06-0,04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1500-3500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0,04-0,02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свыше 3500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0,02 га</w:t>
            </w:r>
          </w:p>
        </w:tc>
      </w:tr>
      <w:tr w:rsidR="007A09F6" w:rsidRPr="007A09F6" w:rsidTr="007F1615">
        <w:trPr>
          <w:trHeight w:val="20"/>
        </w:trPr>
        <w:tc>
          <w:tcPr>
            <w:tcW w:w="1124" w:type="pct"/>
            <w:vMerge w:val="restart"/>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Предприятия общественного питания</w:t>
            </w:r>
          </w:p>
        </w:tc>
        <w:tc>
          <w:tcPr>
            <w:tcW w:w="1757"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Уровень обеспеченности, место</w:t>
            </w:r>
          </w:p>
        </w:tc>
        <w:tc>
          <w:tcPr>
            <w:tcW w:w="2119" w:type="pct"/>
            <w:gridSpan w:val="2"/>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 мест на 1 тыс. человек</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val="restar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Размер земельного участка, га</w:t>
            </w:r>
          </w:p>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100 мест, при числе мест:</w:t>
            </w:r>
          </w:p>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до 50 мест</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0,2-0,25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50-150 мест</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0,15-0,2 га </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свыше 150 мест</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 га</w:t>
            </w:r>
          </w:p>
        </w:tc>
      </w:tr>
      <w:tr w:rsidR="007A09F6" w:rsidRPr="007A09F6" w:rsidTr="007F1615">
        <w:trPr>
          <w:trHeight w:val="20"/>
        </w:trPr>
        <w:tc>
          <w:tcPr>
            <w:tcW w:w="5000" w:type="pct"/>
            <w:gridSpan w:val="4"/>
          </w:tcPr>
          <w:p w:rsidR="007A09F6" w:rsidRPr="007A09F6" w:rsidRDefault="007A09F6" w:rsidP="007A09F6">
            <w:pPr>
              <w:tabs>
                <w:tab w:val="left" w:pos="1165"/>
              </w:tabs>
              <w:spacing w:after="0" w:line="240" w:lineRule="auto"/>
              <w:jc w:val="center"/>
              <w:rPr>
                <w:rFonts w:ascii="Times New Roman" w:eastAsia="Times New Roman" w:hAnsi="Times New Roman" w:cs="Times New Roman"/>
                <w:i/>
                <w:sz w:val="24"/>
                <w:szCs w:val="24"/>
                <w:lang w:eastAsia="ru-RU"/>
              </w:rPr>
            </w:pPr>
            <w:r w:rsidRPr="007A09F6">
              <w:rPr>
                <w:rFonts w:ascii="Times New Roman" w:eastAsia="Times New Roman" w:hAnsi="Times New Roman" w:cs="Times New Roman"/>
                <w:i/>
                <w:sz w:val="24"/>
                <w:szCs w:val="24"/>
                <w:lang w:eastAsia="ru-RU"/>
              </w:rPr>
              <w:t>В производственных зонах сельских поселений и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r>
      <w:tr w:rsidR="007A09F6" w:rsidRPr="007A09F6" w:rsidTr="007F1615">
        <w:trPr>
          <w:trHeight w:val="20"/>
        </w:trPr>
        <w:tc>
          <w:tcPr>
            <w:tcW w:w="1124" w:type="pct"/>
            <w:vMerge w:val="restart"/>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Предприятия бытового обслуживания</w:t>
            </w:r>
          </w:p>
        </w:tc>
        <w:tc>
          <w:tcPr>
            <w:tcW w:w="1757"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Уровень обеспеченности, рабочее место</w:t>
            </w: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 рабочих мест  на 1 тыс. человек</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val="restar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Размер земельного участка, га</w:t>
            </w:r>
          </w:p>
          <w:p w:rsidR="007A09F6" w:rsidRPr="007A09F6" w:rsidRDefault="007A09F6" w:rsidP="007A09F6">
            <w:pPr>
              <w:spacing w:after="0" w:line="240" w:lineRule="auto"/>
              <w:ind w:firstLine="708"/>
              <w:jc w:val="both"/>
              <w:rPr>
                <w:rFonts w:ascii="Times New Roman" w:eastAsia="Times New Roman" w:hAnsi="Times New Roman" w:cs="Times New Roman"/>
                <w:sz w:val="24"/>
                <w:szCs w:val="24"/>
                <w:lang w:eastAsia="ru-RU"/>
              </w:rPr>
            </w:pP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на 10 рабочих мест для предприятий мощностью, рабочих мест: </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10-50</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0,1-0,2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50-150</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0,05-0,08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свыше 150</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0,03-0,04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Для предприятий бытового </w:t>
            </w:r>
            <w:r w:rsidRPr="007A09F6">
              <w:rPr>
                <w:rFonts w:ascii="Times New Roman" w:eastAsia="Times New Roman" w:hAnsi="Times New Roman" w:cs="Times New Roman"/>
                <w:sz w:val="24"/>
                <w:szCs w:val="24"/>
                <w:lang w:eastAsia="ru-RU"/>
              </w:rPr>
              <w:lastRenderedPageBreak/>
              <w:t>обслуживания малой мощности централизованного выполнения заказов - 0,5-1,2 га на объект</w:t>
            </w:r>
          </w:p>
        </w:tc>
      </w:tr>
    </w:tbl>
    <w:p w:rsidR="007A09F6" w:rsidRPr="007A09F6" w:rsidRDefault="007A09F6" w:rsidP="007A09F6">
      <w:pPr>
        <w:spacing w:before="120" w:after="120" w:line="240" w:lineRule="auto"/>
        <w:jc w:val="both"/>
        <w:rPr>
          <w:rFonts w:ascii="Times New Roman" w:eastAsia="Times New Roman" w:hAnsi="Times New Roman" w:cs="Times New Roman"/>
          <w:bCs/>
          <w:sz w:val="24"/>
          <w:szCs w:val="24"/>
          <w:lang w:eastAsia="ru-RU"/>
        </w:rPr>
      </w:pPr>
      <w:bookmarkStart w:id="35" w:name="_Ref394055412"/>
      <w:r w:rsidRPr="007A09F6">
        <w:rPr>
          <w:rFonts w:ascii="Times New Roman" w:eastAsia="Times New Roman" w:hAnsi="Times New Roman" w:cs="Times New Roman"/>
          <w:b/>
          <w:bCs/>
          <w:sz w:val="24"/>
          <w:szCs w:val="24"/>
          <w:lang w:eastAsia="ru-RU"/>
        </w:rPr>
        <w:lastRenderedPageBreak/>
        <w:t xml:space="preserve">Таблица </w:t>
      </w:r>
      <w:bookmarkEnd w:id="35"/>
      <w:r w:rsidRPr="007A09F6">
        <w:rPr>
          <w:rFonts w:ascii="Times New Roman" w:eastAsia="Times New Roman" w:hAnsi="Times New Roman" w:cs="Times New Roman"/>
          <w:b/>
          <w:bCs/>
          <w:sz w:val="24"/>
          <w:szCs w:val="24"/>
          <w:lang w:eastAsia="ru-RU"/>
        </w:rPr>
        <w:t>27</w:t>
      </w:r>
      <w:r w:rsidR="00422764">
        <w:rPr>
          <w:rFonts w:ascii="Times New Roman" w:eastAsia="Times New Roman" w:hAnsi="Times New Roman" w:cs="Times New Roman"/>
          <w:b/>
          <w:bCs/>
          <w:sz w:val="24"/>
          <w:szCs w:val="24"/>
          <w:lang w:eastAsia="ru-RU"/>
        </w:rPr>
        <w:t xml:space="preserve">. </w:t>
      </w:r>
      <w:r w:rsidRPr="007A09F6">
        <w:rPr>
          <w:rFonts w:ascii="Times New Roman" w:eastAsia="Times New Roman" w:hAnsi="Times New Roman" w:cs="Times New Roman"/>
          <w:b/>
          <w:bCs/>
          <w:sz w:val="24"/>
          <w:szCs w:val="24"/>
          <w:lang w:eastAsia="ru-RU"/>
        </w:rPr>
        <w:t xml:space="preserve">Расчетные показатели максимально допустимого уровня территориальной доступности объектов </w:t>
      </w:r>
      <w:r w:rsidRPr="007A09F6">
        <w:rPr>
          <w:rFonts w:ascii="Times New Roman" w:eastAsia="Calibri" w:hAnsi="Times New Roman" w:cs="Times New Roman"/>
          <w:b/>
          <w:bCs/>
          <w:sz w:val="24"/>
          <w:szCs w:val="24"/>
        </w:rPr>
        <w:t>иного значения</w:t>
      </w:r>
      <w:r w:rsidRPr="007A09F6">
        <w:rPr>
          <w:rFonts w:ascii="Times New Roman" w:eastAsia="Times New Roman" w:hAnsi="Times New Roman" w:cs="Times New Roman"/>
          <w:b/>
          <w:bCs/>
          <w:sz w:val="24"/>
          <w:szCs w:val="24"/>
          <w:lang w:eastAsia="ru-RU"/>
        </w:rPr>
        <w:t xml:space="preserve"> в области, торговли, общественного питания и бытового обслуживания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3427"/>
        <w:gridCol w:w="4133"/>
      </w:tblGrid>
      <w:tr w:rsidR="007A09F6" w:rsidRPr="007A09F6" w:rsidTr="007F1615">
        <w:trPr>
          <w:trHeight w:val="20"/>
        </w:trPr>
        <w:tc>
          <w:tcPr>
            <w:tcW w:w="1124"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Наименование объекта иного значения</w:t>
            </w:r>
          </w:p>
        </w:tc>
        <w:tc>
          <w:tcPr>
            <w:tcW w:w="1757"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Наименование расчетного показателя объекта иного значения/единица измерения</w:t>
            </w:r>
          </w:p>
        </w:tc>
        <w:tc>
          <w:tcPr>
            <w:tcW w:w="2119" w:type="pct"/>
            <w:vAlign w:val="center"/>
          </w:tcPr>
          <w:p w:rsidR="007A09F6" w:rsidRPr="007A09F6" w:rsidRDefault="007A09F6" w:rsidP="007A09F6">
            <w:pPr>
              <w:spacing w:after="0" w:line="240" w:lineRule="auto"/>
              <w:jc w:val="center"/>
              <w:rPr>
                <w:rFonts w:ascii="Times New Roman" w:eastAsia="Calibri" w:hAnsi="Times New Roman" w:cs="Times New Roman"/>
                <w:b/>
                <w:sz w:val="24"/>
                <w:szCs w:val="24"/>
              </w:rPr>
            </w:pPr>
            <w:r w:rsidRPr="007A09F6">
              <w:rPr>
                <w:rFonts w:ascii="Times New Roman" w:eastAsia="Calibri" w:hAnsi="Times New Roman" w:cs="Times New Roman"/>
                <w:b/>
                <w:sz w:val="24"/>
                <w:szCs w:val="24"/>
              </w:rPr>
              <w:t>Значение расчетного показателя максимально допустимого уровня территориальной доступности</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 xml:space="preserve"> объекта иного значения</w:t>
            </w:r>
          </w:p>
        </w:tc>
      </w:tr>
      <w:tr w:rsidR="007A09F6" w:rsidRPr="007A09F6" w:rsidTr="007F1615">
        <w:trPr>
          <w:trHeight w:val="920"/>
        </w:trPr>
        <w:tc>
          <w:tcPr>
            <w:tcW w:w="1124" w:type="pct"/>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Торговые предприятия (магазины, торговые центры, торговые комплексы)</w:t>
            </w:r>
          </w:p>
        </w:tc>
        <w:tc>
          <w:tcPr>
            <w:tcW w:w="1757" w:type="pc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Уровень территориальной доступности для населения, м</w:t>
            </w:r>
          </w:p>
        </w:tc>
        <w:tc>
          <w:tcPr>
            <w:tcW w:w="2119" w:type="pct"/>
            <w:shd w:val="clear" w:color="auto" w:fill="auto"/>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sz w:val="24"/>
                <w:szCs w:val="24"/>
                <w:lang w:eastAsia="ru-RU"/>
              </w:rPr>
              <w:t>Радиус обслуживания:</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500</w:t>
            </w:r>
          </w:p>
        </w:tc>
      </w:tr>
      <w:tr w:rsidR="007A09F6" w:rsidRPr="007A09F6" w:rsidTr="007F1615">
        <w:trPr>
          <w:trHeight w:val="707"/>
        </w:trPr>
        <w:tc>
          <w:tcPr>
            <w:tcW w:w="1124" w:type="pct"/>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Предприятия общественного питания</w:t>
            </w:r>
          </w:p>
        </w:tc>
        <w:tc>
          <w:tcPr>
            <w:tcW w:w="1757" w:type="pc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Calibri" w:hAnsi="Times New Roman" w:cs="Times New Roman"/>
                <w:sz w:val="24"/>
                <w:szCs w:val="24"/>
              </w:rPr>
              <w:t>Уровень территориальной доступности для населения, м</w:t>
            </w:r>
          </w:p>
        </w:tc>
        <w:tc>
          <w:tcPr>
            <w:tcW w:w="2119" w:type="pct"/>
            <w:shd w:val="clear" w:color="auto" w:fill="auto"/>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sz w:val="24"/>
                <w:szCs w:val="24"/>
                <w:lang w:eastAsia="ru-RU"/>
              </w:rPr>
              <w:t>Радиус обслуживания:</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2000</w:t>
            </w:r>
          </w:p>
        </w:tc>
      </w:tr>
      <w:tr w:rsidR="007A09F6" w:rsidRPr="007A09F6" w:rsidTr="007F1615">
        <w:trPr>
          <w:trHeight w:val="557"/>
        </w:trPr>
        <w:tc>
          <w:tcPr>
            <w:tcW w:w="1124" w:type="pct"/>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Предприятия бытового обслуживания</w:t>
            </w:r>
          </w:p>
        </w:tc>
        <w:tc>
          <w:tcPr>
            <w:tcW w:w="1757" w:type="pc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Calibri" w:hAnsi="Times New Roman" w:cs="Times New Roman"/>
                <w:sz w:val="24"/>
                <w:szCs w:val="24"/>
              </w:rPr>
              <w:t>Уровень территориальной доступности для населения, м</w:t>
            </w:r>
          </w:p>
        </w:tc>
        <w:tc>
          <w:tcPr>
            <w:tcW w:w="2119"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sz w:val="24"/>
                <w:szCs w:val="24"/>
                <w:lang w:eastAsia="ru-RU"/>
              </w:rPr>
              <w:t>Радиус обслуживания:</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2000</w:t>
            </w:r>
          </w:p>
        </w:tc>
      </w:tr>
    </w:tbl>
    <w:p w:rsidR="007A09F6" w:rsidRPr="004F34F7" w:rsidRDefault="00422764" w:rsidP="004F34F7">
      <w:pPr>
        <w:keepNext/>
        <w:tabs>
          <w:tab w:val="left" w:pos="1276"/>
        </w:tabs>
        <w:spacing w:before="120" w:after="120" w:line="240" w:lineRule="auto"/>
        <w:ind w:firstLine="851"/>
        <w:outlineLvl w:val="2"/>
        <w:rPr>
          <w:rFonts w:ascii="Times New Roman" w:eastAsia="Times New Roman" w:hAnsi="Times New Roman" w:cs="Times New Roman"/>
          <w:b/>
          <w:bCs/>
          <w:sz w:val="28"/>
          <w:szCs w:val="28"/>
          <w:lang w:eastAsia="ru-RU"/>
        </w:rPr>
      </w:pPr>
      <w:bookmarkStart w:id="36" w:name="_Toc404938183"/>
      <w:r w:rsidRPr="004F34F7">
        <w:rPr>
          <w:rFonts w:ascii="Times New Roman" w:eastAsia="Times New Roman" w:hAnsi="Times New Roman" w:cs="Times New Roman"/>
          <w:b/>
          <w:bCs/>
          <w:sz w:val="28"/>
          <w:szCs w:val="28"/>
          <w:lang w:eastAsia="ru-RU"/>
        </w:rPr>
        <w:t xml:space="preserve">2.6.3.  </w:t>
      </w:r>
      <w:r w:rsidR="007A09F6" w:rsidRPr="004F34F7">
        <w:rPr>
          <w:rFonts w:ascii="Times New Roman" w:eastAsia="Times New Roman" w:hAnsi="Times New Roman" w:cs="Times New Roman"/>
          <w:b/>
          <w:bCs/>
          <w:sz w:val="28"/>
          <w:szCs w:val="28"/>
          <w:lang w:eastAsia="ru-RU"/>
        </w:rPr>
        <w:t>Здания, строения и сооружения, размещаемые в жилых зонах</w:t>
      </w:r>
      <w:bookmarkEnd w:id="36"/>
    </w:p>
    <w:p w:rsidR="007A09F6" w:rsidRPr="004F34F7" w:rsidRDefault="00422764"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b/>
          <w:sz w:val="28"/>
          <w:szCs w:val="28"/>
          <w:lang w:eastAsia="ru-RU"/>
        </w:rPr>
        <w:t xml:space="preserve">2.6.3.1. </w:t>
      </w:r>
      <w:r w:rsidR="007A09F6" w:rsidRPr="004F34F7">
        <w:rPr>
          <w:rFonts w:ascii="Times New Roman" w:eastAsia="Times New Roman" w:hAnsi="Times New Roman" w:cs="Times New Roman"/>
          <w:b/>
          <w:sz w:val="28"/>
          <w:szCs w:val="28"/>
          <w:lang w:eastAsia="ru-RU"/>
        </w:rPr>
        <w:t>Расчетные показатели минимально допустимых расстояний между зданиями, строениями и сооружениями, размещаемыми в жилых зонах</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Расчетные показатели минимально допустимого расстояния между зданиями, строениями и сооружениями различных типов при различных планировочных условиях установлены на основании положений п.п. 4.2.56, 4.2.80 части II, Таблиц 46, 47 части I НГП Краснодарского края:</w:t>
      </w:r>
    </w:p>
    <w:p w:rsidR="007A09F6" w:rsidRPr="004F34F7" w:rsidRDefault="007A09F6" w:rsidP="004F34F7">
      <w:pPr>
        <w:tabs>
          <w:tab w:val="left" w:pos="851"/>
        </w:tabs>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1)</w:t>
      </w:r>
      <w:r w:rsidRPr="004F34F7">
        <w:rPr>
          <w:rFonts w:ascii="Times New Roman" w:eastAsia="Times New Roman" w:hAnsi="Times New Roman" w:cs="Times New Roman"/>
          <w:sz w:val="28"/>
          <w:szCs w:val="28"/>
          <w:lang w:eastAsia="ru-RU"/>
        </w:rPr>
        <w:tab/>
        <w:t>между длинными сторонами жилых зданий высотой 2-3 этажа следует принимать расстояние (в метрах) не менее 15 м, а высотой 4 этажа – не менее 20 м; между длинной стороной жилого здания и торцом жилого здания с окнами из жилых комнат, этажностью 2,3,4, следует принимать расстояние не менее 10 м;</w:t>
      </w:r>
    </w:p>
    <w:p w:rsidR="007A09F6" w:rsidRPr="004F34F7" w:rsidRDefault="007A09F6" w:rsidP="004F34F7">
      <w:pPr>
        <w:tabs>
          <w:tab w:val="left" w:pos="851"/>
        </w:tabs>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2)</w:t>
      </w:r>
      <w:r w:rsidRPr="004F34F7">
        <w:rPr>
          <w:rFonts w:ascii="Times New Roman" w:eastAsia="Times New Roman" w:hAnsi="Times New Roman" w:cs="Times New Roman"/>
          <w:sz w:val="28"/>
          <w:szCs w:val="28"/>
          <w:lang w:eastAsia="ru-RU"/>
        </w:rPr>
        <w:tab/>
        <w:t>в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расположенных на соседних земельных участках, по санитарным и бытовым условиям следует принимать не менее 6 метров;</w:t>
      </w:r>
    </w:p>
    <w:p w:rsidR="007A09F6" w:rsidRPr="004F34F7" w:rsidRDefault="007A09F6" w:rsidP="004F34F7">
      <w:pPr>
        <w:numPr>
          <w:ilvl w:val="0"/>
          <w:numId w:val="47"/>
        </w:numPr>
        <w:tabs>
          <w:tab w:val="left" w:pos="851"/>
        </w:tabs>
        <w:spacing w:before="120" w:after="60" w:line="240" w:lineRule="auto"/>
        <w:ind w:left="0"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lastRenderedPageBreak/>
        <w:t>в зонах малоэтажной жилой застройки сельского поселения расстояния до границы соседнего участка по санитарно-бытовым условиям (в метрах) следует принимать не менее:</w:t>
      </w:r>
    </w:p>
    <w:p w:rsidR="007A09F6" w:rsidRPr="004F34F7" w:rsidRDefault="007A09F6" w:rsidP="004F34F7">
      <w:pPr>
        <w:spacing w:after="60" w:line="240" w:lineRule="auto"/>
        <w:ind w:firstLine="851"/>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 от объекта индивидуального жилищного строительства, усадебного жилого дома и жилого дома блокированного типа – 3,0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построек для содержания скота и птицы – 4,0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бани, гаража и других построек – 1,0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стволов высокорослых деревьев – 4,0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стволов среднерослых деревьев – 2,0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от кустарника – 1,0 м.</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Расстояния от окон жилых помещений (комнат, кухонь и веранд) до бань, выгребных ям и надворных туалетов, расположенных на соседних земельных участках, следует принимать не менее:</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 - от выгребных ям и надворных туалетов – 12 м;</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 - от бань – 8 м.</w:t>
      </w:r>
    </w:p>
    <w:p w:rsidR="007A09F6" w:rsidRPr="004F34F7" w:rsidRDefault="007A09F6" w:rsidP="004F34F7">
      <w:pPr>
        <w:tabs>
          <w:tab w:val="left" w:pos="851"/>
        </w:tabs>
        <w:spacing w:before="120" w:after="60" w:line="240" w:lineRule="auto"/>
        <w:ind w:firstLine="1418"/>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4)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ниже (Таблица 29):</w:t>
      </w:r>
    </w:p>
    <w:p w:rsidR="007A09F6" w:rsidRPr="007A09F6" w:rsidRDefault="007A09F6" w:rsidP="007A09F6">
      <w:pPr>
        <w:tabs>
          <w:tab w:val="left" w:pos="851"/>
        </w:tabs>
        <w:spacing w:before="120" w:after="6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29</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Расстояния от помещений и выгулов (вольеров, навесов, загонов) для содержания и разведения животных до окон жилых помещений и кухонь</w:t>
      </w:r>
    </w:p>
    <w:tbl>
      <w:tblPr>
        <w:tblW w:w="10206" w:type="dxa"/>
        <w:jc w:val="center"/>
        <w:tblLayout w:type="fixed"/>
        <w:tblCellMar>
          <w:top w:w="75" w:type="dxa"/>
          <w:left w:w="0" w:type="dxa"/>
          <w:bottom w:w="75" w:type="dxa"/>
          <w:right w:w="0" w:type="dxa"/>
        </w:tblCellMar>
        <w:tblLook w:val="0000" w:firstRow="0" w:lastRow="0" w:firstColumn="0" w:lastColumn="0" w:noHBand="0" w:noVBand="0"/>
      </w:tblPr>
      <w:tblGrid>
        <w:gridCol w:w="1560"/>
        <w:gridCol w:w="1417"/>
        <w:gridCol w:w="1134"/>
        <w:gridCol w:w="1134"/>
        <w:gridCol w:w="1559"/>
        <w:gridCol w:w="1418"/>
        <w:gridCol w:w="992"/>
        <w:gridCol w:w="992"/>
      </w:tblGrid>
      <w:tr w:rsidR="007A09F6" w:rsidRPr="007A09F6" w:rsidTr="007F1615">
        <w:trPr>
          <w:trHeight w:val="100"/>
          <w:jc w:val="center"/>
        </w:trPr>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Нормативный разрыв</w:t>
            </w:r>
          </w:p>
        </w:tc>
        <w:tc>
          <w:tcPr>
            <w:tcW w:w="86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Поголовье (шт.), не более</w:t>
            </w:r>
          </w:p>
        </w:tc>
      </w:tr>
      <w:tr w:rsidR="007A09F6" w:rsidRPr="007A09F6" w:rsidTr="007F1615">
        <w:trPr>
          <w:trHeight w:val="100"/>
          <w:jc w:val="center"/>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свиньи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коровы, бычки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овцы, козы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кролики - матки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птица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лошади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нутрии, песцы</w:t>
            </w:r>
          </w:p>
        </w:tc>
      </w:tr>
      <w:tr w:rsidR="007A09F6" w:rsidRPr="007A09F6" w:rsidTr="007F1615">
        <w:trPr>
          <w:trHeight w:val="50"/>
          <w:jc w:val="center"/>
        </w:trPr>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 м</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r>
      <w:tr w:rsidR="007A09F6" w:rsidRPr="007A09F6" w:rsidTr="007F1615">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 м</w:t>
            </w:r>
          </w:p>
        </w:tc>
        <w:tc>
          <w:tcPr>
            <w:tcW w:w="1417"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w:t>
            </w:r>
          </w:p>
        </w:tc>
        <w:tc>
          <w:tcPr>
            <w:tcW w:w="1134"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w:t>
            </w:r>
          </w:p>
        </w:tc>
        <w:tc>
          <w:tcPr>
            <w:tcW w:w="1134"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c>
          <w:tcPr>
            <w:tcW w:w="1559"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c>
          <w:tcPr>
            <w:tcW w:w="1418"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45</w:t>
            </w:r>
          </w:p>
        </w:tc>
        <w:tc>
          <w:tcPr>
            <w:tcW w:w="992"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w:t>
            </w:r>
          </w:p>
        </w:tc>
        <w:tc>
          <w:tcPr>
            <w:tcW w:w="992"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w:t>
            </w:r>
          </w:p>
        </w:tc>
      </w:tr>
      <w:tr w:rsidR="007A09F6" w:rsidRPr="007A09F6" w:rsidTr="007F1615">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 м</w:t>
            </w:r>
          </w:p>
        </w:tc>
        <w:tc>
          <w:tcPr>
            <w:tcW w:w="1417"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1134"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1134"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c>
          <w:tcPr>
            <w:tcW w:w="1559"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tc>
        <w:tc>
          <w:tcPr>
            <w:tcW w:w="1418"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60</w:t>
            </w:r>
          </w:p>
        </w:tc>
        <w:tc>
          <w:tcPr>
            <w:tcW w:w="992"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992"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jc w:val="center"/>
        </w:trPr>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 м</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25</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r>
    </w:tbl>
    <w:p w:rsidR="007A09F6" w:rsidRPr="004F34F7" w:rsidRDefault="007A09F6" w:rsidP="004F34F7">
      <w:pPr>
        <w:numPr>
          <w:ilvl w:val="0"/>
          <w:numId w:val="48"/>
        </w:numPr>
        <w:tabs>
          <w:tab w:val="left" w:pos="0"/>
        </w:tabs>
        <w:spacing w:before="120" w:after="60" w:line="240" w:lineRule="auto"/>
        <w:ind w:left="0"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Сараи для скота и птицы, размещаемые в жилой зоне сельского поселения, должны содержать не более 30 блоков; их следует предусматривать на расстоянии (в метрах) от окон жилых помещений дома, при количестве блоков: </w:t>
      </w:r>
    </w:p>
    <w:p w:rsidR="007A09F6" w:rsidRPr="004F34F7" w:rsidRDefault="007A09F6" w:rsidP="004F34F7">
      <w:pPr>
        <w:spacing w:after="60" w:line="240" w:lineRule="auto"/>
        <w:ind w:firstLine="851"/>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до 2 блоков - 15 м; </w:t>
      </w:r>
    </w:p>
    <w:p w:rsidR="007A09F6" w:rsidRPr="004F34F7" w:rsidRDefault="007A09F6" w:rsidP="004F34F7">
      <w:pPr>
        <w:spacing w:after="60" w:line="240" w:lineRule="auto"/>
        <w:ind w:firstLine="851"/>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3 до 8 блоков - 25 м; </w:t>
      </w:r>
    </w:p>
    <w:p w:rsidR="007A09F6" w:rsidRPr="004F34F7" w:rsidRDefault="007A09F6" w:rsidP="004F34F7">
      <w:pPr>
        <w:spacing w:after="60" w:line="240" w:lineRule="auto"/>
        <w:ind w:firstLine="851"/>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от 9 до 30 блоков - 50 м.</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Площадь застройки сблокированных хозяйственных построек для содержания скота и птицы в зонах застройки объектами индивидуального </w:t>
      </w:r>
      <w:r w:rsidRPr="004F34F7">
        <w:rPr>
          <w:rFonts w:ascii="Times New Roman" w:eastAsia="Times New Roman" w:hAnsi="Times New Roman" w:cs="Times New Roman"/>
          <w:sz w:val="28"/>
          <w:szCs w:val="28"/>
          <w:lang w:eastAsia="ru-RU"/>
        </w:rPr>
        <w:lastRenderedPageBreak/>
        <w:t>жилищного строительства и усадебными жилыми домами следует принимать не более 800 кв. м.</w:t>
      </w:r>
    </w:p>
    <w:p w:rsidR="007A09F6" w:rsidRPr="004F34F7" w:rsidRDefault="007A09F6" w:rsidP="004F34F7">
      <w:pPr>
        <w:spacing w:before="120" w:after="60" w:line="240" w:lineRule="auto"/>
        <w:ind w:firstLine="709"/>
        <w:jc w:val="both"/>
        <w:rPr>
          <w:rFonts w:ascii="Times New Roman" w:eastAsia="Times New Roman" w:hAnsi="Times New Roman" w:cs="Times New Roman"/>
          <w:sz w:val="28"/>
          <w:szCs w:val="28"/>
          <w:lang w:eastAsia="ru-RU"/>
        </w:rPr>
      </w:pPr>
      <w:bookmarkStart w:id="37" w:name="_Ref394138132"/>
    </w:p>
    <w:p w:rsidR="007A09F6" w:rsidRPr="004F34F7" w:rsidRDefault="00422764" w:rsidP="004F34F7">
      <w:pPr>
        <w:keepNext/>
        <w:tabs>
          <w:tab w:val="left" w:pos="1276"/>
        </w:tabs>
        <w:spacing w:before="120" w:after="120" w:line="240" w:lineRule="auto"/>
        <w:ind w:firstLine="851"/>
        <w:outlineLvl w:val="2"/>
        <w:rPr>
          <w:rFonts w:ascii="Times New Roman" w:eastAsia="Times New Roman" w:hAnsi="Times New Roman" w:cs="Times New Roman"/>
          <w:b/>
          <w:bCs/>
          <w:sz w:val="28"/>
          <w:szCs w:val="28"/>
          <w:lang w:eastAsia="ru-RU"/>
        </w:rPr>
      </w:pPr>
      <w:bookmarkStart w:id="38" w:name="_Toc404938184"/>
      <w:bookmarkEnd w:id="37"/>
      <w:r w:rsidRPr="004F34F7">
        <w:rPr>
          <w:rFonts w:ascii="Times New Roman" w:eastAsia="Times New Roman" w:hAnsi="Times New Roman" w:cs="Times New Roman"/>
          <w:b/>
          <w:bCs/>
          <w:sz w:val="28"/>
          <w:szCs w:val="28"/>
          <w:lang w:eastAsia="ru-RU"/>
        </w:rPr>
        <w:t xml:space="preserve">2.6.4.  </w:t>
      </w:r>
      <w:r w:rsidR="007A09F6" w:rsidRPr="004F34F7">
        <w:rPr>
          <w:rFonts w:ascii="Times New Roman" w:eastAsia="Times New Roman" w:hAnsi="Times New Roman" w:cs="Times New Roman"/>
          <w:b/>
          <w:bCs/>
          <w:sz w:val="28"/>
          <w:szCs w:val="28"/>
          <w:lang w:eastAsia="ru-RU"/>
        </w:rPr>
        <w:t>В области связи и информатизации</w:t>
      </w:r>
      <w:bookmarkEnd w:id="38"/>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5813EB">
        <w:rPr>
          <w:rFonts w:ascii="Times New Roman" w:eastAsia="Times New Roman" w:hAnsi="Times New Roman" w:cs="Times New Roman"/>
          <w:sz w:val="28"/>
          <w:szCs w:val="28"/>
          <w:lang w:eastAsia="ru-RU"/>
        </w:rPr>
        <w:t>Первомайского с</w:t>
      </w:r>
      <w:r w:rsidRPr="004F34F7">
        <w:rPr>
          <w:rFonts w:ascii="Times New Roman" w:eastAsia="Times New Roman" w:hAnsi="Times New Roman" w:cs="Times New Roman"/>
          <w:sz w:val="28"/>
          <w:szCs w:val="28"/>
          <w:lang w:eastAsia="ru-RU"/>
        </w:rPr>
        <w:t>ельского поселения к полномочиям органов местного самоуправления сельского поселения относится создание условий для обеспечения жителей поселения услугами связи.</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 для линий связи» – 0,3 га.</w:t>
      </w:r>
    </w:p>
    <w:p w:rsidR="007A09F6" w:rsidRPr="004F34F7" w:rsidRDefault="007A09F6" w:rsidP="004F34F7">
      <w:pPr>
        <w:snapToGrid w:val="0"/>
        <w:spacing w:after="0" w:line="240" w:lineRule="auto"/>
        <w:ind w:firstLine="851"/>
        <w:jc w:val="both"/>
        <w:rPr>
          <w:rFonts w:ascii="Times New Roman" w:eastAsia="Calibri" w:hAnsi="Times New Roman" w:cs="Times New Roman"/>
          <w:sz w:val="28"/>
          <w:szCs w:val="28"/>
        </w:rPr>
      </w:pPr>
    </w:p>
    <w:p w:rsidR="007A09F6" w:rsidRPr="004F34F7" w:rsidRDefault="007A09F6" w:rsidP="004F34F7">
      <w:pPr>
        <w:keepLines/>
        <w:suppressAutoHyphens/>
        <w:spacing w:after="0" w:line="240" w:lineRule="auto"/>
        <w:jc w:val="center"/>
        <w:rPr>
          <w:rFonts w:ascii="Times New Roman" w:eastAsia="Times New Roman" w:hAnsi="Times New Roman" w:cs="Times New Roman"/>
          <w:b/>
          <w:sz w:val="28"/>
          <w:szCs w:val="28"/>
          <w:lang w:eastAsia="ar-SA"/>
        </w:rPr>
      </w:pPr>
      <w:r w:rsidRPr="004F34F7">
        <w:rPr>
          <w:rFonts w:ascii="Times New Roman" w:eastAsia="Times New Roman" w:hAnsi="Times New Roman" w:cs="Times New Roman"/>
          <w:b/>
          <w:sz w:val="28"/>
          <w:szCs w:val="28"/>
          <w:lang w:eastAsia="ar-SA"/>
        </w:rPr>
        <w:t>Часть 3. Правила и область применения расчетных показателей</w:t>
      </w:r>
    </w:p>
    <w:bookmarkEnd w:id="1"/>
    <w:bookmarkEnd w:id="3"/>
    <w:p w:rsidR="007A09F6" w:rsidRPr="004F34F7" w:rsidRDefault="007A09F6" w:rsidP="004F34F7">
      <w:pPr>
        <w:keepLines/>
        <w:snapToGrid w:val="0"/>
        <w:spacing w:after="0" w:line="240" w:lineRule="auto"/>
        <w:ind w:firstLine="851"/>
        <w:jc w:val="both"/>
        <w:rPr>
          <w:rFonts w:ascii="Times New Roman" w:eastAsia="Calibri" w:hAnsi="Times New Roman" w:cs="Times New Roman"/>
          <w:sz w:val="28"/>
          <w:szCs w:val="28"/>
        </w:rPr>
      </w:pPr>
    </w:p>
    <w:p w:rsidR="00E819A3" w:rsidRPr="004F34F7" w:rsidRDefault="00E819A3" w:rsidP="004F34F7">
      <w:pPr>
        <w:keepLines/>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 xml:space="preserve">Расчетные показатели допустимого уровня обеспеченности объектами местного значения сельского поселения населения и расчетные показатели максимально допустимого уровня территориальной доступности объектов местного значения </w:t>
      </w:r>
      <w:r w:rsidR="005813EB">
        <w:rPr>
          <w:rFonts w:ascii="Times New Roman" w:eastAsia="Calibri" w:hAnsi="Times New Roman" w:cs="Times New Roman"/>
          <w:sz w:val="28"/>
          <w:szCs w:val="28"/>
        </w:rPr>
        <w:t>Первомайского с</w:t>
      </w:r>
      <w:r w:rsidRPr="004F34F7">
        <w:rPr>
          <w:rFonts w:ascii="Times New Roman" w:eastAsia="Calibri" w:hAnsi="Times New Roman" w:cs="Times New Roman"/>
          <w:sz w:val="28"/>
          <w:szCs w:val="28"/>
        </w:rPr>
        <w:t xml:space="preserve">ельского поселения для населения </w:t>
      </w:r>
      <w:r w:rsidR="005813EB">
        <w:rPr>
          <w:rFonts w:ascii="Times New Roman" w:eastAsia="Calibri" w:hAnsi="Times New Roman" w:cs="Times New Roman"/>
          <w:sz w:val="28"/>
          <w:szCs w:val="28"/>
        </w:rPr>
        <w:t>Первомайского с</w:t>
      </w:r>
      <w:r w:rsidRPr="004F34F7">
        <w:rPr>
          <w:rFonts w:ascii="Times New Roman" w:eastAsia="Calibri" w:hAnsi="Times New Roman" w:cs="Times New Roman"/>
          <w:sz w:val="28"/>
          <w:szCs w:val="28"/>
        </w:rPr>
        <w:t>ельского поселения, установленные в местных нормативах градостроительного проектирования, применяются при подготовке генерального плана (ГП), документации по планировке территории (ДТП) и правил землепользования и застройки (ПЗЗ).</w:t>
      </w:r>
    </w:p>
    <w:p w:rsidR="00E819A3" w:rsidRPr="004F34F7" w:rsidRDefault="00E819A3" w:rsidP="004F34F7">
      <w:pPr>
        <w:keepLines/>
        <w:spacing w:before="120" w:after="0" w:line="240" w:lineRule="auto"/>
        <w:ind w:firstLine="851"/>
        <w:contextualSpacing/>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E819A3" w:rsidRPr="004F34F7" w:rsidRDefault="00E819A3" w:rsidP="004F34F7">
      <w:pPr>
        <w:keepLines/>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Расчетные показатели минимально допустимого уровня обеспеченности объектами местного значения сельского поселения населения муниципального образования, установленные</w:t>
      </w:r>
      <w:r w:rsidR="00321927">
        <w:rPr>
          <w:rFonts w:ascii="Times New Roman" w:eastAsia="Calibri" w:hAnsi="Times New Roman" w:cs="Times New Roman"/>
          <w:sz w:val="28"/>
          <w:szCs w:val="28"/>
        </w:rPr>
        <w:t xml:space="preserve"> </w:t>
      </w:r>
      <w:r w:rsidRPr="004F34F7">
        <w:rPr>
          <w:rFonts w:ascii="Times New Roman" w:eastAsia="Calibri" w:hAnsi="Times New Roman" w:cs="Times New Roman"/>
          <w:sz w:val="28"/>
          <w:szCs w:val="28"/>
        </w:rPr>
        <w:t xml:space="preserve">Местными нормативами градостроительного проектирования </w:t>
      </w:r>
      <w:r w:rsidR="005813EB">
        <w:rPr>
          <w:rFonts w:ascii="Times New Roman" w:eastAsia="Calibri" w:hAnsi="Times New Roman" w:cs="Times New Roman"/>
          <w:sz w:val="28"/>
          <w:szCs w:val="28"/>
        </w:rPr>
        <w:t>Первомайского с</w:t>
      </w:r>
      <w:r w:rsidRPr="004F34F7">
        <w:rPr>
          <w:rFonts w:ascii="Times New Roman" w:eastAsia="Calibri" w:hAnsi="Times New Roman" w:cs="Times New Roman"/>
          <w:sz w:val="28"/>
          <w:szCs w:val="28"/>
        </w:rPr>
        <w:t xml:space="preserve">ельского поселения, не могут быть ниже </w:t>
      </w:r>
      <w:r w:rsidRPr="004F34F7">
        <w:rPr>
          <w:rFonts w:ascii="Times New Roman" w:eastAsia="Times New Roman" w:hAnsi="Times New Roman" w:cs="Times New Roman"/>
          <w:sz w:val="28"/>
          <w:szCs w:val="28"/>
          <w:lang w:eastAsia="ru-RU"/>
        </w:rPr>
        <w:t xml:space="preserve">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w:t>
      </w:r>
      <w:r w:rsidRPr="004F34F7">
        <w:rPr>
          <w:rFonts w:ascii="Times New Roman" w:eastAsia="Calibri" w:hAnsi="Times New Roman" w:cs="Times New Roman"/>
          <w:sz w:val="28"/>
          <w:szCs w:val="28"/>
        </w:rPr>
        <w:t>нормативами</w:t>
      </w:r>
      <w:r w:rsidR="00321927">
        <w:rPr>
          <w:rFonts w:ascii="Times New Roman" w:eastAsia="Calibri" w:hAnsi="Times New Roman" w:cs="Times New Roman"/>
          <w:sz w:val="28"/>
          <w:szCs w:val="28"/>
        </w:rPr>
        <w:t xml:space="preserve"> </w:t>
      </w:r>
      <w:r w:rsidRPr="004F34F7">
        <w:rPr>
          <w:rFonts w:ascii="Times New Roman" w:eastAsia="Calibri" w:hAnsi="Times New Roman" w:cs="Times New Roman"/>
          <w:sz w:val="28"/>
          <w:szCs w:val="28"/>
        </w:rPr>
        <w:t xml:space="preserve">градостроительного проектирования Краснодарского края (далее - нормативы градостроительного проектирования Краснодарского края, НГП Краснодарского края). </w:t>
      </w:r>
    </w:p>
    <w:p w:rsidR="00E819A3" w:rsidRPr="004F34F7" w:rsidRDefault="00E819A3" w:rsidP="004F34F7">
      <w:pPr>
        <w:keepLines/>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lastRenderedPageBreak/>
        <w:t>Если, в случае внесения изменений в нормативы градостроительного проектирования Краснодарского края, 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обеспеченности объектами местного значения сельского поселения, установленных местными нормативами градостроительного проектирования, то применяются расчетные показатели НГП Краснодарского края, а также показатели нормативных правовых актов Российской Федерации.</w:t>
      </w:r>
    </w:p>
    <w:p w:rsidR="00E819A3" w:rsidRPr="004F34F7" w:rsidRDefault="00E819A3" w:rsidP="004F34F7">
      <w:pPr>
        <w:keepLines/>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Times New Roman" w:hAnsi="Times New Roman" w:cs="Times New Roman"/>
          <w:sz w:val="28"/>
          <w:szCs w:val="28"/>
          <w:lang w:eastAsia="ru-RU"/>
        </w:rPr>
        <w:t xml:space="preserve">Расчетные показатели максимально допустимого уровня территориальной доступности объектов местного значения сельского поселения для населения муниципального образования, установленные Местными нормативами градостроительного проектирования </w:t>
      </w:r>
      <w:r w:rsidR="005813EB">
        <w:rPr>
          <w:rFonts w:ascii="Times New Roman" w:eastAsia="Times New Roman" w:hAnsi="Times New Roman" w:cs="Times New Roman"/>
          <w:sz w:val="28"/>
          <w:szCs w:val="28"/>
          <w:lang w:eastAsia="ru-RU"/>
        </w:rPr>
        <w:t>Первомайского с</w:t>
      </w:r>
      <w:r w:rsidRPr="004F34F7">
        <w:rPr>
          <w:rFonts w:ascii="Times New Roman" w:eastAsia="Times New Roman" w:hAnsi="Times New Roman" w:cs="Times New Roman"/>
          <w:sz w:val="28"/>
          <w:szCs w:val="28"/>
          <w:lang w:eastAsia="ru-RU"/>
        </w:rPr>
        <w:t xml:space="preserve">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w:t>
      </w:r>
      <w:r w:rsidRPr="004F34F7">
        <w:rPr>
          <w:rFonts w:ascii="Times New Roman" w:eastAsia="Calibri" w:hAnsi="Times New Roman" w:cs="Times New Roman"/>
          <w:sz w:val="28"/>
          <w:szCs w:val="28"/>
        </w:rPr>
        <w:t>нормативами градостроительного проектированияКраснодарского края.</w:t>
      </w:r>
    </w:p>
    <w:p w:rsidR="004F34F7" w:rsidRDefault="00E819A3" w:rsidP="004F34F7">
      <w:pPr>
        <w:keepLines/>
        <w:widowControl w:val="0"/>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Если, в случае внесения изменений в региональные нормативы градостроительного проектирования, предельные значения</w:t>
      </w:r>
      <w:r w:rsidRPr="004F34F7">
        <w:rPr>
          <w:rFonts w:ascii="Times New Roman" w:eastAsia="Times New Roman" w:hAnsi="Times New Roman" w:cs="Times New Roman"/>
          <w:sz w:val="28"/>
          <w:szCs w:val="28"/>
          <w:lang w:eastAsia="ru-RU"/>
        </w:rPr>
        <w:t>расчетных показателей максимально допустимого уровня территориальной доступности объектов местного значения</w:t>
      </w:r>
      <w:r w:rsidRPr="004F34F7">
        <w:rPr>
          <w:rFonts w:ascii="Times New Roman" w:eastAsia="Calibri" w:hAnsi="Times New Roman" w:cs="Times New Roman"/>
          <w:sz w:val="28"/>
          <w:szCs w:val="28"/>
        </w:rPr>
        <w:t xml:space="preserve"> для населения муниципальных образований, станут ниже расчетных показателей</w:t>
      </w:r>
      <w:r w:rsidRPr="004F34F7">
        <w:rPr>
          <w:rFonts w:ascii="Times New Roman" w:eastAsia="Times New Roman" w:hAnsi="Times New Roman" w:cs="Times New Roman"/>
          <w:sz w:val="28"/>
          <w:szCs w:val="28"/>
          <w:lang w:eastAsia="ru-RU"/>
        </w:rPr>
        <w:t>максимально допустимого уровня территориальной доступности объектов местного значения сельского поселения для населения муниципального образования</w:t>
      </w:r>
      <w:r w:rsidRPr="004F34F7">
        <w:rPr>
          <w:rFonts w:ascii="Times New Roman" w:eastAsia="Calibri" w:hAnsi="Times New Roman" w:cs="Times New Roman"/>
          <w:sz w:val="28"/>
          <w:szCs w:val="28"/>
        </w:rPr>
        <w:t>, установленных местными нормативами градостроительного проектирования, то применяются расчетные показатели НГП Краснодарского края, а также показатели нормативных правовых актов Российской Федерации.</w:t>
      </w:r>
    </w:p>
    <w:p w:rsidR="004F34F7" w:rsidRDefault="004F34F7" w:rsidP="004F34F7">
      <w:pPr>
        <w:keepLines/>
        <w:widowControl w:val="0"/>
        <w:snapToGrid w:val="0"/>
        <w:spacing w:after="0" w:line="240" w:lineRule="auto"/>
        <w:ind w:firstLine="851"/>
        <w:jc w:val="both"/>
        <w:rPr>
          <w:rFonts w:ascii="Times New Roman" w:eastAsia="Calibri" w:hAnsi="Times New Roman" w:cs="Times New Roman"/>
          <w:sz w:val="28"/>
          <w:szCs w:val="28"/>
        </w:rPr>
      </w:pPr>
    </w:p>
    <w:tbl>
      <w:tblPr>
        <w:tblpPr w:leftFromText="180" w:rightFromText="180" w:vertAnchor="text" w:horzAnchor="margin" w:tblpY="-209"/>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4671"/>
        <w:gridCol w:w="36"/>
        <w:gridCol w:w="1865"/>
        <w:gridCol w:w="732"/>
        <w:gridCol w:w="28"/>
        <w:gridCol w:w="704"/>
        <w:gridCol w:w="69"/>
        <w:gridCol w:w="16"/>
        <w:gridCol w:w="781"/>
      </w:tblGrid>
      <w:tr w:rsidR="00650985" w:rsidRPr="00E819A3" w:rsidTr="004F34F7">
        <w:trPr>
          <w:trHeight w:val="844"/>
        </w:trPr>
        <w:tc>
          <w:tcPr>
            <w:tcW w:w="5000" w:type="pct"/>
            <w:gridSpan w:val="10"/>
            <w:tcBorders>
              <w:top w:val="nil"/>
              <w:left w:val="nil"/>
              <w:bottom w:val="single" w:sz="4" w:space="0" w:color="auto"/>
              <w:right w:val="nil"/>
            </w:tcBorders>
            <w:shd w:val="clear" w:color="auto" w:fill="auto"/>
            <w:vAlign w:val="center"/>
          </w:tcPr>
          <w:bookmarkEnd w:id="2"/>
          <w:p w:rsidR="00650985" w:rsidRDefault="004F34F7" w:rsidP="004F34F7">
            <w:pPr>
              <w:keepLines/>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Та</w:t>
            </w:r>
            <w:r w:rsidR="00650985" w:rsidRPr="00E819A3">
              <w:rPr>
                <w:rFonts w:ascii="Times New Roman" w:eastAsia="Times New Roman" w:hAnsi="Times New Roman" w:cs="Times New Roman"/>
                <w:b/>
                <w:sz w:val="24"/>
                <w:szCs w:val="24"/>
                <w:lang w:eastAsia="ru-RU"/>
              </w:rPr>
              <w:t>блица 3</w:t>
            </w:r>
            <w:r w:rsidR="00422764">
              <w:rPr>
                <w:rFonts w:ascii="Times New Roman" w:eastAsia="Times New Roman" w:hAnsi="Times New Roman" w:cs="Times New Roman"/>
                <w:b/>
                <w:sz w:val="24"/>
                <w:szCs w:val="24"/>
                <w:lang w:eastAsia="ru-RU"/>
              </w:rPr>
              <w:t>.</w:t>
            </w:r>
            <w:r w:rsidR="00650985" w:rsidRPr="00E819A3">
              <w:rPr>
                <w:rFonts w:ascii="Times New Roman" w:eastAsia="Times New Roman" w:hAnsi="Times New Roman" w:cs="Times New Roman"/>
                <w:b/>
                <w:sz w:val="24"/>
                <w:szCs w:val="24"/>
                <w:lang w:eastAsia="ru-RU"/>
              </w:rPr>
              <w:t xml:space="preserve"> Перечень расчетных показателей минимально допустимого уровня обеспеченности объектами местного значения сельского поселения, применяемых при подготовке генерального плана, документации по планировке территории, правил землепользования и застройки</w:t>
            </w: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p>
        </w:tc>
      </w:tr>
      <w:tr w:rsidR="00650985" w:rsidRPr="00E819A3" w:rsidTr="004F34F7">
        <w:trPr>
          <w:trHeight w:val="266"/>
        </w:trPr>
        <w:tc>
          <w:tcPr>
            <w:tcW w:w="500" w:type="pct"/>
            <w:tcBorders>
              <w:top w:val="single" w:sz="4" w:space="0" w:color="auto"/>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п/п</w:t>
            </w:r>
          </w:p>
        </w:tc>
        <w:tc>
          <w:tcPr>
            <w:tcW w:w="2379" w:type="pct"/>
            <w:gridSpan w:val="2"/>
            <w:tcBorders>
              <w:top w:val="single" w:sz="4" w:space="0" w:color="auto"/>
              <w:right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Наименование расчетного показателя</w:t>
            </w: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ОМЗ сельского поселения округа</w:t>
            </w:r>
          </w:p>
        </w:tc>
        <w:tc>
          <w:tcPr>
            <w:tcW w:w="943" w:type="pct"/>
            <w:tcBorders>
              <w:top w:val="single" w:sz="4" w:space="0" w:color="auto"/>
              <w:left w:val="single" w:sz="4" w:space="0" w:color="000000"/>
              <w:right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Единица измерения </w:t>
            </w:r>
          </w:p>
        </w:tc>
        <w:tc>
          <w:tcPr>
            <w:tcW w:w="384" w:type="pct"/>
            <w:gridSpan w:val="2"/>
            <w:tcBorders>
              <w:top w:val="single" w:sz="4" w:space="0" w:color="auto"/>
              <w:left w:val="single" w:sz="4" w:space="0" w:color="000000"/>
              <w:right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ГП</w:t>
            </w: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p>
        </w:tc>
        <w:tc>
          <w:tcPr>
            <w:tcW w:w="399" w:type="pct"/>
            <w:gridSpan w:val="3"/>
            <w:tcBorders>
              <w:top w:val="single" w:sz="4" w:space="0" w:color="auto"/>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ДПТ</w:t>
            </w:r>
          </w:p>
        </w:tc>
        <w:tc>
          <w:tcPr>
            <w:tcW w:w="395" w:type="pct"/>
            <w:tcBorders>
              <w:top w:val="single" w:sz="4" w:space="0" w:color="auto"/>
            </w:tcBorders>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ПЗЗ</w:t>
            </w:r>
          </w:p>
        </w:tc>
      </w:tr>
      <w:tr w:rsidR="00650985" w:rsidRPr="00E819A3" w:rsidTr="004F34F7">
        <w:trPr>
          <w:trHeight w:val="20"/>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1</w:t>
            </w:r>
          </w:p>
        </w:tc>
        <w:tc>
          <w:tcPr>
            <w:tcW w:w="4105" w:type="pct"/>
            <w:gridSpan w:val="8"/>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В области культуры </w:t>
            </w:r>
          </w:p>
        </w:tc>
        <w:tc>
          <w:tcPr>
            <w:tcW w:w="395" w:type="pct"/>
            <w:tcBorders>
              <w:top w:val="single" w:sz="4" w:space="0" w:color="000000"/>
              <w:left w:val="single" w:sz="4" w:space="0" w:color="000000"/>
              <w:bottom w:val="single" w:sz="4" w:space="0" w:color="000000"/>
            </w:tcBorders>
          </w:tcPr>
          <w:p w:rsidR="00650985" w:rsidRPr="00E819A3" w:rsidRDefault="00650985" w:rsidP="004F34F7">
            <w:pPr>
              <w:keepLines/>
              <w:widowControl w:val="0"/>
              <w:spacing w:after="0" w:line="240" w:lineRule="auto"/>
              <w:ind w:firstLine="34"/>
              <w:jc w:val="center"/>
              <w:rPr>
                <w:rFonts w:ascii="Times New Roman" w:eastAsia="Times New Roman" w:hAnsi="Times New Roman" w:cs="Times New Roman"/>
                <w:b/>
                <w:i/>
                <w:sz w:val="24"/>
                <w:szCs w:val="24"/>
                <w:lang w:eastAsia="ru-RU"/>
              </w:rPr>
            </w:pPr>
          </w:p>
        </w:tc>
      </w:tr>
      <w:tr w:rsidR="00650985" w:rsidRPr="00E819A3" w:rsidTr="004F34F7">
        <w:trPr>
          <w:trHeight w:val="77"/>
        </w:trPr>
        <w:tc>
          <w:tcPr>
            <w:tcW w:w="500" w:type="pct"/>
            <w:tcBorders>
              <w:top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1.1</w:t>
            </w:r>
          </w:p>
        </w:tc>
        <w:tc>
          <w:tcPr>
            <w:tcW w:w="2379" w:type="pct"/>
            <w:gridSpan w:val="2"/>
            <w:tcBorders>
              <w:top w:val="single" w:sz="4" w:space="0" w:color="000000"/>
            </w:tcBorders>
            <w:shd w:val="clear" w:color="auto" w:fill="auto"/>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учреждениями культуры клубного типа</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посетительских мест/ тыс. человек</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0"/>
        </w:trPr>
        <w:tc>
          <w:tcPr>
            <w:tcW w:w="500" w:type="pct"/>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w:t>
            </w:r>
          </w:p>
        </w:tc>
        <w:tc>
          <w:tcPr>
            <w:tcW w:w="2379" w:type="pct"/>
            <w:gridSpan w:val="2"/>
            <w:shd w:val="clear" w:color="auto" w:fill="auto"/>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учреждений культуры клубного типа</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0"/>
        </w:trPr>
        <w:tc>
          <w:tcPr>
            <w:tcW w:w="500" w:type="pct"/>
            <w:tcBorders>
              <w:top w:val="single" w:sz="4" w:space="0" w:color="000000"/>
              <w:bottom w:val="single" w:sz="4" w:space="0" w:color="000000"/>
            </w:tcBorders>
            <w:shd w:val="clear" w:color="auto" w:fill="auto"/>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1.3</w:t>
            </w:r>
          </w:p>
        </w:tc>
        <w:tc>
          <w:tcPr>
            <w:tcW w:w="2379" w:type="pct"/>
            <w:gridSpan w:val="2"/>
            <w:tcBorders>
              <w:top w:val="single" w:sz="4" w:space="0" w:color="000000"/>
              <w:left w:val="single" w:sz="4" w:space="0" w:color="000000"/>
              <w:bottom w:val="single" w:sz="4" w:space="0" w:color="000000"/>
            </w:tcBorders>
            <w:shd w:val="clear" w:color="auto" w:fill="auto"/>
          </w:tcPr>
          <w:p w:rsidR="00650985" w:rsidRPr="00E819A3" w:rsidRDefault="00650985" w:rsidP="004F34F7">
            <w:pPr>
              <w:keepLines/>
              <w:widowControl w:val="0"/>
              <w:spacing w:after="0" w:line="240" w:lineRule="auto"/>
              <w:jc w:val="both"/>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библиотеками</w:t>
            </w:r>
          </w:p>
        </w:tc>
        <w:tc>
          <w:tcPr>
            <w:tcW w:w="943" w:type="pct"/>
            <w:shd w:val="clear" w:color="auto" w:fill="auto"/>
            <w:vAlign w:val="center"/>
          </w:tcPr>
          <w:p w:rsidR="00650985" w:rsidRPr="00E819A3" w:rsidRDefault="00650985" w:rsidP="004F34F7">
            <w:pPr>
              <w:keepLines/>
              <w:widowControl w:val="0"/>
              <w:spacing w:after="0" w:line="240" w:lineRule="auto"/>
              <w:jc w:val="both"/>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тыс. единиц хранения/читательское место</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0"/>
        </w:trPr>
        <w:tc>
          <w:tcPr>
            <w:tcW w:w="500" w:type="pct"/>
            <w:tcBorders>
              <w:top w:val="single" w:sz="4" w:space="0" w:color="000000"/>
              <w:bottom w:val="single" w:sz="4" w:space="0" w:color="000000"/>
            </w:tcBorders>
            <w:shd w:val="clear" w:color="auto" w:fill="auto"/>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1.4</w:t>
            </w:r>
          </w:p>
        </w:tc>
        <w:tc>
          <w:tcPr>
            <w:tcW w:w="2379" w:type="pct"/>
            <w:gridSpan w:val="2"/>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библиотеки</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кв.м/объект</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2</w:t>
            </w:r>
          </w:p>
        </w:tc>
        <w:tc>
          <w:tcPr>
            <w:tcW w:w="4105" w:type="pct"/>
            <w:gridSpan w:val="8"/>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физической культуры и массового спорта</w:t>
            </w:r>
          </w:p>
        </w:tc>
        <w:tc>
          <w:tcPr>
            <w:tcW w:w="395" w:type="pct"/>
            <w:tcBorders>
              <w:top w:val="single" w:sz="4" w:space="0" w:color="000000"/>
              <w:left w:val="single" w:sz="4" w:space="0" w:color="000000"/>
              <w:bottom w:val="single" w:sz="4" w:space="0" w:color="000000"/>
            </w:tcBorders>
          </w:tcPr>
          <w:p w:rsidR="00650985" w:rsidRPr="00E819A3" w:rsidRDefault="00650985" w:rsidP="004F34F7">
            <w:pPr>
              <w:keepLines/>
              <w:widowControl w:val="0"/>
              <w:spacing w:after="0" w:line="240" w:lineRule="auto"/>
              <w:ind w:firstLine="34"/>
              <w:jc w:val="center"/>
              <w:rPr>
                <w:rFonts w:ascii="Times New Roman" w:eastAsia="Times New Roman" w:hAnsi="Times New Roman" w:cs="Times New Roman"/>
                <w:b/>
                <w:i/>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2.1</w:t>
            </w:r>
          </w:p>
        </w:tc>
        <w:tc>
          <w:tcPr>
            <w:tcW w:w="2379" w:type="pct"/>
            <w:gridSpan w:val="2"/>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помещениями для физкультурных занятий и тренировок</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общей площади/ тыс. человек</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470"/>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2.2</w:t>
            </w:r>
          </w:p>
        </w:tc>
        <w:tc>
          <w:tcPr>
            <w:tcW w:w="2379" w:type="pct"/>
            <w:gridSpan w:val="2"/>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помещений для физкультурных занятий и тренировок</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77"/>
        </w:trPr>
        <w:tc>
          <w:tcPr>
            <w:tcW w:w="500" w:type="pct"/>
            <w:tcBorders>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2.3</w:t>
            </w:r>
          </w:p>
        </w:tc>
        <w:tc>
          <w:tcPr>
            <w:tcW w:w="2379" w:type="pct"/>
            <w:gridSpan w:val="2"/>
            <w:tcBorders>
              <w:left w:val="single" w:sz="4" w:space="0" w:color="000000"/>
              <w:bottom w:val="single" w:sz="4" w:space="0" w:color="000000"/>
              <w:right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плоскостными сооружениями</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общей площади/ тыс. чел.</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470"/>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2.4</w:t>
            </w:r>
          </w:p>
        </w:tc>
        <w:tc>
          <w:tcPr>
            <w:tcW w:w="2379" w:type="pct"/>
            <w:gridSpan w:val="2"/>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плоскостных сооружений</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м/тыс. человек</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w:t>
            </w:r>
          </w:p>
        </w:tc>
        <w:tc>
          <w:tcPr>
            <w:tcW w:w="4500" w:type="pct"/>
            <w:gridSpan w:val="9"/>
            <w:tcBorders>
              <w:right w:val="single" w:sz="4" w:space="0" w:color="000000"/>
            </w:tcBorders>
            <w:shd w:val="clear" w:color="auto" w:fill="auto"/>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Calibri" w:hAnsi="Times New Roman" w:cs="Times New Roman"/>
                <w:b/>
                <w:sz w:val="24"/>
                <w:szCs w:val="24"/>
                <w:lang w:eastAsia="ru-RU"/>
              </w:rPr>
              <w:t>В области электро-, тепло-, газо- и водоснабжения населения, водоотведение</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3.1</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Водоснабжение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3.1.1</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водоснабжения</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3.1.2</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размещения станций очистки воды в зависимости от их производительности</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3.2</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Водоотведение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3.2.1</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водоотведения для общественно-деловой и многоэтажной жилой застройки</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3.2.2</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системой водоотведения для индивидуальной застройки</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3.2.3</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канализационных очистных сооружений  в зависимости от их производительности</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3.3</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Теплоснабжение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3.3.1</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централизованным теплоснабжением в </w:t>
            </w:r>
            <w:r w:rsidRPr="00E819A3">
              <w:rPr>
                <w:rFonts w:ascii="Times New Roman" w:eastAsia="Times New Roman" w:hAnsi="Times New Roman" w:cs="Times New Roman"/>
                <w:sz w:val="24"/>
                <w:szCs w:val="24"/>
                <w:lang w:eastAsia="ru-RU"/>
              </w:rPr>
              <w:lastRenderedPageBreak/>
              <w:t>пределах  радиусов эффективного теплоснабжения источников тепла</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3.3.2</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отдельно стоящих котельных в зависимости от теплопроизводительности</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3.4</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Электроснабжение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3.4.1</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электроснабжения</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1" w:type="pct"/>
            <w:gridSpan w:val="2"/>
            <w:tcBorders>
              <w:left w:val="single" w:sz="4" w:space="0" w:color="000000"/>
              <w:right w:val="single" w:sz="4" w:space="0" w:color="auto"/>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403" w:type="pct"/>
            <w:gridSpan w:val="2"/>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3.4.2</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отводимого для подстанций и переключательных  пунктов</w:t>
            </w:r>
          </w:p>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напряжением </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1" w:type="pct"/>
            <w:gridSpan w:val="2"/>
            <w:tcBorders>
              <w:left w:val="single" w:sz="4" w:space="0" w:color="000000"/>
              <w:right w:val="single" w:sz="4" w:space="0" w:color="auto"/>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403" w:type="pct"/>
            <w:gridSpan w:val="2"/>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3.5</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Газоснабжение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3.5.1</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газоснабжения вне зон действия источников централизованного теплоснабжения</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3.5.2</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размещения пунктов редуцирования газа</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3.5.3</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размещения газонаполнительных станций следует принимать в зависимости от производительности, тысяч тонн в год</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4</w:t>
            </w:r>
          </w:p>
        </w:tc>
        <w:tc>
          <w:tcPr>
            <w:tcW w:w="4105" w:type="pct"/>
            <w:gridSpan w:val="8"/>
            <w:tcBorders>
              <w:right w:val="single" w:sz="4" w:space="0" w:color="000000"/>
            </w:tcBorders>
            <w:shd w:val="clear" w:color="auto" w:fill="auto"/>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автомобильных дорог местного значения</w:t>
            </w:r>
          </w:p>
        </w:tc>
        <w:tc>
          <w:tcPr>
            <w:tcW w:w="395" w:type="pct"/>
            <w:tcBorders>
              <w:right w:val="single" w:sz="4" w:space="0" w:color="000000"/>
            </w:tcBorders>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650985" w:rsidRPr="00E819A3" w:rsidTr="004F34F7">
        <w:trPr>
          <w:trHeight w:val="214"/>
        </w:trPr>
        <w:tc>
          <w:tcPr>
            <w:tcW w:w="500" w:type="pct"/>
            <w:tcBorders>
              <w:bottom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4.1</w:t>
            </w:r>
          </w:p>
        </w:tc>
        <w:tc>
          <w:tcPr>
            <w:tcW w:w="2379" w:type="pct"/>
            <w:gridSpan w:val="2"/>
            <w:tcBorders>
              <w:lef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автомобилизации населения</w:t>
            </w:r>
          </w:p>
        </w:tc>
        <w:tc>
          <w:tcPr>
            <w:tcW w:w="943" w:type="pct"/>
            <w:tcBorders>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автомобилей/</w:t>
            </w:r>
          </w:p>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тыс. человек</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bottom w:val="single" w:sz="4" w:space="0" w:color="000000"/>
            </w:tcBorders>
            <w:shd w:val="clear" w:color="auto" w:fill="FFFFFF"/>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4.2</w:t>
            </w:r>
          </w:p>
        </w:tc>
        <w:tc>
          <w:tcPr>
            <w:tcW w:w="2379" w:type="pct"/>
            <w:gridSpan w:val="2"/>
            <w:tcBorders>
              <w:left w:val="single" w:sz="4" w:space="0" w:color="000000"/>
            </w:tcBorders>
            <w:shd w:val="clear" w:color="auto" w:fill="FFFFFF"/>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населения личным автотранспортом</w:t>
            </w:r>
          </w:p>
        </w:tc>
        <w:tc>
          <w:tcPr>
            <w:tcW w:w="943" w:type="pct"/>
            <w:tcBorders>
              <w:right w:val="single" w:sz="4" w:space="0" w:color="000000"/>
            </w:tcBorders>
            <w:shd w:val="clear" w:color="auto" w:fill="FFFFFF"/>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bottom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4.3</w:t>
            </w:r>
          </w:p>
        </w:tc>
        <w:tc>
          <w:tcPr>
            <w:tcW w:w="2379" w:type="pct"/>
            <w:gridSpan w:val="2"/>
            <w:tcBorders>
              <w:left w:val="single" w:sz="4" w:space="0" w:color="000000"/>
            </w:tcBorders>
            <w:shd w:val="clear" w:color="auto" w:fill="auto"/>
          </w:tcPr>
          <w:p w:rsidR="00650985" w:rsidRPr="00E819A3" w:rsidRDefault="00650985" w:rsidP="004F34F7">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Параметры автомобильных дорогв зависимости от категории и  основного назначения дорог и улиц</w:t>
            </w:r>
          </w:p>
        </w:tc>
        <w:tc>
          <w:tcPr>
            <w:tcW w:w="943" w:type="pct"/>
            <w:tcBorders>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top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4.4</w:t>
            </w:r>
          </w:p>
        </w:tc>
        <w:tc>
          <w:tcPr>
            <w:tcW w:w="2379" w:type="pct"/>
            <w:gridSpan w:val="2"/>
            <w:shd w:val="clear" w:color="auto" w:fill="auto"/>
          </w:tcPr>
          <w:p w:rsidR="00650985" w:rsidRPr="00E819A3" w:rsidRDefault="00650985" w:rsidP="004F34F7">
            <w:pPr>
              <w:keepLines/>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Обеспечение безопасности дорожного движения – организация пешеходных переходов в разных уровнях с проезжей частью</w:t>
            </w:r>
          </w:p>
        </w:tc>
        <w:tc>
          <w:tcPr>
            <w:tcW w:w="943" w:type="pct"/>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top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4.5</w:t>
            </w:r>
          </w:p>
        </w:tc>
        <w:tc>
          <w:tcPr>
            <w:tcW w:w="2379" w:type="pct"/>
            <w:gridSpan w:val="2"/>
            <w:shd w:val="clear" w:color="auto" w:fill="auto"/>
          </w:tcPr>
          <w:p w:rsidR="00650985" w:rsidRPr="00E819A3" w:rsidRDefault="00650985" w:rsidP="004F34F7">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Расстояние между остановочными пунктами общественного пассажирского транспорта</w:t>
            </w:r>
          </w:p>
        </w:tc>
        <w:tc>
          <w:tcPr>
            <w:tcW w:w="943" w:type="pct"/>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384" w:type="pct"/>
            <w:gridSpan w:val="2"/>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top w:val="single" w:sz="4" w:space="0" w:color="000000"/>
            </w:tcBorders>
            <w:shd w:val="clear" w:color="auto" w:fill="FFFFFF"/>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4.6</w:t>
            </w:r>
          </w:p>
        </w:tc>
        <w:tc>
          <w:tcPr>
            <w:tcW w:w="2379" w:type="pct"/>
            <w:gridSpan w:val="2"/>
            <w:shd w:val="clear" w:color="auto" w:fill="FFFFFF"/>
          </w:tcPr>
          <w:p w:rsidR="00650985" w:rsidRPr="00E819A3" w:rsidRDefault="00650985" w:rsidP="004F34F7">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Плотность сети линий наземного общественного пассажирского транспорта на застроенных территориях</w:t>
            </w:r>
          </w:p>
        </w:tc>
        <w:tc>
          <w:tcPr>
            <w:tcW w:w="943" w:type="pct"/>
            <w:shd w:val="clear" w:color="auto" w:fill="FFFFFF"/>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км/кв. км</w:t>
            </w:r>
          </w:p>
        </w:tc>
        <w:tc>
          <w:tcPr>
            <w:tcW w:w="384" w:type="pct"/>
            <w:gridSpan w:val="2"/>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top w:val="single" w:sz="4" w:space="0" w:color="000000"/>
            </w:tcBorders>
            <w:shd w:val="clear" w:color="auto" w:fill="FFFFFF"/>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4.7</w:t>
            </w:r>
          </w:p>
        </w:tc>
        <w:tc>
          <w:tcPr>
            <w:tcW w:w="2379" w:type="pct"/>
            <w:gridSpan w:val="2"/>
            <w:shd w:val="clear" w:color="auto" w:fill="FFFFFF"/>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Число парковочных машино-мест</w:t>
            </w:r>
          </w:p>
        </w:tc>
        <w:tc>
          <w:tcPr>
            <w:tcW w:w="943" w:type="pct"/>
            <w:shd w:val="clear" w:color="auto" w:fill="FFFFFF"/>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место</w:t>
            </w:r>
          </w:p>
        </w:tc>
        <w:tc>
          <w:tcPr>
            <w:tcW w:w="384" w:type="pct"/>
            <w:gridSpan w:val="2"/>
            <w:shd w:val="clear" w:color="auto" w:fill="FFFFFF"/>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shd w:val="clear" w:color="auto" w:fill="FFFFFF"/>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shd w:val="clear" w:color="auto" w:fill="FFFFFF"/>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77"/>
        </w:trPr>
        <w:tc>
          <w:tcPr>
            <w:tcW w:w="500" w:type="pct"/>
            <w:tcBorders>
              <w:top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5</w:t>
            </w:r>
          </w:p>
        </w:tc>
        <w:tc>
          <w:tcPr>
            <w:tcW w:w="4500" w:type="pct"/>
            <w:gridSpan w:val="9"/>
            <w:tcBorders>
              <w:top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E819A3">
              <w:rPr>
                <w:rFonts w:ascii="Times New Roman" w:eastAsia="Calibri" w:hAnsi="Times New Roman" w:cs="Times New Roman"/>
                <w:b/>
                <w:sz w:val="24"/>
                <w:szCs w:val="24"/>
              </w:rPr>
              <w:t>В области предупреждения и ликвидации последствий чрезвычайных ситуаций</w:t>
            </w:r>
          </w:p>
        </w:tc>
      </w:tr>
      <w:tr w:rsidR="00650985" w:rsidRPr="00E819A3" w:rsidTr="004F34F7">
        <w:trPr>
          <w:trHeight w:val="77"/>
        </w:trPr>
        <w:tc>
          <w:tcPr>
            <w:tcW w:w="500" w:type="pct"/>
            <w:tcBorders>
              <w:top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5.1</w:t>
            </w:r>
          </w:p>
        </w:tc>
        <w:tc>
          <w:tcPr>
            <w:tcW w:w="2379" w:type="pct"/>
            <w:gridSpan w:val="2"/>
            <w:tcBorders>
              <w:top w:val="single" w:sz="4" w:space="0" w:color="000000"/>
            </w:tcBorders>
            <w:shd w:val="clear" w:color="auto" w:fill="auto"/>
            <w:vAlign w:val="center"/>
          </w:tcPr>
          <w:p w:rsidR="00650985"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пожарными депо</w:t>
            </w:r>
          </w:p>
          <w:p w:rsidR="00B01BF0" w:rsidRPr="00E819A3" w:rsidRDefault="00B01BF0" w:rsidP="004F34F7">
            <w:pPr>
              <w:spacing w:after="0" w:line="240" w:lineRule="auto"/>
              <w:rPr>
                <w:rFonts w:ascii="Times New Roman" w:eastAsia="Times New Roman" w:hAnsi="Times New Roman" w:cs="Times New Roman"/>
                <w:sz w:val="24"/>
                <w:szCs w:val="24"/>
                <w:lang w:eastAsia="ru-RU"/>
              </w:rPr>
            </w:pP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автомобилей</w:t>
            </w:r>
          </w:p>
        </w:tc>
        <w:tc>
          <w:tcPr>
            <w:tcW w:w="384" w:type="pct"/>
            <w:gridSpan w:val="2"/>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77"/>
        </w:trPr>
        <w:tc>
          <w:tcPr>
            <w:tcW w:w="500" w:type="pct"/>
            <w:tcBorders>
              <w:top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5.2</w:t>
            </w:r>
          </w:p>
        </w:tc>
        <w:tc>
          <w:tcPr>
            <w:tcW w:w="2379" w:type="pct"/>
            <w:gridSpan w:val="2"/>
            <w:tcBorders>
              <w:top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пожарных депо</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w:t>
            </w:r>
          </w:p>
        </w:tc>
        <w:tc>
          <w:tcPr>
            <w:tcW w:w="4500" w:type="pct"/>
            <w:gridSpan w:val="9"/>
            <w:tcBorders>
              <w:left w:val="single" w:sz="4" w:space="0" w:color="000000"/>
              <w:right w:val="single" w:sz="4" w:space="0" w:color="000000"/>
            </w:tcBorders>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организации мест захоронения</w:t>
            </w:r>
          </w:p>
        </w:tc>
      </w:tr>
      <w:tr w:rsidR="00650985" w:rsidRPr="00E819A3" w:rsidTr="004F34F7">
        <w:trPr>
          <w:trHeight w:val="214"/>
        </w:trPr>
        <w:tc>
          <w:tcPr>
            <w:tcW w:w="500" w:type="pct"/>
            <w:shd w:val="clear" w:color="auto" w:fill="auto"/>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6.1</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кладбища смешанного и традиционного захоронения</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 /1 тыс.чел.</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6.2</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Минимальные расстояния от мест захоронения до  зданий и сооружений</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ind w:firstLine="32"/>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ind w:firstLine="32"/>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7</w:t>
            </w:r>
          </w:p>
        </w:tc>
        <w:tc>
          <w:tcPr>
            <w:tcW w:w="4500" w:type="pct"/>
            <w:gridSpan w:val="9"/>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благоустройства (озеленения) территории</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7.1</w:t>
            </w:r>
          </w:p>
        </w:tc>
        <w:tc>
          <w:tcPr>
            <w:tcW w:w="2379" w:type="pct"/>
            <w:gridSpan w:val="2"/>
            <w:tcBorders>
              <w:left w:val="single" w:sz="4" w:space="0" w:color="000000"/>
              <w:bottom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Уровень обеспеченности объектами озеленения общего пользования</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кв. м на 1 человека</w:t>
            </w:r>
          </w:p>
        </w:tc>
        <w:tc>
          <w:tcPr>
            <w:tcW w:w="384" w:type="pct"/>
            <w:gridSpan w:val="2"/>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7.2</w:t>
            </w:r>
          </w:p>
        </w:tc>
        <w:tc>
          <w:tcPr>
            <w:tcW w:w="2379" w:type="pct"/>
            <w:gridSpan w:val="2"/>
            <w:tcBorders>
              <w:left w:val="single" w:sz="4" w:space="0" w:color="000000"/>
              <w:bottom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Размер земельного участка объектов озеленения  рекреационного назначения </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га</w:t>
            </w:r>
          </w:p>
        </w:tc>
        <w:tc>
          <w:tcPr>
            <w:tcW w:w="384" w:type="pct"/>
            <w:gridSpan w:val="2"/>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7.3</w:t>
            </w:r>
          </w:p>
        </w:tc>
        <w:tc>
          <w:tcPr>
            <w:tcW w:w="2379" w:type="pct"/>
            <w:gridSpan w:val="2"/>
            <w:tcBorders>
              <w:left w:val="single" w:sz="4" w:space="0" w:color="000000"/>
              <w:bottom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Площадь озеленения территорий объектов рекреационного назначения</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w:t>
            </w:r>
          </w:p>
        </w:tc>
        <w:tc>
          <w:tcPr>
            <w:tcW w:w="384" w:type="pct"/>
            <w:gridSpan w:val="2"/>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8</w:t>
            </w:r>
          </w:p>
        </w:tc>
        <w:tc>
          <w:tcPr>
            <w:tcW w:w="4500" w:type="pct"/>
            <w:gridSpan w:val="9"/>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торговли, общественного питания и бытового обслуживания</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8.1</w:t>
            </w:r>
          </w:p>
        </w:tc>
        <w:tc>
          <w:tcPr>
            <w:tcW w:w="2361"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Уровень обеспеченности торговыми предприятиями</w:t>
            </w:r>
          </w:p>
        </w:tc>
        <w:tc>
          <w:tcPr>
            <w:tcW w:w="961"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торг.пл./</w:t>
            </w:r>
          </w:p>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 xml:space="preserve">тыс.чел. </w:t>
            </w:r>
          </w:p>
        </w:tc>
        <w:tc>
          <w:tcPr>
            <w:tcW w:w="370"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370"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438" w:type="pct"/>
            <w:gridSpan w:val="3"/>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8.2</w:t>
            </w:r>
          </w:p>
        </w:tc>
        <w:tc>
          <w:tcPr>
            <w:tcW w:w="2361"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Размер земельного участка торгового предприятия</w:t>
            </w:r>
          </w:p>
        </w:tc>
        <w:tc>
          <w:tcPr>
            <w:tcW w:w="961"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70"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70"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438" w:type="pct"/>
            <w:gridSpan w:val="3"/>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8.3</w:t>
            </w:r>
          </w:p>
        </w:tc>
        <w:tc>
          <w:tcPr>
            <w:tcW w:w="2361"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Уровень обеспеченности предприятиями общественного питания</w:t>
            </w:r>
          </w:p>
        </w:tc>
        <w:tc>
          <w:tcPr>
            <w:tcW w:w="961"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торг.пл./</w:t>
            </w:r>
          </w:p>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тыс.чел.</w:t>
            </w:r>
          </w:p>
        </w:tc>
        <w:tc>
          <w:tcPr>
            <w:tcW w:w="370"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370"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438" w:type="pct"/>
            <w:gridSpan w:val="3"/>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8.4</w:t>
            </w:r>
          </w:p>
        </w:tc>
        <w:tc>
          <w:tcPr>
            <w:tcW w:w="2361"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предприятия общественного питания</w:t>
            </w:r>
          </w:p>
        </w:tc>
        <w:tc>
          <w:tcPr>
            <w:tcW w:w="961"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70"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70"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38" w:type="pct"/>
            <w:gridSpan w:val="3"/>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9</w:t>
            </w:r>
          </w:p>
        </w:tc>
        <w:tc>
          <w:tcPr>
            <w:tcW w:w="4500" w:type="pct"/>
            <w:gridSpan w:val="9"/>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Здания, строения и сооружения, размещаемые в жилых зонах</w:t>
            </w:r>
          </w:p>
        </w:tc>
      </w:tr>
      <w:tr w:rsidR="00650985" w:rsidRPr="00E819A3" w:rsidTr="004F34F7">
        <w:trPr>
          <w:trHeight w:val="591"/>
        </w:trPr>
        <w:tc>
          <w:tcPr>
            <w:tcW w:w="500" w:type="pct"/>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9.1</w:t>
            </w:r>
          </w:p>
        </w:tc>
        <w:tc>
          <w:tcPr>
            <w:tcW w:w="2379" w:type="pct"/>
            <w:gridSpan w:val="2"/>
            <w:shd w:val="clear" w:color="auto" w:fill="auto"/>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Расстояния между зданиями, строениями и сооружениями различных типов при различных планировочных условиях</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384" w:type="pct"/>
            <w:gridSpan w:val="2"/>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bl>
    <w:p w:rsidR="00650985" w:rsidRDefault="00650985" w:rsidP="00650985">
      <w:pPr>
        <w:keepNext/>
        <w:keepLines/>
        <w:widowControl w:val="0"/>
        <w:spacing w:after="0" w:line="240" w:lineRule="auto"/>
        <w:jc w:val="both"/>
        <w:rPr>
          <w:rFonts w:ascii="Times New Roman" w:eastAsia="Times New Roman" w:hAnsi="Times New Roman" w:cs="Times New Roman"/>
          <w:b/>
          <w:sz w:val="24"/>
          <w:szCs w:val="24"/>
          <w:lang w:eastAsia="ru-RU"/>
        </w:rPr>
      </w:pPr>
    </w:p>
    <w:p w:rsidR="00E819A3" w:rsidRPr="00E819A3" w:rsidRDefault="00E819A3" w:rsidP="00E819A3">
      <w:pPr>
        <w:spacing w:after="0" w:line="240" w:lineRule="auto"/>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4850"/>
        <w:gridCol w:w="1659"/>
        <w:gridCol w:w="952"/>
        <w:gridCol w:w="786"/>
        <w:gridCol w:w="765"/>
      </w:tblGrid>
      <w:tr w:rsidR="00B01BF0" w:rsidRPr="00E819A3" w:rsidTr="00B01BF0">
        <w:trPr>
          <w:cantSplit/>
          <w:trHeight w:val="266"/>
        </w:trPr>
        <w:tc>
          <w:tcPr>
            <w:tcW w:w="5000" w:type="pct"/>
            <w:gridSpan w:val="6"/>
            <w:tcBorders>
              <w:top w:val="nil"/>
              <w:left w:val="nil"/>
              <w:bottom w:val="single" w:sz="4" w:space="0" w:color="auto"/>
              <w:right w:val="nil"/>
            </w:tcBorders>
            <w:shd w:val="clear" w:color="auto" w:fill="auto"/>
            <w:vAlign w:val="center"/>
          </w:tcPr>
          <w:p w:rsidR="00B01BF0" w:rsidRPr="00E819A3" w:rsidRDefault="00B01BF0" w:rsidP="00B01BF0">
            <w:pPr>
              <w:spacing w:after="0" w:line="240" w:lineRule="auto"/>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4</w:t>
            </w:r>
            <w:r w:rsidR="00422764">
              <w:rPr>
                <w:rFonts w:ascii="Times New Roman" w:eastAsia="Times New Roman" w:hAnsi="Times New Roman" w:cs="Times New Roman"/>
                <w:b/>
                <w:sz w:val="24"/>
                <w:szCs w:val="24"/>
                <w:lang w:eastAsia="ru-RU"/>
              </w:rPr>
              <w:t>.</w:t>
            </w:r>
            <w:r w:rsidRPr="00E819A3">
              <w:rPr>
                <w:rFonts w:ascii="Times New Roman" w:eastAsia="Times New Roman" w:hAnsi="Times New Roman" w:cs="Times New Roman"/>
                <w:b/>
                <w:sz w:val="24"/>
                <w:szCs w:val="24"/>
                <w:lang w:eastAsia="ru-RU"/>
              </w:rPr>
              <w:t xml:space="preserve"> Перечень расчетных показателей максимально допустимого уровня территориальной доступности объектов местного значения сельского поселения для населения </w:t>
            </w:r>
            <w:r w:rsidR="005813EB">
              <w:rPr>
                <w:rFonts w:ascii="Times New Roman" w:eastAsia="Times New Roman" w:hAnsi="Times New Roman" w:cs="Times New Roman"/>
                <w:b/>
                <w:sz w:val="24"/>
                <w:szCs w:val="24"/>
                <w:lang w:eastAsia="ru-RU"/>
              </w:rPr>
              <w:t>Первомайского с</w:t>
            </w:r>
            <w:r w:rsidRPr="00E819A3">
              <w:rPr>
                <w:rFonts w:ascii="Times New Roman" w:eastAsia="Times New Roman" w:hAnsi="Times New Roman" w:cs="Times New Roman"/>
                <w:b/>
                <w:sz w:val="24"/>
                <w:szCs w:val="24"/>
                <w:lang w:eastAsia="ru-RU"/>
              </w:rPr>
              <w:t>ельского поселения, применяемых при подготовке генерального плана, документации по планировке территории, правил землепользования и застройки</w:t>
            </w:r>
          </w:p>
          <w:p w:rsidR="00B01BF0" w:rsidRPr="00E819A3" w:rsidRDefault="00B01BF0" w:rsidP="00E819A3">
            <w:pPr>
              <w:spacing w:after="0" w:line="240" w:lineRule="auto"/>
              <w:jc w:val="center"/>
              <w:rPr>
                <w:rFonts w:ascii="Times New Roman" w:eastAsia="Times New Roman" w:hAnsi="Times New Roman" w:cs="Times New Roman"/>
                <w:b/>
                <w:sz w:val="24"/>
                <w:szCs w:val="24"/>
                <w:lang w:eastAsia="ru-RU"/>
              </w:rPr>
            </w:pPr>
          </w:p>
        </w:tc>
      </w:tr>
      <w:tr w:rsidR="00B01BF0" w:rsidRPr="00E819A3" w:rsidTr="00B01BF0">
        <w:trPr>
          <w:cantSplit/>
          <w:trHeight w:val="266"/>
        </w:trPr>
        <w:tc>
          <w:tcPr>
            <w:tcW w:w="427" w:type="pct"/>
            <w:tcBorders>
              <w:top w:val="single" w:sz="4" w:space="0" w:color="auto"/>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п/п</w:t>
            </w:r>
          </w:p>
        </w:tc>
        <w:tc>
          <w:tcPr>
            <w:tcW w:w="2461" w:type="pct"/>
            <w:tcBorders>
              <w:top w:val="single" w:sz="4" w:space="0" w:color="auto"/>
              <w:right w:val="single" w:sz="4" w:space="0" w:color="000000"/>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bCs/>
                <w:sz w:val="24"/>
                <w:szCs w:val="24"/>
                <w:lang w:eastAsia="ru-RU"/>
              </w:rPr>
              <w:t>Наименование нормируемого показателя</w:t>
            </w:r>
          </w:p>
        </w:tc>
        <w:tc>
          <w:tcPr>
            <w:tcW w:w="842" w:type="pct"/>
            <w:tcBorders>
              <w:top w:val="single" w:sz="4" w:space="0" w:color="auto"/>
              <w:left w:val="single" w:sz="4" w:space="0" w:color="000000"/>
              <w:right w:val="single" w:sz="4" w:space="0" w:color="000000"/>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Единица измерения</w:t>
            </w:r>
          </w:p>
        </w:tc>
        <w:tc>
          <w:tcPr>
            <w:tcW w:w="483" w:type="pct"/>
            <w:tcBorders>
              <w:top w:val="single" w:sz="4" w:space="0" w:color="auto"/>
              <w:left w:val="single" w:sz="4" w:space="0" w:color="000000"/>
              <w:right w:val="single" w:sz="4" w:space="0" w:color="000000"/>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bCs/>
                <w:sz w:val="24"/>
                <w:szCs w:val="24"/>
                <w:lang w:eastAsia="ru-RU"/>
              </w:rPr>
            </w:pPr>
          </w:p>
          <w:p w:rsidR="00B01BF0" w:rsidRPr="00E819A3" w:rsidRDefault="00B01BF0" w:rsidP="00B01BF0">
            <w:pPr>
              <w:spacing w:after="0" w:line="240" w:lineRule="auto"/>
              <w:jc w:val="center"/>
              <w:rPr>
                <w:rFonts w:ascii="Times New Roman" w:eastAsia="Times New Roman" w:hAnsi="Times New Roman" w:cs="Times New Roman"/>
                <w:b/>
                <w:bCs/>
                <w:sz w:val="24"/>
                <w:szCs w:val="24"/>
                <w:lang w:eastAsia="ru-RU"/>
              </w:rPr>
            </w:pPr>
            <w:r w:rsidRPr="00E819A3">
              <w:rPr>
                <w:rFonts w:ascii="Times New Roman" w:eastAsia="Times New Roman" w:hAnsi="Times New Roman" w:cs="Times New Roman"/>
                <w:b/>
                <w:bCs/>
                <w:sz w:val="24"/>
                <w:szCs w:val="24"/>
                <w:lang w:eastAsia="ru-RU"/>
              </w:rPr>
              <w:t>ГП</w:t>
            </w:r>
          </w:p>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p>
        </w:tc>
        <w:tc>
          <w:tcPr>
            <w:tcW w:w="399" w:type="pct"/>
            <w:tcBorders>
              <w:top w:val="single" w:sz="4" w:space="0" w:color="auto"/>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ДПТ</w:t>
            </w:r>
          </w:p>
        </w:tc>
        <w:tc>
          <w:tcPr>
            <w:tcW w:w="388" w:type="pct"/>
            <w:tcBorders>
              <w:top w:val="single" w:sz="4" w:space="0" w:color="auto"/>
            </w:tcBorders>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ПЗЗ</w:t>
            </w:r>
          </w:p>
        </w:tc>
      </w:tr>
      <w:tr w:rsidR="00B01BF0" w:rsidRPr="00E819A3" w:rsidTr="00B01BF0">
        <w:trPr>
          <w:cantSplit/>
          <w:trHeight w:val="77"/>
        </w:trPr>
        <w:tc>
          <w:tcPr>
            <w:tcW w:w="427" w:type="pct"/>
            <w:tcBorders>
              <w:top w:val="single" w:sz="4" w:space="0" w:color="000000"/>
              <w:bottom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1</w:t>
            </w:r>
          </w:p>
        </w:tc>
        <w:tc>
          <w:tcPr>
            <w:tcW w:w="4185" w:type="pct"/>
            <w:gridSpan w:val="4"/>
            <w:tcBorders>
              <w:top w:val="single" w:sz="4" w:space="0" w:color="000000"/>
              <w:left w:val="single" w:sz="4" w:space="0" w:color="000000"/>
              <w:bottom w:val="single" w:sz="4" w:space="0" w:color="000000"/>
            </w:tcBorders>
            <w:shd w:val="clear" w:color="auto" w:fill="auto"/>
            <w:vAlign w:val="center"/>
          </w:tcPr>
          <w:p w:rsidR="00B01BF0" w:rsidRPr="00E819A3" w:rsidRDefault="00B01BF0" w:rsidP="00B01BF0">
            <w:pPr>
              <w:spacing w:after="0" w:line="240" w:lineRule="auto"/>
              <w:ind w:firstLine="34"/>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физической культуры и массового спорта</w:t>
            </w:r>
          </w:p>
        </w:tc>
        <w:tc>
          <w:tcPr>
            <w:tcW w:w="388" w:type="pct"/>
            <w:tcBorders>
              <w:top w:val="single" w:sz="4" w:space="0" w:color="000000"/>
              <w:left w:val="single" w:sz="4" w:space="0" w:color="000000"/>
              <w:bottom w:val="single" w:sz="4" w:space="0" w:color="000000"/>
            </w:tcBorders>
          </w:tcPr>
          <w:p w:rsidR="00B01BF0" w:rsidRPr="00E819A3" w:rsidRDefault="00B01BF0" w:rsidP="00B01BF0">
            <w:pPr>
              <w:spacing w:after="0" w:line="240" w:lineRule="auto"/>
              <w:ind w:firstLine="34"/>
              <w:jc w:val="center"/>
              <w:rPr>
                <w:rFonts w:ascii="Times New Roman" w:eastAsia="Times New Roman" w:hAnsi="Times New Roman" w:cs="Times New Roman"/>
                <w:b/>
                <w:i/>
                <w:sz w:val="24"/>
                <w:szCs w:val="24"/>
                <w:lang w:eastAsia="ru-RU"/>
              </w:rPr>
            </w:pPr>
          </w:p>
        </w:tc>
      </w:tr>
      <w:tr w:rsidR="00B01BF0" w:rsidRPr="00E819A3" w:rsidTr="00B01BF0">
        <w:trPr>
          <w:cantSplit/>
          <w:trHeight w:val="470"/>
        </w:trPr>
        <w:tc>
          <w:tcPr>
            <w:tcW w:w="427" w:type="pct"/>
            <w:tcBorders>
              <w:top w:val="single" w:sz="4" w:space="0" w:color="000000"/>
              <w:bottom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1.1</w:t>
            </w:r>
          </w:p>
        </w:tc>
        <w:tc>
          <w:tcPr>
            <w:tcW w:w="2461" w:type="pct"/>
            <w:tcBorders>
              <w:top w:val="single" w:sz="4" w:space="0" w:color="000000"/>
              <w:left w:val="single" w:sz="4" w:space="0" w:color="000000"/>
              <w:bottom w:val="single" w:sz="4" w:space="0" w:color="000000"/>
            </w:tcBorders>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Уровень территориальной доступности </w:t>
            </w:r>
            <w:r w:rsidRPr="00E819A3">
              <w:rPr>
                <w:rFonts w:ascii="Times New Roman" w:eastAsia="Times New Roman" w:hAnsi="Times New Roman" w:cs="Times New Roman"/>
                <w:sz w:val="24"/>
                <w:szCs w:val="24"/>
                <w:lang w:eastAsia="ru-RU"/>
              </w:rPr>
              <w:t>помещений для физкультурных занятий и тренировок</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77"/>
        </w:trPr>
        <w:tc>
          <w:tcPr>
            <w:tcW w:w="427" w:type="pct"/>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w:t>
            </w:r>
          </w:p>
        </w:tc>
        <w:tc>
          <w:tcPr>
            <w:tcW w:w="2461" w:type="pct"/>
            <w:tcBorders>
              <w:left w:val="single" w:sz="4" w:space="0" w:color="000000"/>
            </w:tcBorders>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Уровень территориальной доступности </w:t>
            </w:r>
            <w:r w:rsidRPr="00E819A3">
              <w:rPr>
                <w:rFonts w:ascii="Times New Roman" w:eastAsia="Times New Roman" w:hAnsi="Times New Roman" w:cs="Times New Roman"/>
                <w:sz w:val="24"/>
                <w:szCs w:val="24"/>
                <w:lang w:eastAsia="ru-RU"/>
              </w:rPr>
              <w:t xml:space="preserve"> физкультурно-спортивных залов</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214"/>
        </w:trPr>
        <w:tc>
          <w:tcPr>
            <w:tcW w:w="427" w:type="pct"/>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2</w:t>
            </w:r>
          </w:p>
        </w:tc>
        <w:tc>
          <w:tcPr>
            <w:tcW w:w="4185" w:type="pct"/>
            <w:gridSpan w:val="4"/>
            <w:tcBorders>
              <w:right w:val="single" w:sz="4" w:space="0" w:color="000000"/>
            </w:tcBorders>
            <w:shd w:val="clear" w:color="auto" w:fill="auto"/>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автомобильных дорог местного значения</w:t>
            </w:r>
          </w:p>
        </w:tc>
        <w:tc>
          <w:tcPr>
            <w:tcW w:w="388" w:type="pct"/>
            <w:tcBorders>
              <w:right w:val="single" w:sz="4" w:space="0" w:color="000000"/>
            </w:tcBorders>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B01BF0" w:rsidRPr="00E819A3" w:rsidTr="00B01BF0">
        <w:trPr>
          <w:cantSplit/>
          <w:trHeight w:val="470"/>
        </w:trPr>
        <w:tc>
          <w:tcPr>
            <w:tcW w:w="427" w:type="pct"/>
            <w:tcBorders>
              <w:bottom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2.1</w:t>
            </w:r>
          </w:p>
        </w:tc>
        <w:tc>
          <w:tcPr>
            <w:tcW w:w="2461" w:type="pct"/>
            <w:shd w:val="clear" w:color="auto" w:fill="auto"/>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Дальность пешеходных подходов до остановок общественного транспорта</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77"/>
        </w:trPr>
        <w:tc>
          <w:tcPr>
            <w:tcW w:w="427" w:type="pct"/>
            <w:tcBorders>
              <w:top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w:t>
            </w:r>
          </w:p>
        </w:tc>
        <w:tc>
          <w:tcPr>
            <w:tcW w:w="4185" w:type="pct"/>
            <w:gridSpan w:val="4"/>
            <w:tcBorders>
              <w:top w:val="single" w:sz="4" w:space="0" w:color="000000"/>
            </w:tcBorders>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предупреждения и ликвидации последствий чрезвычайных ситуаций</w:t>
            </w:r>
          </w:p>
        </w:tc>
        <w:tc>
          <w:tcPr>
            <w:tcW w:w="388" w:type="pct"/>
            <w:tcBorders>
              <w:top w:val="single" w:sz="4" w:space="0" w:color="000000"/>
            </w:tcBorders>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tc>
      </w:tr>
      <w:tr w:rsidR="00B01BF0" w:rsidRPr="00E819A3" w:rsidTr="00B01BF0">
        <w:trPr>
          <w:cantSplit/>
          <w:trHeight w:val="77"/>
        </w:trPr>
        <w:tc>
          <w:tcPr>
            <w:tcW w:w="427" w:type="pct"/>
            <w:tcBorders>
              <w:top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3.1</w:t>
            </w:r>
          </w:p>
        </w:tc>
        <w:tc>
          <w:tcPr>
            <w:tcW w:w="2461" w:type="pct"/>
            <w:tcBorders>
              <w:top w:val="single" w:sz="4" w:space="0" w:color="000000"/>
            </w:tcBorders>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Уровень территориальной доступности </w:t>
            </w:r>
            <w:r w:rsidRPr="00E819A3">
              <w:rPr>
                <w:rFonts w:ascii="Times New Roman" w:eastAsia="Times New Roman" w:hAnsi="Times New Roman" w:cs="Times New Roman"/>
                <w:sz w:val="24"/>
                <w:szCs w:val="24"/>
                <w:lang w:eastAsia="ru-RU"/>
              </w:rPr>
              <w:t>обслуживания пожарных депо для населения</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77"/>
        </w:trPr>
        <w:tc>
          <w:tcPr>
            <w:tcW w:w="427" w:type="pct"/>
            <w:tcBorders>
              <w:top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4</w:t>
            </w:r>
          </w:p>
        </w:tc>
        <w:tc>
          <w:tcPr>
            <w:tcW w:w="4573" w:type="pct"/>
            <w:gridSpan w:val="5"/>
            <w:tcBorders>
              <w:top w:val="single" w:sz="4" w:space="0" w:color="000000"/>
            </w:tcBorders>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В области благоустройства (озеленения) территории</w:t>
            </w:r>
          </w:p>
        </w:tc>
      </w:tr>
      <w:tr w:rsidR="00B01BF0" w:rsidRPr="00E819A3" w:rsidTr="00B01BF0">
        <w:trPr>
          <w:cantSplit/>
          <w:trHeight w:val="214"/>
        </w:trPr>
        <w:tc>
          <w:tcPr>
            <w:tcW w:w="427" w:type="pct"/>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4.1</w:t>
            </w:r>
          </w:p>
        </w:tc>
        <w:tc>
          <w:tcPr>
            <w:tcW w:w="2461" w:type="pct"/>
            <w:tcBorders>
              <w:left w:val="single" w:sz="4" w:space="0" w:color="000000"/>
              <w:right w:val="single" w:sz="4" w:space="0" w:color="000000"/>
            </w:tcBorders>
            <w:shd w:val="clear" w:color="auto" w:fill="auto"/>
          </w:tcPr>
          <w:p w:rsidR="00B01BF0" w:rsidRPr="00E819A3" w:rsidRDefault="00B01BF0" w:rsidP="00B01BF0">
            <w:pPr>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территориальной доступности объектов озеленения общего пользования для населения</w:t>
            </w:r>
          </w:p>
        </w:tc>
        <w:tc>
          <w:tcPr>
            <w:tcW w:w="842" w:type="pct"/>
            <w:tcBorders>
              <w:left w:val="single" w:sz="4" w:space="0" w:color="000000"/>
              <w:right w:val="single" w:sz="4" w:space="0" w:color="000000"/>
            </w:tcBorders>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мин, м</w:t>
            </w:r>
          </w:p>
        </w:tc>
        <w:tc>
          <w:tcPr>
            <w:tcW w:w="483" w:type="pct"/>
            <w:tcBorders>
              <w:left w:val="single" w:sz="4" w:space="0" w:color="000000"/>
              <w:right w:val="single" w:sz="4" w:space="0" w:color="000000"/>
            </w:tcBorders>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tcBorders>
              <w:left w:val="single" w:sz="4" w:space="0" w:color="000000"/>
              <w:right w:val="single" w:sz="4" w:space="0" w:color="000000"/>
            </w:tcBorders>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tcBorders>
              <w:left w:val="single" w:sz="4" w:space="0" w:color="000000"/>
              <w:right w:val="single" w:sz="4" w:space="0" w:color="000000"/>
            </w:tcBorders>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177"/>
        </w:trPr>
        <w:tc>
          <w:tcPr>
            <w:tcW w:w="427" w:type="pct"/>
            <w:shd w:val="clear" w:color="auto" w:fill="auto"/>
          </w:tcPr>
          <w:p w:rsidR="00B01BF0" w:rsidRPr="00E819A3" w:rsidRDefault="00B01BF0" w:rsidP="00771334">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lastRenderedPageBreak/>
              <w:t>5</w:t>
            </w:r>
          </w:p>
        </w:tc>
        <w:tc>
          <w:tcPr>
            <w:tcW w:w="4573" w:type="pct"/>
            <w:gridSpan w:val="5"/>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В области торговли, общественного питания и бытового обслуживания</w:t>
            </w:r>
          </w:p>
        </w:tc>
      </w:tr>
      <w:tr w:rsidR="00B01BF0" w:rsidRPr="00E819A3" w:rsidTr="00B01BF0">
        <w:trPr>
          <w:cantSplit/>
          <w:trHeight w:val="177"/>
        </w:trPr>
        <w:tc>
          <w:tcPr>
            <w:tcW w:w="427" w:type="pct"/>
            <w:shd w:val="clear" w:color="auto" w:fill="auto"/>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5.1</w:t>
            </w:r>
          </w:p>
        </w:tc>
        <w:tc>
          <w:tcPr>
            <w:tcW w:w="2461" w:type="pct"/>
            <w:shd w:val="clear" w:color="auto" w:fill="auto"/>
            <w:vAlign w:val="center"/>
          </w:tcPr>
          <w:p w:rsidR="00B01BF0" w:rsidRPr="00E819A3" w:rsidRDefault="00B01BF0" w:rsidP="00B01BF0">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территориальной доступности торгового предприятия для населения</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177"/>
        </w:trPr>
        <w:tc>
          <w:tcPr>
            <w:tcW w:w="427" w:type="pct"/>
            <w:shd w:val="clear" w:color="auto" w:fill="auto"/>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5.2</w:t>
            </w:r>
          </w:p>
        </w:tc>
        <w:tc>
          <w:tcPr>
            <w:tcW w:w="2461" w:type="pct"/>
            <w:shd w:val="clear" w:color="auto" w:fill="auto"/>
            <w:vAlign w:val="center"/>
          </w:tcPr>
          <w:p w:rsidR="00B01BF0" w:rsidRPr="00E819A3" w:rsidRDefault="00B01BF0" w:rsidP="00B01BF0">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территориальной доступности предприятия общественного питания для населения</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177"/>
        </w:trPr>
        <w:tc>
          <w:tcPr>
            <w:tcW w:w="427" w:type="pct"/>
            <w:shd w:val="clear" w:color="auto" w:fill="auto"/>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5.3</w:t>
            </w:r>
          </w:p>
        </w:tc>
        <w:tc>
          <w:tcPr>
            <w:tcW w:w="2461" w:type="pct"/>
            <w:shd w:val="clear" w:color="auto" w:fill="auto"/>
            <w:vAlign w:val="center"/>
          </w:tcPr>
          <w:p w:rsidR="00B01BF0" w:rsidRPr="00E819A3" w:rsidRDefault="00B01BF0" w:rsidP="00B01BF0">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территориальной доступности предприятия бытового обслуживания для населения</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819A3" w:rsidRDefault="00E819A3"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E819A3" w:rsidRPr="00E819A3" w:rsidRDefault="00E819A3" w:rsidP="00E819A3">
      <w:pPr>
        <w:spacing w:before="120" w:after="60" w:line="240" w:lineRule="auto"/>
        <w:ind w:left="426"/>
        <w:jc w:val="both"/>
        <w:rPr>
          <w:rFonts w:ascii="Times New Roman" w:eastAsia="Times New Roman" w:hAnsi="Times New Roman" w:cs="Times New Roman"/>
          <w:b/>
          <w:sz w:val="24"/>
          <w:szCs w:val="24"/>
        </w:rPr>
      </w:pPr>
      <w:r w:rsidRPr="00E819A3">
        <w:rPr>
          <w:rFonts w:ascii="Times New Roman" w:eastAsia="Times New Roman" w:hAnsi="Times New Roman" w:cs="Times New Roman"/>
          <w:b/>
          <w:sz w:val="24"/>
          <w:szCs w:val="24"/>
        </w:rPr>
        <w:lastRenderedPageBreak/>
        <w:t xml:space="preserve">ПРИЛОЖЕНИЕ А. НОРМАТИВЫ ПОТРЕБЛЕНИЯ КОММУНАЛЬНЫХ УСЛУГ </w:t>
      </w:r>
    </w:p>
    <w:p w:rsidR="00E819A3" w:rsidRPr="00E819A3" w:rsidRDefault="00E819A3" w:rsidP="00E819A3">
      <w:pPr>
        <w:autoSpaceDE w:val="0"/>
        <w:autoSpaceDN w:val="0"/>
        <w:adjustRightInd w:val="0"/>
        <w:spacing w:after="0" w:line="240" w:lineRule="auto"/>
        <w:ind w:left="426"/>
        <w:jc w:val="both"/>
        <w:rPr>
          <w:rFonts w:ascii="Times New Roman" w:eastAsia="Times New Roman" w:hAnsi="Times New Roman" w:cs="Times New Roman"/>
          <w:b/>
          <w:sz w:val="24"/>
          <w:szCs w:val="24"/>
          <w:lang w:eastAsia="ru-RU"/>
        </w:rPr>
      </w:pPr>
    </w:p>
    <w:p w:rsidR="00E819A3" w:rsidRPr="00E819A3" w:rsidRDefault="00E819A3" w:rsidP="00E819A3">
      <w:pPr>
        <w:autoSpaceDE w:val="0"/>
        <w:autoSpaceDN w:val="0"/>
        <w:adjustRightInd w:val="0"/>
        <w:spacing w:after="0" w:line="240" w:lineRule="auto"/>
        <w:ind w:left="426"/>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А1. Расчетные (удельные) средние за год суточные расходы воды (стоков) в жилых зданиях, л/сут, на 1 жителя</w:t>
      </w:r>
    </w:p>
    <w:p w:rsidR="00E819A3" w:rsidRPr="00E819A3" w:rsidRDefault="00E819A3" w:rsidP="00E819A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2268"/>
        <w:gridCol w:w="1559"/>
      </w:tblGrid>
      <w:tr w:rsidR="00E819A3" w:rsidRPr="00E819A3" w:rsidTr="00052852">
        <w:trPr>
          <w:trHeight w:val="404"/>
        </w:trPr>
        <w:tc>
          <w:tcPr>
            <w:tcW w:w="5415"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p w:rsidR="00E819A3" w:rsidRPr="00E819A3" w:rsidRDefault="00E819A3" w:rsidP="00E819A3">
            <w:pPr>
              <w:spacing w:after="0" w:line="240" w:lineRule="auto"/>
              <w:rPr>
                <w:rFonts w:ascii="Times New Roman" w:eastAsia="Calibri" w:hAnsi="Times New Roman" w:cs="Times New Roman"/>
                <w:sz w:val="24"/>
                <w:szCs w:val="24"/>
              </w:rPr>
            </w:pP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                                     Жилые здания</w:t>
            </w:r>
          </w:p>
        </w:tc>
        <w:tc>
          <w:tcPr>
            <w:tcW w:w="3827" w:type="dxa"/>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Строительный климатический район</w:t>
            </w:r>
          </w:p>
        </w:tc>
      </w:tr>
      <w:tr w:rsidR="00E819A3" w:rsidRPr="00E819A3" w:rsidTr="00052852">
        <w:tc>
          <w:tcPr>
            <w:tcW w:w="5415"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827" w:type="dxa"/>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val="en-US"/>
              </w:rPr>
            </w:pPr>
            <w:r w:rsidRPr="00E819A3">
              <w:rPr>
                <w:rFonts w:ascii="Times New Roman" w:eastAsia="Calibri" w:hAnsi="Times New Roman" w:cs="Times New Roman"/>
                <w:sz w:val="24"/>
                <w:szCs w:val="24"/>
                <w:lang w:val="en-US"/>
              </w:rPr>
              <w:t>III</w:t>
            </w:r>
            <w:r w:rsidRPr="00E819A3">
              <w:rPr>
                <w:rFonts w:ascii="Times New Roman" w:eastAsia="Calibri" w:hAnsi="Times New Roman" w:cs="Times New Roman"/>
                <w:sz w:val="24"/>
                <w:szCs w:val="24"/>
              </w:rPr>
              <w:t xml:space="preserve"> и </w:t>
            </w:r>
            <w:r w:rsidRPr="00E819A3">
              <w:rPr>
                <w:rFonts w:ascii="Times New Roman" w:eastAsia="Calibri" w:hAnsi="Times New Roman" w:cs="Times New Roman"/>
                <w:sz w:val="24"/>
                <w:szCs w:val="24"/>
                <w:lang w:val="en-US"/>
              </w:rPr>
              <w:t>IV</w:t>
            </w:r>
          </w:p>
        </w:tc>
      </w:tr>
      <w:tr w:rsidR="00E819A3" w:rsidRPr="00E819A3" w:rsidTr="00052852">
        <w:tc>
          <w:tcPr>
            <w:tcW w:w="5415"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2268"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общий расход воды (стоков)  л/сут.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на 1 жителя</w:t>
            </w:r>
          </w:p>
        </w:tc>
        <w:tc>
          <w:tcPr>
            <w:tcW w:w="1559"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в том числе горячей</w:t>
            </w:r>
          </w:p>
        </w:tc>
      </w:tr>
      <w:tr w:rsidR="00E819A3" w:rsidRPr="00E819A3" w:rsidTr="00052852">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 водопроводом и канализацией без ванн</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110</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45</w:t>
            </w:r>
          </w:p>
        </w:tc>
      </w:tr>
      <w:tr w:rsidR="00E819A3" w:rsidRPr="00E819A3" w:rsidTr="00052852">
        <w:tc>
          <w:tcPr>
            <w:tcW w:w="5415" w:type="dxa"/>
            <w:shd w:val="clear" w:color="auto" w:fill="auto"/>
          </w:tcPr>
          <w:p w:rsidR="00E819A3" w:rsidRPr="00E819A3" w:rsidRDefault="00754C31" w:rsidP="00E819A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То же</w:t>
            </w:r>
            <w:r w:rsidR="00E819A3" w:rsidRPr="00E819A3">
              <w:rPr>
                <w:rFonts w:ascii="Times New Roman" w:eastAsia="Calibri" w:hAnsi="Times New Roman" w:cs="Times New Roman"/>
                <w:sz w:val="24"/>
                <w:szCs w:val="24"/>
              </w:rPr>
              <w:t>, с газоснабжением</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135</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55</w:t>
            </w:r>
          </w:p>
        </w:tc>
      </w:tr>
      <w:tr w:rsidR="00E819A3" w:rsidRPr="00E819A3" w:rsidTr="00052852">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 водопроводом, канализацией и ваннами с водонагревателями, работающими на твердом топливе</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170</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70</w:t>
            </w:r>
          </w:p>
        </w:tc>
      </w:tr>
      <w:tr w:rsidR="00E819A3" w:rsidRPr="00E819A3" w:rsidTr="00052852">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То же, с газовыми водонагревателями</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235</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95</w:t>
            </w:r>
          </w:p>
        </w:tc>
      </w:tr>
      <w:tr w:rsidR="00E819A3" w:rsidRPr="00E819A3" w:rsidTr="00052852">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 централизованным горячим водоснабжением и сидячими ваннами</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260</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105</w:t>
            </w:r>
          </w:p>
        </w:tc>
      </w:tr>
      <w:tr w:rsidR="00E819A3" w:rsidRPr="00E819A3" w:rsidTr="00052852">
        <w:trPr>
          <w:trHeight w:val="473"/>
        </w:trPr>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То же, с ваннами длиной более 1500-1700 мм</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285</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115</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spacing w:before="120" w:after="60" w:line="240" w:lineRule="auto"/>
        <w:ind w:left="284"/>
        <w:jc w:val="both"/>
        <w:rPr>
          <w:rFonts w:ascii="Times New Roman" w:eastAsia="Times New Roman" w:hAnsi="Times New Roman" w:cs="Times New Roman"/>
          <w:b/>
          <w:sz w:val="24"/>
          <w:szCs w:val="24"/>
        </w:rPr>
      </w:pPr>
      <w:r w:rsidRPr="00E819A3">
        <w:rPr>
          <w:rFonts w:ascii="Times New Roman" w:eastAsia="Times New Roman" w:hAnsi="Times New Roman" w:cs="Times New Roman"/>
          <w:b/>
          <w:sz w:val="24"/>
          <w:szCs w:val="24"/>
        </w:rPr>
        <w:t>Таблица А2. Расчетные (удельные) средние за год суточные расходы воды в зданиях общественного и промышленного назначения, л/сут, на одного потребителя</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1716"/>
        <w:gridCol w:w="1424"/>
        <w:gridCol w:w="1289"/>
        <w:gridCol w:w="1985"/>
      </w:tblGrid>
      <w:tr w:rsidR="00E819A3" w:rsidRPr="00E819A3" w:rsidTr="00771334">
        <w:tc>
          <w:tcPr>
            <w:tcW w:w="2800"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Водопотребители</w:t>
            </w:r>
          </w:p>
        </w:tc>
        <w:tc>
          <w:tcPr>
            <w:tcW w:w="1716"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Единица измерения</w:t>
            </w:r>
          </w:p>
        </w:tc>
        <w:tc>
          <w:tcPr>
            <w:tcW w:w="2713" w:type="dxa"/>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Расчетные (удельные) средние за год суточные расходы воды, л/сут на единицу измерения</w:t>
            </w:r>
          </w:p>
        </w:tc>
        <w:tc>
          <w:tcPr>
            <w:tcW w:w="1985"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Продолжи-тельность</w:t>
            </w:r>
            <w:r w:rsidR="00771334">
              <w:rPr>
                <w:rFonts w:ascii="Times New Roman" w:eastAsia="Calibri" w:hAnsi="Times New Roman" w:cs="Times New Roman"/>
                <w:sz w:val="24"/>
                <w:szCs w:val="24"/>
              </w:rPr>
              <w:t xml:space="preserve"> </w:t>
            </w:r>
            <w:r w:rsidRPr="00E819A3">
              <w:rPr>
                <w:rFonts w:ascii="Times New Roman" w:eastAsia="Calibri" w:hAnsi="Times New Roman" w:cs="Times New Roman"/>
                <w:sz w:val="24"/>
                <w:szCs w:val="24"/>
              </w:rPr>
              <w:t>водораз</w:t>
            </w:r>
            <w:r w:rsidR="00771334">
              <w:rPr>
                <w:rFonts w:ascii="Times New Roman" w:eastAsia="Calibri" w:hAnsi="Times New Roman" w:cs="Times New Roman"/>
                <w:sz w:val="24"/>
                <w:szCs w:val="24"/>
              </w:rPr>
              <w:t>а</w:t>
            </w:r>
            <w:r w:rsidRPr="00E819A3">
              <w:rPr>
                <w:rFonts w:ascii="Times New Roman" w:eastAsia="Calibri" w:hAnsi="Times New Roman" w:cs="Times New Roman"/>
                <w:sz w:val="24"/>
                <w:szCs w:val="24"/>
              </w:rPr>
              <w:t>бора, ч</w:t>
            </w:r>
          </w:p>
        </w:tc>
      </w:tr>
      <w:tr w:rsidR="00E819A3" w:rsidRPr="00E819A3" w:rsidTr="00771334">
        <w:tc>
          <w:tcPr>
            <w:tcW w:w="2800"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171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общий</w:t>
            </w:r>
          </w:p>
        </w:tc>
        <w:tc>
          <w:tcPr>
            <w:tcW w:w="1289"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В том числе горячей</w:t>
            </w:r>
          </w:p>
        </w:tc>
        <w:tc>
          <w:tcPr>
            <w:tcW w:w="1985"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 Административные здания</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работающий</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18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2 Предприятия общественного питания с приготовлением пищи, реализуемой в обеденном зале</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блюдо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12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3 Магазины:</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продовольственные (без холодильных установок)</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работник в смену или 20 м</w:t>
            </w:r>
            <w:r w:rsidR="00F20A7D">
              <w:rPr>
                <w:rFonts w:ascii="Times New Roman" w:eastAsia="Times New Roman" w:hAnsi="Times New Roman" w:cs="Times New Roman"/>
                <w:noProof/>
                <w:sz w:val="24"/>
                <w:szCs w:val="24"/>
                <w:lang w:eastAsia="ru-RU"/>
              </w:rPr>
            </w:r>
            <w:r w:rsidR="00F20A7D">
              <w:rPr>
                <w:rFonts w:ascii="Times New Roman" w:eastAsia="Times New Roman" w:hAnsi="Times New Roman" w:cs="Times New Roman"/>
                <w:noProof/>
                <w:sz w:val="24"/>
                <w:szCs w:val="24"/>
                <w:lang w:eastAsia="ru-RU"/>
              </w:rPr>
              <w:pict>
                <v:rect id="Прямоугольник 18" o:spid="_x0000_s1028"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E819A3">
              <w:rPr>
                <w:rFonts w:ascii="Times New Roman" w:eastAsia="Calibri" w:hAnsi="Times New Roman" w:cs="Times New Roman"/>
                <w:sz w:val="24"/>
                <w:szCs w:val="24"/>
              </w:rPr>
              <w:t xml:space="preserve"> торгового зала</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33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13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промтоварные </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работник в смену</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22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 Парикмахерские </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рабочее место в смену</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61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36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12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5 Клубы и досугово-</w:t>
            </w:r>
            <w:r w:rsidRPr="00E819A3">
              <w:rPr>
                <w:rFonts w:ascii="Times New Roman" w:eastAsia="Calibri" w:hAnsi="Times New Roman" w:cs="Times New Roman"/>
                <w:sz w:val="24"/>
                <w:szCs w:val="24"/>
              </w:rPr>
              <w:lastRenderedPageBreak/>
              <w:t>развлекательные учреждения:</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зрителей</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человек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артистов</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25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6 Стадионы и спортзалы:</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зрителей</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физкультурников с учетом приема душа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57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35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11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спортсменов с учетом приема душа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115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69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11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7 Плавательные бассейны:</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зрителей</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место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спортсменов (физкультурников) с учетом приема душа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человек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100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на пополнение бассейна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вместимости</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8 Бани:</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мытья в мыльной и ополаскиванием в душе</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посетитель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180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120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то же, с приемом оздоровительных процедур</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290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190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душевая кабина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360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240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ванная кабина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540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360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9 Прачечные:</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немеханизированные </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кг сухого белья</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15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механизированные</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75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25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 Производственные цехи:</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обычные</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чел. в смену</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29</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13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 тепловыделениями свыше 84 кДж на 1 м</w:t>
            </w:r>
            <w:r w:rsidR="00F20A7D">
              <w:rPr>
                <w:rFonts w:ascii="Times New Roman" w:eastAsia="Times New Roman" w:hAnsi="Times New Roman" w:cs="Times New Roman"/>
                <w:noProof/>
                <w:sz w:val="24"/>
                <w:szCs w:val="24"/>
                <w:lang w:eastAsia="ru-RU"/>
              </w:rPr>
            </w:r>
            <w:r w:rsidR="00F20A7D">
              <w:rPr>
                <w:rFonts w:ascii="Times New Roman" w:eastAsia="Times New Roman" w:hAnsi="Times New Roman" w:cs="Times New Roman"/>
                <w:noProof/>
                <w:sz w:val="24"/>
                <w:szCs w:val="24"/>
                <w:lang w:eastAsia="ru-RU"/>
              </w:rPr>
              <w:pict>
                <v:rect id="Прямоугольник 17" o:spid="_x0000_s1027"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E819A3">
              <w:rPr>
                <w:rFonts w:ascii="Times New Roman" w:eastAsia="Calibri" w:hAnsi="Times New Roman" w:cs="Times New Roman"/>
                <w:sz w:val="24"/>
                <w:szCs w:val="24"/>
              </w:rPr>
              <w:t>/ч</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45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24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11 Душевые в бытовых помещениях промышленных предприятий</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душевая сетка в смену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550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297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12 Расход воды на поливку:</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травяного покрова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м</w:t>
            </w:r>
            <w:r w:rsidR="00F20A7D">
              <w:rPr>
                <w:rFonts w:ascii="Times New Roman" w:eastAsia="Times New Roman" w:hAnsi="Times New Roman" w:cs="Times New Roman"/>
                <w:noProof/>
                <w:sz w:val="24"/>
                <w:szCs w:val="24"/>
                <w:lang w:eastAsia="ru-RU"/>
              </w:rPr>
            </w:r>
            <w:r w:rsidR="00F20A7D">
              <w:rPr>
                <w:rFonts w:ascii="Times New Roman" w:eastAsia="Times New Roman" w:hAnsi="Times New Roman" w:cs="Times New Roman"/>
                <w:noProof/>
                <w:sz w:val="24"/>
                <w:szCs w:val="24"/>
                <w:lang w:eastAsia="ru-RU"/>
              </w:rPr>
              <w:pict>
                <v:rect id="Прямоугольник 16"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футбольного поля</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0,6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остальных спортивных сооружений </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1,8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усовершенствованных покрытий, тротуаров, площадей, заводских </w:t>
            </w:r>
            <w:r w:rsidRPr="00E819A3">
              <w:rPr>
                <w:rFonts w:ascii="Times New Roman" w:eastAsia="Calibri" w:hAnsi="Times New Roman" w:cs="Times New Roman"/>
                <w:sz w:val="24"/>
                <w:szCs w:val="24"/>
              </w:rPr>
              <w:lastRenderedPageBreak/>
              <w:t>проездов</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0,6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зеленых насаждений, газонов и цветников</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4-8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bl>
    <w:p w:rsidR="00771334" w:rsidRDefault="00771334"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p>
    <w:p w:rsidR="00E819A3" w:rsidRPr="00E819A3" w:rsidRDefault="00E819A3"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А3. Нормативы потребления коммунальной услуги по холодному водоснабжению и горячему водоснабжению в жилых помещениях</w:t>
      </w:r>
    </w:p>
    <w:tbl>
      <w:tblPr>
        <w:tblpPr w:leftFromText="180" w:rightFromText="180" w:vertAnchor="text" w:horzAnchor="margin" w:tblpX="360" w:tblpY="70"/>
        <w:tblW w:w="9276" w:type="dxa"/>
        <w:tblLayout w:type="fixed"/>
        <w:tblCellMar>
          <w:top w:w="75" w:type="dxa"/>
          <w:left w:w="0" w:type="dxa"/>
          <w:bottom w:w="75" w:type="dxa"/>
          <w:right w:w="0" w:type="dxa"/>
        </w:tblCellMar>
        <w:tblLook w:val="0000" w:firstRow="0" w:lastRow="0" w:firstColumn="0" w:lastColumn="0" w:noHBand="0" w:noVBand="0"/>
      </w:tblPr>
      <w:tblGrid>
        <w:gridCol w:w="710"/>
        <w:gridCol w:w="3965"/>
        <w:gridCol w:w="2272"/>
        <w:gridCol w:w="2329"/>
      </w:tblGrid>
      <w:tr w:rsidR="00E819A3" w:rsidRPr="00E819A3" w:rsidTr="00771334">
        <w:tc>
          <w:tcPr>
            <w:tcW w:w="7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N п/п</w:t>
            </w:r>
          </w:p>
        </w:tc>
        <w:tc>
          <w:tcPr>
            <w:tcW w:w="39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Степень благоустройства жилищного фонда</w:t>
            </w:r>
          </w:p>
        </w:tc>
        <w:tc>
          <w:tcPr>
            <w:tcW w:w="46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Норматив потребления коммунальных услуг в жилых помещениях (куб. метр в месяц на 1 человека)</w:t>
            </w:r>
          </w:p>
        </w:tc>
      </w:tr>
      <w:tr w:rsidR="00E819A3" w:rsidRPr="00E819A3" w:rsidTr="00771334">
        <w:tc>
          <w:tcPr>
            <w:tcW w:w="7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горячему водоснабжению</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холодному водоснабжению</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2,65</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4,04</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6,59</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5,34</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5,63</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3,79</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не оборудованные внутридомовыми системами водоснабжения, с водопользованием из водоразборных колонок</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1,96</w:t>
            </w:r>
          </w:p>
        </w:tc>
      </w:tr>
    </w:tbl>
    <w:p w:rsidR="00E819A3" w:rsidRPr="00E819A3" w:rsidRDefault="00E819A3" w:rsidP="00E819A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819A3" w:rsidRPr="00E819A3" w:rsidRDefault="00E819A3"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А4. Нормативы потребления коммунальной услуги по холодному водоснабжению для полива земельного участка</w:t>
      </w:r>
    </w:p>
    <w:tbl>
      <w:tblPr>
        <w:tblW w:w="9355" w:type="dxa"/>
        <w:tblInd w:w="346" w:type="dxa"/>
        <w:tblLayout w:type="fixed"/>
        <w:tblCellMar>
          <w:top w:w="75" w:type="dxa"/>
          <w:left w:w="0" w:type="dxa"/>
          <w:bottom w:w="75" w:type="dxa"/>
          <w:right w:w="0" w:type="dxa"/>
        </w:tblCellMar>
        <w:tblLook w:val="0000" w:firstRow="0" w:lastRow="0" w:firstColumn="0" w:lastColumn="0" w:noHBand="0" w:noVBand="0"/>
      </w:tblPr>
      <w:tblGrid>
        <w:gridCol w:w="709"/>
        <w:gridCol w:w="4254"/>
        <w:gridCol w:w="4392"/>
      </w:tblGrid>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N</w:t>
            </w:r>
          </w:p>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п/п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Назначение использования</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Норматив потребления, куб.м/кв.м </w:t>
            </w:r>
            <w:r w:rsidRPr="00E819A3">
              <w:rPr>
                <w:rFonts w:ascii="Times New Roman" w:eastAsia="Times New Roman" w:hAnsi="Times New Roman" w:cs="Times New Roman"/>
                <w:sz w:val="24"/>
                <w:szCs w:val="24"/>
                <w:lang w:eastAsia="ru-RU"/>
              </w:rPr>
              <w:lastRenderedPageBreak/>
              <w:t>земельного участка в месяц поливного сезона</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Полив сельскохозяйственных культур, зеленых насаждений, газонов и цветников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0,1830</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Полив усовершенствованных покрытий и тротуаров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0,0153</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Полив посадок в теплицах и парниках всех типов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0,1800</w:t>
            </w:r>
          </w:p>
        </w:tc>
      </w:tr>
    </w:tbl>
    <w:p w:rsidR="00E819A3" w:rsidRPr="00E819A3" w:rsidRDefault="00E819A3" w:rsidP="00E819A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819A3" w:rsidRPr="00E819A3" w:rsidRDefault="00E819A3"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А5. Нормативы потребления коммунальной услуги по холодному водоснабжению для водоснабжения и приготовления пищи для сельскохозяйственного животного</w:t>
      </w:r>
    </w:p>
    <w:tbl>
      <w:tblPr>
        <w:tblW w:w="9355" w:type="dxa"/>
        <w:tblInd w:w="346" w:type="dxa"/>
        <w:tblLayout w:type="fixed"/>
        <w:tblCellMar>
          <w:top w:w="75" w:type="dxa"/>
          <w:left w:w="0" w:type="dxa"/>
          <w:bottom w:w="75" w:type="dxa"/>
          <w:right w:w="0" w:type="dxa"/>
        </w:tblCellMar>
        <w:tblLook w:val="0000" w:firstRow="0" w:lastRow="0" w:firstColumn="0" w:lastColumn="0" w:noHBand="0" w:noVBand="0"/>
      </w:tblPr>
      <w:tblGrid>
        <w:gridCol w:w="709"/>
        <w:gridCol w:w="4254"/>
        <w:gridCol w:w="4392"/>
      </w:tblGrid>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N</w:t>
            </w:r>
          </w:p>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Виды сельскохозяйственных животных</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Норматив потребления, куб.м в месяц на 1 голову животного</w:t>
            </w:r>
          </w:p>
        </w:tc>
      </w:tr>
      <w:tr w:rsidR="00E819A3" w:rsidRPr="00E819A3" w:rsidTr="004F34F7">
        <w:trPr>
          <w:trHeight w:val="738"/>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Крупный рогатый скот</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2,483</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Свиньи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0,719</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Овцы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0,177</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Лошади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2,341</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5.</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Козы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0,084</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6.</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Куры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0,011</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7.</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Индейки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0,016</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8.</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Утки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0,064</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9.</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Гуси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0,056</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А6. Нормативы по водоотведению в жилых помещениях</w:t>
      </w:r>
    </w:p>
    <w:tbl>
      <w:tblPr>
        <w:tblpPr w:leftFromText="180" w:rightFromText="180" w:vertAnchor="text" w:horzAnchor="margin" w:tblpX="422" w:tblpY="70"/>
        <w:tblW w:w="9294" w:type="dxa"/>
        <w:tblLayout w:type="fixed"/>
        <w:tblCellMar>
          <w:top w:w="75" w:type="dxa"/>
          <w:left w:w="0" w:type="dxa"/>
          <w:bottom w:w="75" w:type="dxa"/>
          <w:right w:w="0" w:type="dxa"/>
        </w:tblCellMar>
        <w:tblLook w:val="0000" w:firstRow="0" w:lastRow="0" w:firstColumn="0" w:lastColumn="0" w:noHBand="0" w:noVBand="0"/>
      </w:tblPr>
      <w:tblGrid>
        <w:gridCol w:w="648"/>
        <w:gridCol w:w="3965"/>
        <w:gridCol w:w="4681"/>
      </w:tblGrid>
      <w:tr w:rsidR="00E819A3" w:rsidRPr="00E819A3" w:rsidTr="004F34F7">
        <w:trPr>
          <w:trHeight w:val="1042"/>
        </w:trPr>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N п/п</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Степень благоустройства жилищного фонда</w:t>
            </w:r>
          </w:p>
        </w:tc>
        <w:tc>
          <w:tcPr>
            <w:tcW w:w="4681" w:type="dxa"/>
            <w:tcBorders>
              <w:top w:val="single" w:sz="4" w:space="0" w:color="auto"/>
              <w:left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Норматив по водоотведению (куб. метр в месяц на 1 человека)</w:t>
            </w:r>
          </w:p>
        </w:tc>
      </w:tr>
      <w:tr w:rsidR="00E819A3" w:rsidRPr="00E819A3" w:rsidTr="004F34F7">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4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6,69</w:t>
            </w:r>
          </w:p>
        </w:tc>
      </w:tr>
      <w:tr w:rsidR="00E819A3" w:rsidRPr="00E819A3" w:rsidTr="004F34F7">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Жилые дома с централизованным холодным водоснабжением, канализацией, без </w:t>
            </w:r>
            <w:r w:rsidRPr="00E819A3">
              <w:rPr>
                <w:rFonts w:ascii="Times New Roman" w:eastAsia="Times New Roman" w:hAnsi="Times New Roman" w:cs="Times New Roman"/>
                <w:sz w:val="24"/>
                <w:szCs w:val="24"/>
                <w:lang w:eastAsia="ru-RU"/>
              </w:rPr>
              <w:lastRenderedPageBreak/>
              <w:t>централизованного горячего водоснабжения с водонагревателями различного типа</w:t>
            </w:r>
          </w:p>
        </w:tc>
        <w:tc>
          <w:tcPr>
            <w:tcW w:w="4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6,59</w:t>
            </w:r>
          </w:p>
        </w:tc>
      </w:tr>
      <w:tr w:rsidR="00E819A3" w:rsidRPr="00E819A3" w:rsidTr="004F34F7">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4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5,34</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А7. Нормируемый удельный расход тепловой энергии на отопление жилых домов одноквартирных отдельно стоящих и блокированных, кДж/(кв.м x град. °C x сут)</w:t>
      </w:r>
    </w:p>
    <w:tbl>
      <w:tblPr>
        <w:tblW w:w="9213" w:type="dxa"/>
        <w:tblInd w:w="488" w:type="dxa"/>
        <w:tblLayout w:type="fixed"/>
        <w:tblCellMar>
          <w:top w:w="75" w:type="dxa"/>
          <w:left w:w="0" w:type="dxa"/>
          <w:bottom w:w="75" w:type="dxa"/>
          <w:right w:w="0" w:type="dxa"/>
        </w:tblCellMar>
        <w:tblLook w:val="0000" w:firstRow="0" w:lastRow="0" w:firstColumn="0" w:lastColumn="0" w:noHBand="0" w:noVBand="0"/>
      </w:tblPr>
      <w:tblGrid>
        <w:gridCol w:w="2551"/>
        <w:gridCol w:w="1843"/>
        <w:gridCol w:w="1843"/>
        <w:gridCol w:w="1701"/>
        <w:gridCol w:w="1275"/>
      </w:tblGrid>
      <w:tr w:rsidR="00E819A3" w:rsidRPr="00E819A3" w:rsidTr="004F34F7">
        <w:trPr>
          <w:trHeight w:val="100"/>
        </w:trPr>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Отапливаемая площадь домов, кв.м</w:t>
            </w:r>
          </w:p>
        </w:tc>
        <w:tc>
          <w:tcPr>
            <w:tcW w:w="66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С число этажей</w:t>
            </w:r>
          </w:p>
        </w:tc>
      </w:tr>
      <w:tr w:rsidR="00E819A3" w:rsidRPr="00E819A3" w:rsidTr="004F34F7">
        <w:trPr>
          <w:trHeight w:val="100"/>
        </w:trPr>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60 и менее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140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125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135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150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130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250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115</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100</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600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80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85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90</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1000 и более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80</w:t>
            </w:r>
          </w:p>
        </w:tc>
      </w:tr>
      <w:tr w:rsidR="00E819A3" w:rsidRPr="00E819A3" w:rsidTr="004F34F7">
        <w:trPr>
          <w:trHeight w:val="50"/>
        </w:trPr>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Примечание: - При промежуточных значениях отапливаемой площади дома в</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интервале 60 - 100 кв.м значения q должны определяться по линейной</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интерполяции.</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А8. Нормируемый удельный расход тепловой энергии на отопление зданий,                         кДж / (кв.мx°C x сут) или [кДж/(куб.м x °C x сут)]</w:t>
      </w:r>
    </w:p>
    <w:tbl>
      <w:tblPr>
        <w:tblW w:w="9213" w:type="dxa"/>
        <w:tblInd w:w="488" w:type="dxa"/>
        <w:tblLayout w:type="fixed"/>
        <w:tblCellMar>
          <w:top w:w="75" w:type="dxa"/>
          <w:left w:w="0" w:type="dxa"/>
          <w:bottom w:w="75" w:type="dxa"/>
          <w:right w:w="0" w:type="dxa"/>
        </w:tblCellMar>
        <w:tblLook w:val="0000" w:firstRow="0" w:lastRow="0" w:firstColumn="0" w:lastColumn="0" w:noHBand="0" w:noVBand="0"/>
      </w:tblPr>
      <w:tblGrid>
        <w:gridCol w:w="2409"/>
        <w:gridCol w:w="1134"/>
        <w:gridCol w:w="1134"/>
        <w:gridCol w:w="1134"/>
        <w:gridCol w:w="1134"/>
        <w:gridCol w:w="1134"/>
        <w:gridCol w:w="1134"/>
      </w:tblGrid>
      <w:tr w:rsidR="00E819A3" w:rsidRPr="00E819A3" w:rsidTr="004F34F7">
        <w:trPr>
          <w:trHeight w:val="100"/>
        </w:trPr>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Типы зданий</w:t>
            </w:r>
          </w:p>
        </w:tc>
        <w:tc>
          <w:tcPr>
            <w:tcW w:w="68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Этажность зданий</w:t>
            </w:r>
          </w:p>
        </w:tc>
      </w:tr>
      <w:tr w:rsidR="00E819A3" w:rsidRPr="00E819A3" w:rsidTr="004F34F7">
        <w:trPr>
          <w:trHeight w:val="100"/>
        </w:trPr>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1 - 3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4, 5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6, 7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8, 9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10, 11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12 и выше</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 Жилые, гостиницы, общежития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По таблице 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85 [31] для 4-этажных одноквартирных и </w:t>
            </w:r>
            <w:r w:rsidRPr="00E819A3">
              <w:rPr>
                <w:rFonts w:ascii="Times New Roman" w:eastAsia="Calibri" w:hAnsi="Times New Roman" w:cs="Times New Roman"/>
                <w:sz w:val="24"/>
                <w:szCs w:val="24"/>
              </w:rPr>
              <w:lastRenderedPageBreak/>
              <w:t>блокированных домов - по таблице 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80 [29]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76 [27,5]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72 [26]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70 [25]</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2. Общественные, кроме поликлиник, лечебных учреждений, домов-интернатов, дошкольных учреждений и учреждений сервисного обслуживания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[42]; [38]; [36] соответственно нарастанию этажности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[29,5]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bookmarkStart w:id="39" w:name="Par92"/>
            <w:bookmarkStart w:id="40" w:name="Par106"/>
            <w:bookmarkEnd w:id="39"/>
            <w:bookmarkEnd w:id="40"/>
            <w:r w:rsidRPr="00E819A3">
              <w:rPr>
                <w:rFonts w:ascii="Times New Roman" w:eastAsia="Calibri" w:hAnsi="Times New Roman" w:cs="Times New Roman"/>
                <w:sz w:val="24"/>
                <w:szCs w:val="24"/>
              </w:rPr>
              <w:t xml:space="preserve">3. Сервисного обслуживания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[23]; [22]; [21] соответственно нарастанию этажности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4. Административного назначения:</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офисы; банки;</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научно - исследовательские и проектные организации;</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судебно - юридические учреждения и прокуратура, редакционно-издательские организации (за исключением типографии)</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административные учреждения различных предприятий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[36]; [34]; [33] соответственно нарастанию этажности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lastRenderedPageBreak/>
        <w:t>Таблица А9. Нормативы потребления коммунальной услуги по газоснабжению природным газом на приготовление пищи, подогрев воды и отопление жилых помещений</w:t>
      </w:r>
    </w:p>
    <w:tbl>
      <w:tblPr>
        <w:tblW w:w="9497" w:type="dxa"/>
        <w:tblInd w:w="204" w:type="dxa"/>
        <w:tblLayout w:type="fixed"/>
        <w:tblCellMar>
          <w:top w:w="75" w:type="dxa"/>
          <w:left w:w="0" w:type="dxa"/>
          <w:bottom w:w="75" w:type="dxa"/>
          <w:right w:w="0" w:type="dxa"/>
        </w:tblCellMar>
        <w:tblLook w:val="0000" w:firstRow="0" w:lastRow="0" w:firstColumn="0" w:lastColumn="0" w:noHBand="0" w:noVBand="0"/>
      </w:tblPr>
      <w:tblGrid>
        <w:gridCol w:w="2410"/>
        <w:gridCol w:w="1843"/>
        <w:gridCol w:w="2918"/>
        <w:gridCol w:w="1247"/>
        <w:gridCol w:w="1079"/>
      </w:tblGrid>
      <w:tr w:rsidR="00E819A3" w:rsidRPr="00E819A3" w:rsidTr="004F34F7">
        <w:tc>
          <w:tcPr>
            <w:tcW w:w="949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Направления использования природного газа </w:t>
            </w:r>
            <w:hyperlink r:id="rId16" w:history="1"/>
          </w:p>
        </w:tc>
      </w:tr>
      <w:tr w:rsidR="00E819A3" w:rsidRPr="00E819A3" w:rsidTr="004F34F7">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Пищеприготовление при наличии газовой плиты (куб.м/чел. в месяц) </w:t>
            </w:r>
          </w:p>
        </w:tc>
        <w:tc>
          <w:tcPr>
            <w:tcW w:w="47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Подогрев воды (куб.м/чел. в месяц) </w:t>
            </w:r>
          </w:p>
        </w:tc>
        <w:tc>
          <w:tcPr>
            <w:tcW w:w="232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Отопление жилых помещений (куб.м/кв.м в календарный месяц отопительного периода) </w:t>
            </w:r>
          </w:p>
        </w:tc>
      </w:tr>
      <w:tr w:rsidR="00E819A3" w:rsidRPr="00E819A3" w:rsidTr="004F34F7">
        <w:trPr>
          <w:trHeight w:val="276"/>
        </w:trPr>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при наличии газового водонагревателя </w:t>
            </w:r>
          </w:p>
        </w:tc>
        <w:tc>
          <w:tcPr>
            <w:tcW w:w="29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при отсутствии газового водонагревателя, центрального горячего водоснабжения и электроводонагревателя</w:t>
            </w:r>
          </w:p>
        </w:tc>
        <w:tc>
          <w:tcPr>
            <w:tcW w:w="232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E819A3" w:rsidRPr="00E819A3" w:rsidTr="004F34F7">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 месяцев </w:t>
            </w:r>
          </w:p>
        </w:tc>
        <w:tc>
          <w:tcPr>
            <w:tcW w:w="1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 месяцев </w:t>
            </w:r>
          </w:p>
        </w:tc>
      </w:tr>
      <w:tr w:rsidR="00E819A3" w:rsidRPr="00E819A3" w:rsidTr="004F34F7">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11,3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16,6 </w:t>
            </w:r>
          </w:p>
        </w:tc>
        <w:tc>
          <w:tcPr>
            <w:tcW w:w="2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5,3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12,0 </w:t>
            </w:r>
          </w:p>
        </w:tc>
        <w:tc>
          <w:tcPr>
            <w:tcW w:w="1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10,2857 </w:t>
            </w:r>
          </w:p>
        </w:tc>
      </w:tr>
    </w:tbl>
    <w:p w:rsidR="00E819A3" w:rsidRPr="00E819A3" w:rsidRDefault="00E819A3" w:rsidP="00E819A3">
      <w:pPr>
        <w:spacing w:after="0" w:line="276" w:lineRule="auto"/>
        <w:ind w:left="567"/>
        <w:jc w:val="both"/>
        <w:rPr>
          <w:rFonts w:ascii="Times New Roman" w:eastAsia="Times New Roman" w:hAnsi="Times New Roman" w:cs="Times New Roman"/>
          <w:i/>
          <w:sz w:val="24"/>
          <w:szCs w:val="24"/>
          <w:lang w:eastAsia="ru-RU"/>
        </w:rPr>
      </w:pPr>
      <w:r w:rsidRPr="00E819A3">
        <w:rPr>
          <w:rFonts w:ascii="Times New Roman" w:eastAsia="Times New Roman" w:hAnsi="Times New Roman" w:cs="Times New Roman"/>
          <w:i/>
          <w:sz w:val="24"/>
          <w:szCs w:val="24"/>
          <w:lang w:eastAsia="ru-RU"/>
        </w:rPr>
        <w:t>Примечание: при использовании природного газа по нескольким направлениям соответствующие значения нормативов суммируются</w:t>
      </w:r>
    </w:p>
    <w:p w:rsidR="00E819A3" w:rsidRPr="00E819A3" w:rsidRDefault="00E819A3" w:rsidP="00E819A3">
      <w:pPr>
        <w:spacing w:after="0" w:line="276" w:lineRule="auto"/>
        <w:ind w:left="567"/>
        <w:jc w:val="both"/>
        <w:rPr>
          <w:rFonts w:ascii="Times New Roman" w:eastAsia="Times New Roman" w:hAnsi="Times New Roman" w:cs="Times New Roman"/>
          <w:i/>
          <w:sz w:val="24"/>
          <w:szCs w:val="24"/>
          <w:lang w:eastAsia="ru-RU"/>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А10. Нормативы потребления коммунальной услуги по газоснабжению природным газом на отопление бань, теплиц, гаражей, содержание животных в личном подсобном хозяйстве</w:t>
      </w:r>
    </w:p>
    <w:tbl>
      <w:tblPr>
        <w:tblW w:w="9497" w:type="dxa"/>
        <w:tblInd w:w="204" w:type="dxa"/>
        <w:tblLayout w:type="fixed"/>
        <w:tblCellMar>
          <w:top w:w="75" w:type="dxa"/>
          <w:left w:w="0" w:type="dxa"/>
          <w:bottom w:w="75" w:type="dxa"/>
          <w:right w:w="0" w:type="dxa"/>
        </w:tblCellMar>
        <w:tblLook w:val="0000" w:firstRow="0" w:lastRow="0" w:firstColumn="0" w:lastColumn="0" w:noHBand="0" w:noVBand="0"/>
      </w:tblPr>
      <w:tblGrid>
        <w:gridCol w:w="1134"/>
        <w:gridCol w:w="3686"/>
        <w:gridCol w:w="2409"/>
        <w:gridCol w:w="2268"/>
      </w:tblGrid>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N</w:t>
            </w:r>
          </w:p>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п/п</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Направление использования газа</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Единица измерения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Норматив потребления</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w:t>
            </w:r>
          </w:p>
        </w:tc>
        <w:tc>
          <w:tcPr>
            <w:tcW w:w="83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Отопление бань, гаражей, теплиц</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1.1</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индивидуальных бань</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куб.м на 1 куб.м объема помещения в месяц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1,1</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1.2</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индивидуальных гаражей</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2,4</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1.3</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теплиц</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4,8</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c>
          <w:tcPr>
            <w:tcW w:w="83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Содержание животных в личном подсобном хозяйстве (приготовление кормов, подогрев воды для питья и санитарных целей)</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2.1</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лошадь</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куб.м на 1 животное в месяц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5,12</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2.2</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корова</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11,32</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2.3</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свинья</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21,6</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2.4</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овца, коза</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2,0</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2.5</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куры</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куб.м на 10 голов (1 голову) в месяц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0,2 (0,02)</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2.6</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индейки</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0,31 (0,031)</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2.7</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утки, гуси</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0,41 (0,041)</w:t>
            </w:r>
          </w:p>
        </w:tc>
      </w:tr>
    </w:tbl>
    <w:p w:rsidR="00E819A3" w:rsidRPr="00E819A3" w:rsidRDefault="00E819A3" w:rsidP="00E819A3">
      <w:pPr>
        <w:spacing w:after="0" w:line="276" w:lineRule="auto"/>
        <w:jc w:val="both"/>
        <w:rPr>
          <w:rFonts w:ascii="Times New Roman" w:eastAsia="Times New Roman" w:hAnsi="Times New Roman" w:cs="Times New Roman"/>
          <w:b/>
          <w:sz w:val="24"/>
          <w:szCs w:val="24"/>
          <w:lang w:eastAsia="ru-RU"/>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lastRenderedPageBreak/>
        <w:t>Таблица А11. Нормативы потребления коммунальной услуги по электроснабжению в жилых помещениях</w:t>
      </w:r>
    </w:p>
    <w:tbl>
      <w:tblPr>
        <w:tblW w:w="0" w:type="auto"/>
        <w:tblInd w:w="204" w:type="dxa"/>
        <w:tblLayout w:type="fixed"/>
        <w:tblCellMar>
          <w:top w:w="75" w:type="dxa"/>
          <w:left w:w="0" w:type="dxa"/>
          <w:bottom w:w="75" w:type="dxa"/>
          <w:right w:w="0" w:type="dxa"/>
        </w:tblCellMar>
        <w:tblLook w:val="0000" w:firstRow="0" w:lastRow="0" w:firstColumn="0" w:lastColumn="0" w:noHBand="0" w:noVBand="0"/>
      </w:tblPr>
      <w:tblGrid>
        <w:gridCol w:w="1842"/>
        <w:gridCol w:w="284"/>
        <w:gridCol w:w="142"/>
        <w:gridCol w:w="991"/>
        <w:gridCol w:w="427"/>
        <w:gridCol w:w="1104"/>
        <w:gridCol w:w="455"/>
        <w:gridCol w:w="1076"/>
        <w:gridCol w:w="341"/>
        <w:gridCol w:w="1190"/>
        <w:gridCol w:w="228"/>
        <w:gridCol w:w="1416"/>
      </w:tblGrid>
      <w:tr w:rsidR="00E819A3" w:rsidRPr="00E819A3" w:rsidTr="004F34F7">
        <w:tc>
          <w:tcPr>
            <w:tcW w:w="226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Количество комнат </w:t>
            </w:r>
          </w:p>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в квартире (жилом доме) </w:t>
            </w:r>
          </w:p>
        </w:tc>
        <w:tc>
          <w:tcPr>
            <w:tcW w:w="722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Норматив потребления (кВт.ч на одного человека в месяц) </w:t>
            </w:r>
          </w:p>
        </w:tc>
      </w:tr>
      <w:tr w:rsidR="00E819A3" w:rsidRPr="00E819A3" w:rsidTr="004F34F7">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2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Число проживающих в многоквартирных и жилых домах </w:t>
            </w:r>
          </w:p>
        </w:tc>
      </w:tr>
      <w:tr w:rsidR="00E819A3" w:rsidRPr="00E819A3" w:rsidTr="004F34F7">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 человек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 человека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 человека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 человека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 человек и более </w:t>
            </w:r>
          </w:p>
        </w:tc>
      </w:tr>
      <w:tr w:rsidR="00E819A3" w:rsidRPr="00E819A3" w:rsidTr="004F34F7">
        <w:tc>
          <w:tcPr>
            <w:tcW w:w="94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в домах с газовыми плитами </w:t>
            </w:r>
          </w:p>
        </w:tc>
      </w:tr>
      <w:tr w:rsidR="00E819A3" w:rsidRPr="00E819A3" w:rsidTr="004F34F7">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97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60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49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38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33 </w:t>
            </w:r>
          </w:p>
        </w:tc>
      </w:tr>
      <w:tr w:rsidR="00E819A3" w:rsidRPr="00E819A3" w:rsidTr="004F34F7">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125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78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63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49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43 </w:t>
            </w:r>
          </w:p>
        </w:tc>
      </w:tr>
      <w:tr w:rsidR="00E819A3" w:rsidRPr="00E819A3" w:rsidTr="004F34F7">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142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88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71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55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48 </w:t>
            </w:r>
          </w:p>
        </w:tc>
      </w:tr>
      <w:tr w:rsidR="00E819A3" w:rsidRPr="00E819A3" w:rsidTr="004F34F7">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 и более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153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95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77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60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52 </w:t>
            </w:r>
          </w:p>
        </w:tc>
      </w:tr>
      <w:tr w:rsidR="00E819A3" w:rsidRPr="00E819A3" w:rsidTr="004F34F7">
        <w:tc>
          <w:tcPr>
            <w:tcW w:w="94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в домах, оборудованных электрическими плитами в установленном порядке </w:t>
            </w:r>
          </w:p>
        </w:tc>
      </w:tr>
      <w:tr w:rsidR="00E819A3" w:rsidRPr="00E819A3" w:rsidTr="004F34F7">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 </w:t>
            </w: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147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91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74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57 </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50 </w:t>
            </w:r>
          </w:p>
        </w:tc>
      </w:tr>
      <w:tr w:rsidR="00E819A3" w:rsidRPr="00E819A3" w:rsidTr="004F34F7">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 </w:t>
            </w: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174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108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87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68 </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59 </w:t>
            </w:r>
          </w:p>
        </w:tc>
      </w:tr>
      <w:tr w:rsidR="00E819A3" w:rsidRPr="00E819A3" w:rsidTr="004F34F7">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 </w:t>
            </w: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190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118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95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74 </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64 </w:t>
            </w:r>
          </w:p>
        </w:tc>
      </w:tr>
      <w:tr w:rsidR="00E819A3" w:rsidRPr="00E819A3" w:rsidTr="004F34F7">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 и более </w:t>
            </w: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201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125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101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79 </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68 </w:t>
            </w:r>
          </w:p>
        </w:tc>
      </w:tr>
    </w:tbl>
    <w:p w:rsidR="00E819A3" w:rsidRPr="00E819A3" w:rsidRDefault="00E819A3" w:rsidP="00E819A3">
      <w:pPr>
        <w:spacing w:after="0" w:line="276" w:lineRule="auto"/>
        <w:jc w:val="both"/>
        <w:rPr>
          <w:rFonts w:ascii="Times New Roman" w:eastAsia="Times New Roman" w:hAnsi="Times New Roman" w:cs="Times New Roman"/>
          <w:sz w:val="24"/>
          <w:szCs w:val="24"/>
          <w:lang w:eastAsia="ru-RU"/>
        </w:rPr>
      </w:pPr>
    </w:p>
    <w:p w:rsidR="00E819A3" w:rsidRPr="00E819A3" w:rsidRDefault="00E819A3" w:rsidP="00E819A3">
      <w:pPr>
        <w:spacing w:after="0" w:line="276" w:lineRule="auto"/>
        <w:ind w:left="426"/>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А12. Нормативы потребления коммунальной услуги по электроснабжению при использовании земельного участка и надворных построек</w:t>
      </w:r>
    </w:p>
    <w:tbl>
      <w:tblPr>
        <w:tblW w:w="0" w:type="auto"/>
        <w:tblInd w:w="204" w:type="dxa"/>
        <w:tblLayout w:type="fixed"/>
        <w:tblCellMar>
          <w:top w:w="75" w:type="dxa"/>
          <w:left w:w="0" w:type="dxa"/>
          <w:bottom w:w="75" w:type="dxa"/>
          <w:right w:w="0" w:type="dxa"/>
        </w:tblCellMar>
        <w:tblLook w:val="0000" w:firstRow="0" w:lastRow="0" w:firstColumn="0" w:lastColumn="0" w:noHBand="0" w:noVBand="0"/>
      </w:tblPr>
      <w:tblGrid>
        <w:gridCol w:w="2268"/>
        <w:gridCol w:w="2238"/>
        <w:gridCol w:w="2494"/>
        <w:gridCol w:w="2494"/>
      </w:tblGrid>
      <w:tr w:rsidR="00E819A3" w:rsidRPr="00E819A3" w:rsidTr="004F34F7">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Вид сельскохозяйственного животного</w:t>
            </w:r>
          </w:p>
        </w:tc>
        <w:tc>
          <w:tcPr>
            <w:tcW w:w="72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Нормативы потребления (кВт.ч в месяц на 1 голову животного)</w:t>
            </w:r>
          </w:p>
        </w:tc>
      </w:tr>
      <w:tr w:rsidR="00E819A3" w:rsidRPr="00E819A3" w:rsidTr="004F34F7">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для освещения в целях содержания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для приготовления пищи для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для подогрева воды для соответствующего сельскохозяйственного животного</w:t>
            </w:r>
          </w:p>
        </w:tc>
      </w:tr>
      <w:tr w:rsidR="00E819A3" w:rsidRPr="00E819A3" w:rsidTr="004F34F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Крупный рогатый скот, лошади</w:t>
            </w: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3,3</w:t>
            </w:r>
          </w:p>
        </w:tc>
      </w:tr>
      <w:tr w:rsidR="00E819A3" w:rsidRPr="00E819A3" w:rsidTr="004F34F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Свиньи</w:t>
            </w: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3,5</w:t>
            </w:r>
          </w:p>
        </w:tc>
      </w:tr>
      <w:tr w:rsidR="00E819A3" w:rsidRPr="00E819A3" w:rsidTr="004F34F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Птица</w:t>
            </w: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E819A3" w:rsidRPr="00E819A3" w:rsidTr="004F34F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Иные животные</w:t>
            </w: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8F69FD" w:rsidRDefault="008F69FD"/>
    <w:sectPr w:rsidR="008F69FD" w:rsidSect="00E819A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A7D" w:rsidRDefault="00F20A7D" w:rsidP="0099439E">
      <w:pPr>
        <w:spacing w:after="0" w:line="240" w:lineRule="auto"/>
      </w:pPr>
      <w:r>
        <w:separator/>
      </w:r>
    </w:p>
  </w:endnote>
  <w:endnote w:type="continuationSeparator" w:id="0">
    <w:p w:rsidR="00F20A7D" w:rsidRDefault="00F20A7D" w:rsidP="009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4"/>
      <w:jc w:val="right"/>
    </w:pPr>
    <w:r>
      <w:fldChar w:fldCharType="begin"/>
    </w:r>
    <w:r>
      <w:instrText>PAGE   \* MERGEFORMAT</w:instrText>
    </w:r>
    <w:r>
      <w:fldChar w:fldCharType="separate"/>
    </w:r>
    <w:r w:rsidR="00B074DF">
      <w:rPr>
        <w:noProof/>
      </w:rPr>
      <w:t>2</w:t>
    </w:r>
    <w:r>
      <w:rPr>
        <w:noProof/>
      </w:rPr>
      <w:fldChar w:fldCharType="end"/>
    </w:r>
  </w:p>
  <w:p w:rsidR="00236114" w:rsidRDefault="00236114">
    <w:pPr>
      <w:pStyle w:val="aff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A7D" w:rsidRDefault="00F20A7D" w:rsidP="0099439E">
      <w:pPr>
        <w:spacing w:after="0" w:line="240" w:lineRule="auto"/>
      </w:pPr>
      <w:r>
        <w:separator/>
      </w:r>
    </w:p>
  </w:footnote>
  <w:footnote w:type="continuationSeparator" w:id="0">
    <w:p w:rsidR="00F20A7D" w:rsidRDefault="00F20A7D" w:rsidP="00994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2"/>
      <w:jc w:val="center"/>
    </w:pPr>
  </w:p>
  <w:p w:rsidR="00236114" w:rsidRDefault="00236114">
    <w:pPr>
      <w:pStyle w:val="aff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3BC6AF3"/>
    <w:multiLevelType w:val="hybridMultilevel"/>
    <w:tmpl w:val="19BA5D44"/>
    <w:lvl w:ilvl="0" w:tplc="77D0EE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4F9631F"/>
    <w:multiLevelType w:val="hybridMultilevel"/>
    <w:tmpl w:val="E3164B5A"/>
    <w:lvl w:ilvl="0" w:tplc="C0C26BB0">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F22415E"/>
    <w:multiLevelType w:val="hybridMultilevel"/>
    <w:tmpl w:val="D25CCE1A"/>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6F13DB"/>
    <w:multiLevelType w:val="hybridMultilevel"/>
    <w:tmpl w:val="E1BEFB94"/>
    <w:styleLink w:val="1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73F0B48"/>
    <w:multiLevelType w:val="hybridMultilevel"/>
    <w:tmpl w:val="D2C2F024"/>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15:restartNumberingAfterBreak="0">
    <w:nsid w:val="1A5E2F15"/>
    <w:multiLevelType w:val="singleLevel"/>
    <w:tmpl w:val="07D2404E"/>
    <w:lvl w:ilvl="0">
      <w:numFmt w:val="bullet"/>
      <w:lvlText w:val="-"/>
      <w:lvlJc w:val="left"/>
      <w:pPr>
        <w:tabs>
          <w:tab w:val="num" w:pos="1069"/>
        </w:tabs>
        <w:ind w:left="1069" w:hanging="360"/>
      </w:pPr>
      <w:rPr>
        <w:rFonts w:hint="default"/>
      </w:rPr>
    </w:lvl>
  </w:abstractNum>
  <w:abstractNum w:abstractNumId="10" w15:restartNumberingAfterBreak="0">
    <w:nsid w:val="1DB14434"/>
    <w:multiLevelType w:val="hybridMultilevel"/>
    <w:tmpl w:val="A294897A"/>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B84F93"/>
    <w:multiLevelType w:val="multilevel"/>
    <w:tmpl w:val="9820AD0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b/>
        <w:i w:val="0"/>
        <w:color w:val="000000"/>
        <w:sz w:val="28"/>
        <w:szCs w:val="28"/>
      </w:rPr>
    </w:lvl>
    <w:lvl w:ilvl="2">
      <w:start w:val="1"/>
      <w:numFmt w:val="decimal"/>
      <w:pStyle w:val="3"/>
      <w:suff w:val="space"/>
      <w:lvlText w:val="%1.%2.%3"/>
      <w:lvlJc w:val="left"/>
      <w:pPr>
        <w:ind w:left="1" w:firstLine="567"/>
      </w:pPr>
      <w:rPr>
        <w:rFonts w:hint="default"/>
        <w:b/>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2" w15:restartNumberingAfterBreak="0">
    <w:nsid w:val="1E3630D5"/>
    <w:multiLevelType w:val="hybridMultilevel"/>
    <w:tmpl w:val="3336FCDA"/>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4057D4C"/>
    <w:multiLevelType w:val="hybridMultilevel"/>
    <w:tmpl w:val="619E8004"/>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15:restartNumberingAfterBreak="0">
    <w:nsid w:val="2A9720A6"/>
    <w:multiLevelType w:val="hybridMultilevel"/>
    <w:tmpl w:val="19BA5D44"/>
    <w:lvl w:ilvl="0" w:tplc="77D0EE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2C032756"/>
    <w:multiLevelType w:val="hybridMultilevel"/>
    <w:tmpl w:val="7D826B82"/>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05F62D2"/>
    <w:multiLevelType w:val="hybridMultilevel"/>
    <w:tmpl w:val="EAC0616C"/>
    <w:lvl w:ilvl="0" w:tplc="797027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D911A42"/>
    <w:multiLevelType w:val="multilevel"/>
    <w:tmpl w:val="EAFA172E"/>
    <w:lvl w:ilvl="0">
      <w:start w:val="1"/>
      <w:numFmt w:val="decimal"/>
      <w:suff w:val="space"/>
      <w:lvlText w:val="%1"/>
      <w:lvlJc w:val="left"/>
      <w:pPr>
        <w:ind w:left="0" w:firstLine="567"/>
      </w:pPr>
      <w:rPr>
        <w:rFonts w:hint="default"/>
      </w:rPr>
    </w:lvl>
    <w:lvl w:ilvl="1">
      <w:start w:val="1"/>
      <w:numFmt w:val="decimal"/>
      <w:suff w:val="space"/>
      <w:lvlText w:val="%1.%2"/>
      <w:lvlJc w:val="left"/>
      <w:pPr>
        <w:ind w:left="141" w:firstLine="567"/>
      </w:pPr>
      <w:rPr>
        <w:rFonts w:hint="default"/>
        <w:i w:val="0"/>
        <w:color w:val="000000"/>
      </w:rPr>
    </w:lvl>
    <w:lvl w:ilvl="2">
      <w:start w:val="1"/>
      <w:numFmt w:val="decimal"/>
      <w:suff w:val="space"/>
      <w:lvlText w:val="%1.%2.%3"/>
      <w:lvlJc w:val="left"/>
      <w:pPr>
        <w:ind w:left="1" w:firstLine="567"/>
      </w:pPr>
      <w:rPr>
        <w:rFonts w:hint="default"/>
        <w:b w:val="0"/>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2" w15:restartNumberingAfterBreak="0">
    <w:nsid w:val="41B913E2"/>
    <w:multiLevelType w:val="hybridMultilevel"/>
    <w:tmpl w:val="682CDC88"/>
    <w:lvl w:ilvl="0" w:tplc="A6D49D0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15:restartNumberingAfterBreak="0">
    <w:nsid w:val="4AB119F7"/>
    <w:multiLevelType w:val="hybridMultilevel"/>
    <w:tmpl w:val="6492C588"/>
    <w:lvl w:ilvl="0" w:tplc="704A3528">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DA441E8"/>
    <w:multiLevelType w:val="hybridMultilevel"/>
    <w:tmpl w:val="3C86688A"/>
    <w:lvl w:ilvl="0" w:tplc="1EE6AABA">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8"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9" w15:restartNumberingAfterBreak="0">
    <w:nsid w:val="535D4F9C"/>
    <w:multiLevelType w:val="multilevel"/>
    <w:tmpl w:val="122EE9BC"/>
    <w:lvl w:ilvl="0">
      <w:start w:val="1"/>
      <w:numFmt w:val="decimal"/>
      <w:lvlText w:val="%1"/>
      <w:lvlJc w:val="left"/>
      <w:pPr>
        <w:ind w:left="6245"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369338E"/>
    <w:multiLevelType w:val="hybridMultilevel"/>
    <w:tmpl w:val="5B4CD9E0"/>
    <w:lvl w:ilvl="0" w:tplc="43964C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58C1608"/>
    <w:multiLevelType w:val="hybridMultilevel"/>
    <w:tmpl w:val="A7FAB790"/>
    <w:lvl w:ilvl="0" w:tplc="1EE6AABA">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2" w15:restartNumberingAfterBreak="0">
    <w:nsid w:val="584B6D99"/>
    <w:multiLevelType w:val="hybridMultilevel"/>
    <w:tmpl w:val="01625F70"/>
    <w:lvl w:ilvl="0" w:tplc="9ADED1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4" w15:restartNumberingAfterBreak="0">
    <w:nsid w:val="5B2304CC"/>
    <w:multiLevelType w:val="hybridMultilevel"/>
    <w:tmpl w:val="7A78C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5BFE7418"/>
    <w:multiLevelType w:val="hybridMultilevel"/>
    <w:tmpl w:val="8EF2810E"/>
    <w:lvl w:ilvl="0" w:tplc="B0009FF0">
      <w:numFmt w:val="decimal"/>
      <w:pStyle w:val="S5"/>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7" w15:restartNumberingAfterBreak="0">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8" w15:restartNumberingAfterBreak="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9" w15:restartNumberingAfterBreak="0">
    <w:nsid w:val="641F5375"/>
    <w:multiLevelType w:val="hybridMultilevel"/>
    <w:tmpl w:val="E9286B14"/>
    <w:lvl w:ilvl="0" w:tplc="A4700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1"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2" w15:restartNumberingAfterBreak="0">
    <w:nsid w:val="7196543F"/>
    <w:multiLevelType w:val="hybridMultilevel"/>
    <w:tmpl w:val="5782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82A3D"/>
    <w:multiLevelType w:val="hybridMultilevel"/>
    <w:tmpl w:val="5F84A670"/>
    <w:lvl w:ilvl="0" w:tplc="1EE6AABA">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4" w15:restartNumberingAfterBreak="0">
    <w:nsid w:val="7C772419"/>
    <w:multiLevelType w:val="hybridMultilevel"/>
    <w:tmpl w:val="453EE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0132AF"/>
    <w:multiLevelType w:val="hybridMultilevel"/>
    <w:tmpl w:val="43DCBCF4"/>
    <w:lvl w:ilvl="0" w:tplc="359CE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8"/>
  </w:num>
  <w:num w:numId="3">
    <w:abstractNumId w:val="18"/>
  </w:num>
  <w:num w:numId="4">
    <w:abstractNumId w:val="28"/>
  </w:num>
  <w:num w:numId="5">
    <w:abstractNumId w:val="41"/>
  </w:num>
  <w:num w:numId="6">
    <w:abstractNumId w:val="38"/>
  </w:num>
  <w:num w:numId="7">
    <w:abstractNumId w:val="0"/>
  </w:num>
  <w:num w:numId="8">
    <w:abstractNumId w:val="3"/>
  </w:num>
  <w:num w:numId="9">
    <w:abstractNumId w:val="26"/>
  </w:num>
  <w:num w:numId="10">
    <w:abstractNumId w:val="24"/>
  </w:num>
  <w:num w:numId="11">
    <w:abstractNumId w:val="20"/>
  </w:num>
  <w:num w:numId="12">
    <w:abstractNumId w:val="4"/>
  </w:num>
  <w:num w:numId="13">
    <w:abstractNumId w:val="35"/>
  </w:num>
  <w:num w:numId="14">
    <w:abstractNumId w:val="15"/>
  </w:num>
  <w:num w:numId="15">
    <w:abstractNumId w:val="11"/>
  </w:num>
  <w:num w:numId="16">
    <w:abstractNumId w:val="44"/>
  </w:num>
  <w:num w:numId="17">
    <w:abstractNumId w:val="34"/>
  </w:num>
  <w:num w:numId="18">
    <w:abstractNumId w:val="25"/>
  </w:num>
  <w:num w:numId="19">
    <w:abstractNumId w:val="42"/>
  </w:num>
  <w:num w:numId="20">
    <w:abstractNumId w:val="10"/>
  </w:num>
  <w:num w:numId="21">
    <w:abstractNumId w:val="17"/>
  </w:num>
  <w:num w:numId="22">
    <w:abstractNumId w:val="7"/>
  </w:num>
  <w:num w:numId="23">
    <w:abstractNumId w:val="27"/>
  </w:num>
  <w:num w:numId="24">
    <w:abstractNumId w:val="31"/>
  </w:num>
  <w:num w:numId="25">
    <w:abstractNumId w:val="32"/>
  </w:num>
  <w:num w:numId="26">
    <w:abstractNumId w:val="30"/>
  </w:num>
  <w:num w:numId="27">
    <w:abstractNumId w:val="45"/>
  </w:num>
  <w:num w:numId="28">
    <w:abstractNumId w:val="1"/>
  </w:num>
  <w:num w:numId="29">
    <w:abstractNumId w:val="16"/>
  </w:num>
  <w:num w:numId="30">
    <w:abstractNumId w:val="5"/>
  </w:num>
  <w:num w:numId="31">
    <w:abstractNumId w:val="14"/>
  </w:num>
  <w:num w:numId="32">
    <w:abstractNumId w:val="12"/>
  </w:num>
  <w:num w:numId="33">
    <w:abstractNumId w:val="43"/>
  </w:num>
  <w:num w:numId="34">
    <w:abstractNumId w:val="36"/>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9"/>
  </w:num>
  <w:num w:numId="42">
    <w:abstractNumId w:val="13"/>
  </w:num>
  <w:num w:numId="43">
    <w:abstractNumId w:val="2"/>
  </w:num>
  <w:num w:numId="44">
    <w:abstractNumId w:val="39"/>
  </w:num>
  <w:num w:numId="45">
    <w:abstractNumId w:val="9"/>
  </w:num>
  <w:num w:numId="46">
    <w:abstractNumId w:val="29"/>
    <w:lvlOverride w:ilvl="0">
      <w:startOverride w:val="5"/>
    </w:lvlOverride>
    <w:lvlOverride w:ilvl="1">
      <w:startOverride w:val="7"/>
    </w:lvlOverride>
    <w:lvlOverride w:ilvl="2">
      <w:startOverride w:val="2"/>
    </w:lvlOverride>
    <w:lvlOverride w:ilvl="3">
      <w:startOverride w:val="3"/>
    </w:lvlOverride>
  </w:num>
  <w:num w:numId="47">
    <w:abstractNumId w:val="19"/>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25BA"/>
    <w:rsid w:val="00031FBB"/>
    <w:rsid w:val="00052852"/>
    <w:rsid w:val="000A4754"/>
    <w:rsid w:val="000B25BA"/>
    <w:rsid w:val="001C6DE1"/>
    <w:rsid w:val="00236114"/>
    <w:rsid w:val="00244DD0"/>
    <w:rsid w:val="00321927"/>
    <w:rsid w:val="00380255"/>
    <w:rsid w:val="00422764"/>
    <w:rsid w:val="00441BE6"/>
    <w:rsid w:val="00486E4A"/>
    <w:rsid w:val="004F2E1F"/>
    <w:rsid w:val="004F34F7"/>
    <w:rsid w:val="00520264"/>
    <w:rsid w:val="005751FB"/>
    <w:rsid w:val="005813EB"/>
    <w:rsid w:val="005A00A6"/>
    <w:rsid w:val="005B0D41"/>
    <w:rsid w:val="006312D4"/>
    <w:rsid w:val="00650985"/>
    <w:rsid w:val="006B55A2"/>
    <w:rsid w:val="006C041F"/>
    <w:rsid w:val="007015A7"/>
    <w:rsid w:val="00754C31"/>
    <w:rsid w:val="00764E8F"/>
    <w:rsid w:val="00771334"/>
    <w:rsid w:val="007A09F6"/>
    <w:rsid w:val="007B4AA3"/>
    <w:rsid w:val="007F1615"/>
    <w:rsid w:val="008C2092"/>
    <w:rsid w:val="008D0C7B"/>
    <w:rsid w:val="008F69FD"/>
    <w:rsid w:val="00923013"/>
    <w:rsid w:val="00981EA2"/>
    <w:rsid w:val="0099439E"/>
    <w:rsid w:val="00A31FF4"/>
    <w:rsid w:val="00A5043D"/>
    <w:rsid w:val="00A509C7"/>
    <w:rsid w:val="00A7404C"/>
    <w:rsid w:val="00AA5FB8"/>
    <w:rsid w:val="00AF5093"/>
    <w:rsid w:val="00B01BF0"/>
    <w:rsid w:val="00B074DF"/>
    <w:rsid w:val="00BB43CA"/>
    <w:rsid w:val="00BC3DC8"/>
    <w:rsid w:val="00BE00A2"/>
    <w:rsid w:val="00DA2BE4"/>
    <w:rsid w:val="00DA4A5D"/>
    <w:rsid w:val="00DF02DE"/>
    <w:rsid w:val="00E03CB1"/>
    <w:rsid w:val="00E819A3"/>
    <w:rsid w:val="00E93C7B"/>
    <w:rsid w:val="00EF06DB"/>
    <w:rsid w:val="00F20A7D"/>
    <w:rsid w:val="00F603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63D662-35B3-4F26-A319-6F6B06E8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A31FF4"/>
  </w:style>
  <w:style w:type="paragraph" w:styleId="1">
    <w:name w:val="heading 1"/>
    <w:aliases w:val="Заголовок 1 Знак Знак,Заголовок 1 Знак Знак Знак"/>
    <w:basedOn w:val="a5"/>
    <w:next w:val="a6"/>
    <w:link w:val="13"/>
    <w:uiPriority w:val="9"/>
    <w:qFormat/>
    <w:rsid w:val="00E819A3"/>
    <w:pPr>
      <w:keepNext/>
      <w:numPr>
        <w:numId w:val="15"/>
      </w:numPr>
      <w:tabs>
        <w:tab w:val="left" w:pos="851"/>
      </w:tabs>
      <w:spacing w:before="240" w:after="120" w:line="240" w:lineRule="auto"/>
      <w:jc w:val="center"/>
      <w:outlineLvl w:val="0"/>
    </w:pPr>
    <w:rPr>
      <w:rFonts w:ascii="Times New Roman" w:eastAsia="Times New Roman" w:hAnsi="Times New Roman" w:cs="Times New Roman"/>
      <w:b/>
      <w:bCs/>
      <w:kern w:val="32"/>
      <w:sz w:val="28"/>
      <w:szCs w:val="28"/>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Заголовок 21"/>
    <w:basedOn w:val="a5"/>
    <w:next w:val="a6"/>
    <w:link w:val="20"/>
    <w:uiPriority w:val="9"/>
    <w:qFormat/>
    <w:rsid w:val="00E819A3"/>
    <w:pPr>
      <w:keepNext/>
      <w:numPr>
        <w:ilvl w:val="1"/>
        <w:numId w:val="15"/>
      </w:numPr>
      <w:tabs>
        <w:tab w:val="left" w:pos="1134"/>
        <w:tab w:val="left" w:pos="1276"/>
      </w:tabs>
      <w:spacing w:before="180" w:after="60" w:line="240" w:lineRule="auto"/>
      <w:outlineLvl w:val="1"/>
    </w:pPr>
    <w:rPr>
      <w:rFonts w:ascii="Times New Roman" w:eastAsia="Times New Roman" w:hAnsi="Times New Roman" w:cs="Times New Roman"/>
      <w:b/>
      <w:bCs/>
      <w:iCs/>
      <w:sz w:val="28"/>
      <w:szCs w:val="28"/>
    </w:rPr>
  </w:style>
  <w:style w:type="paragraph" w:styleId="3">
    <w:name w:val="heading 3"/>
    <w:aliases w:val="Знак3 Знак, Знак3, Знак3 Знак Знак Знак,Знак,ПодЗаголовок,Знак3,Знак3 Знак Знак Знак"/>
    <w:basedOn w:val="a5"/>
    <w:next w:val="a6"/>
    <w:link w:val="30"/>
    <w:qFormat/>
    <w:rsid w:val="00E819A3"/>
    <w:pPr>
      <w:keepNext/>
      <w:numPr>
        <w:ilvl w:val="2"/>
        <w:numId w:val="15"/>
      </w:numPr>
      <w:tabs>
        <w:tab w:val="left" w:pos="1276"/>
      </w:tabs>
      <w:spacing w:before="120" w:after="120" w:line="240" w:lineRule="auto"/>
      <w:outlineLvl w:val="2"/>
    </w:pPr>
    <w:rPr>
      <w:rFonts w:ascii="Times New Roman" w:eastAsia="Times New Roman" w:hAnsi="Times New Roman" w:cs="Times New Roman"/>
      <w:b/>
      <w:bCs/>
      <w:sz w:val="26"/>
      <w:szCs w:val="26"/>
    </w:rPr>
  </w:style>
  <w:style w:type="paragraph" w:styleId="4">
    <w:name w:val="heading 4"/>
    <w:basedOn w:val="a5"/>
    <w:next w:val="a6"/>
    <w:link w:val="40"/>
    <w:uiPriority w:val="9"/>
    <w:qFormat/>
    <w:rsid w:val="00E819A3"/>
    <w:pPr>
      <w:keepNext/>
      <w:numPr>
        <w:ilvl w:val="3"/>
        <w:numId w:val="1"/>
      </w:numPr>
      <w:tabs>
        <w:tab w:val="left" w:pos="1418"/>
      </w:tabs>
      <w:spacing w:before="120" w:after="60" w:line="240" w:lineRule="auto"/>
      <w:outlineLvl w:val="3"/>
    </w:pPr>
    <w:rPr>
      <w:rFonts w:ascii="Times New Roman" w:eastAsia="Times New Roman" w:hAnsi="Times New Roman" w:cs="Times New Roman"/>
      <w:b/>
      <w:bCs/>
      <w:sz w:val="24"/>
      <w:szCs w:val="24"/>
      <w:lang w:eastAsia="ru-RU"/>
    </w:rPr>
  </w:style>
  <w:style w:type="paragraph" w:styleId="5">
    <w:name w:val="heading 5"/>
    <w:basedOn w:val="a5"/>
    <w:next w:val="a5"/>
    <w:link w:val="50"/>
    <w:uiPriority w:val="9"/>
    <w:qFormat/>
    <w:rsid w:val="00E819A3"/>
    <w:pPr>
      <w:numPr>
        <w:ilvl w:val="4"/>
        <w:numId w:val="1"/>
      </w:numPr>
      <w:tabs>
        <w:tab w:val="left" w:pos="1701"/>
      </w:tabs>
      <w:spacing w:before="240" w:after="60" w:line="240" w:lineRule="auto"/>
      <w:outlineLvl w:val="4"/>
    </w:pPr>
    <w:rPr>
      <w:rFonts w:ascii="Times New Roman" w:eastAsia="Times New Roman" w:hAnsi="Times New Roman" w:cs="Times New Roman"/>
      <w:b/>
      <w:bCs/>
      <w:iCs/>
      <w:sz w:val="20"/>
      <w:szCs w:val="20"/>
    </w:rPr>
  </w:style>
  <w:style w:type="paragraph" w:styleId="6">
    <w:name w:val="heading 6"/>
    <w:basedOn w:val="a5"/>
    <w:next w:val="a5"/>
    <w:link w:val="60"/>
    <w:uiPriority w:val="9"/>
    <w:qFormat/>
    <w:rsid w:val="00E819A3"/>
    <w:pPr>
      <w:numPr>
        <w:ilvl w:val="5"/>
        <w:numId w:val="1"/>
      </w:numPr>
      <w:spacing w:before="240" w:after="60" w:line="240" w:lineRule="auto"/>
      <w:outlineLvl w:val="5"/>
    </w:pPr>
    <w:rPr>
      <w:rFonts w:ascii="Times New Roman" w:eastAsia="Times New Roman" w:hAnsi="Times New Roman" w:cs="Times New Roman"/>
      <w:b/>
      <w:bCs/>
      <w:sz w:val="20"/>
      <w:szCs w:val="20"/>
      <w:lang w:eastAsia="ru-RU"/>
    </w:rPr>
  </w:style>
  <w:style w:type="paragraph" w:styleId="7">
    <w:name w:val="heading 7"/>
    <w:aliases w:val="Заголовок x.x"/>
    <w:basedOn w:val="a5"/>
    <w:next w:val="a5"/>
    <w:link w:val="70"/>
    <w:uiPriority w:val="9"/>
    <w:qFormat/>
    <w:rsid w:val="00E819A3"/>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5"/>
    <w:next w:val="a5"/>
    <w:link w:val="80"/>
    <w:uiPriority w:val="9"/>
    <w:qFormat/>
    <w:rsid w:val="00E819A3"/>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5"/>
    <w:next w:val="a5"/>
    <w:link w:val="90"/>
    <w:uiPriority w:val="9"/>
    <w:qFormat/>
    <w:rsid w:val="00E819A3"/>
    <w:pPr>
      <w:numPr>
        <w:ilvl w:val="8"/>
        <w:numId w:val="1"/>
      </w:numPr>
      <w:spacing w:before="240" w:after="60" w:line="240" w:lineRule="auto"/>
      <w:outlineLvl w:val="8"/>
    </w:pPr>
    <w:rPr>
      <w:rFonts w:ascii="Arial" w:eastAsia="Times New Roman" w:hAnsi="Arial" w:cs="Times New Roman"/>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3">
    <w:name w:val="Заголовок 1 Знак"/>
    <w:aliases w:val="Заголовок 1 Знак Знак Знак1,Заголовок 1 Знак Знак Знак Знак"/>
    <w:basedOn w:val="a7"/>
    <w:link w:val="1"/>
    <w:uiPriority w:val="9"/>
    <w:rsid w:val="00E819A3"/>
    <w:rPr>
      <w:rFonts w:ascii="Times New Roman" w:eastAsia="Times New Roman" w:hAnsi="Times New Roman" w:cs="Times New Roman"/>
      <w:b/>
      <w:bCs/>
      <w:kern w:val="32"/>
      <w:sz w:val="28"/>
      <w:szCs w:val="28"/>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Заголовок 21 Знак"/>
    <w:basedOn w:val="a7"/>
    <w:link w:val="2"/>
    <w:uiPriority w:val="9"/>
    <w:rsid w:val="00E819A3"/>
    <w:rPr>
      <w:rFonts w:ascii="Times New Roman" w:eastAsia="Times New Roman" w:hAnsi="Times New Roman" w:cs="Times New Roman"/>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basedOn w:val="a7"/>
    <w:link w:val="3"/>
    <w:rsid w:val="00E819A3"/>
    <w:rPr>
      <w:rFonts w:ascii="Times New Roman" w:eastAsia="Times New Roman" w:hAnsi="Times New Roman" w:cs="Times New Roman"/>
      <w:b/>
      <w:bCs/>
      <w:sz w:val="26"/>
      <w:szCs w:val="26"/>
    </w:rPr>
  </w:style>
  <w:style w:type="character" w:customStyle="1" w:styleId="40">
    <w:name w:val="Заголовок 4 Знак"/>
    <w:basedOn w:val="a7"/>
    <w:link w:val="4"/>
    <w:uiPriority w:val="9"/>
    <w:rsid w:val="00E819A3"/>
    <w:rPr>
      <w:rFonts w:ascii="Times New Roman" w:eastAsia="Times New Roman" w:hAnsi="Times New Roman" w:cs="Times New Roman"/>
      <w:b/>
      <w:bCs/>
      <w:sz w:val="24"/>
      <w:szCs w:val="24"/>
      <w:lang w:eastAsia="ru-RU"/>
    </w:rPr>
  </w:style>
  <w:style w:type="character" w:customStyle="1" w:styleId="50">
    <w:name w:val="Заголовок 5 Знак"/>
    <w:basedOn w:val="a7"/>
    <w:link w:val="5"/>
    <w:uiPriority w:val="9"/>
    <w:rsid w:val="00E819A3"/>
    <w:rPr>
      <w:rFonts w:ascii="Times New Roman" w:eastAsia="Times New Roman" w:hAnsi="Times New Roman" w:cs="Times New Roman"/>
      <w:b/>
      <w:bCs/>
      <w:iCs/>
      <w:sz w:val="20"/>
      <w:szCs w:val="20"/>
    </w:rPr>
  </w:style>
  <w:style w:type="character" w:customStyle="1" w:styleId="60">
    <w:name w:val="Заголовок 6 Знак"/>
    <w:basedOn w:val="a7"/>
    <w:link w:val="6"/>
    <w:uiPriority w:val="9"/>
    <w:rsid w:val="00E819A3"/>
    <w:rPr>
      <w:rFonts w:ascii="Times New Roman" w:eastAsia="Times New Roman" w:hAnsi="Times New Roman" w:cs="Times New Roman"/>
      <w:b/>
      <w:bCs/>
      <w:sz w:val="20"/>
      <w:szCs w:val="20"/>
      <w:lang w:eastAsia="ru-RU"/>
    </w:rPr>
  </w:style>
  <w:style w:type="character" w:customStyle="1" w:styleId="70">
    <w:name w:val="Заголовок 7 Знак"/>
    <w:aliases w:val="Заголовок x.x Знак"/>
    <w:basedOn w:val="a7"/>
    <w:link w:val="7"/>
    <w:uiPriority w:val="9"/>
    <w:rsid w:val="00E819A3"/>
    <w:rPr>
      <w:rFonts w:ascii="Times New Roman" w:eastAsia="Times New Roman" w:hAnsi="Times New Roman" w:cs="Times New Roman"/>
      <w:sz w:val="24"/>
      <w:szCs w:val="24"/>
    </w:rPr>
  </w:style>
  <w:style w:type="character" w:customStyle="1" w:styleId="80">
    <w:name w:val="Заголовок 8 Знак"/>
    <w:basedOn w:val="a7"/>
    <w:link w:val="8"/>
    <w:uiPriority w:val="9"/>
    <w:rsid w:val="00E819A3"/>
    <w:rPr>
      <w:rFonts w:ascii="Times New Roman" w:eastAsia="Times New Roman" w:hAnsi="Times New Roman" w:cs="Times New Roman"/>
      <w:i/>
      <w:iCs/>
      <w:sz w:val="24"/>
      <w:szCs w:val="24"/>
      <w:lang w:eastAsia="ru-RU"/>
    </w:rPr>
  </w:style>
  <w:style w:type="character" w:customStyle="1" w:styleId="90">
    <w:name w:val="Заголовок 9 Знак"/>
    <w:basedOn w:val="a7"/>
    <w:link w:val="9"/>
    <w:uiPriority w:val="9"/>
    <w:rsid w:val="00E819A3"/>
    <w:rPr>
      <w:rFonts w:ascii="Arial" w:eastAsia="Times New Roman" w:hAnsi="Arial" w:cs="Times New Roman"/>
      <w:sz w:val="20"/>
      <w:szCs w:val="20"/>
      <w:lang w:eastAsia="ru-RU"/>
    </w:rPr>
  </w:style>
  <w:style w:type="numbering" w:customStyle="1" w:styleId="14">
    <w:name w:val="Нет списка1"/>
    <w:next w:val="a9"/>
    <w:uiPriority w:val="99"/>
    <w:semiHidden/>
    <w:unhideWhenUsed/>
    <w:rsid w:val="00E819A3"/>
  </w:style>
  <w:style w:type="paragraph" w:styleId="15">
    <w:name w:val="toc 1"/>
    <w:basedOn w:val="a5"/>
    <w:next w:val="a5"/>
    <w:uiPriority w:val="39"/>
    <w:qFormat/>
    <w:rsid w:val="00E819A3"/>
    <w:pPr>
      <w:spacing w:before="120" w:after="120" w:line="240" w:lineRule="auto"/>
    </w:pPr>
    <w:rPr>
      <w:rFonts w:ascii="Times New Roman" w:eastAsia="Times New Roman" w:hAnsi="Times New Roman" w:cs="Times New Roman"/>
      <w:b/>
      <w:bCs/>
      <w:caps/>
      <w:sz w:val="20"/>
      <w:szCs w:val="20"/>
      <w:lang w:eastAsia="ru-RU"/>
    </w:rPr>
  </w:style>
  <w:style w:type="paragraph" w:styleId="21">
    <w:name w:val="toc 2"/>
    <w:basedOn w:val="a5"/>
    <w:next w:val="a5"/>
    <w:autoRedefine/>
    <w:uiPriority w:val="39"/>
    <w:unhideWhenUsed/>
    <w:qFormat/>
    <w:rsid w:val="00E819A3"/>
    <w:pPr>
      <w:spacing w:after="100" w:line="240" w:lineRule="auto"/>
      <w:ind w:left="240"/>
    </w:pPr>
    <w:rPr>
      <w:rFonts w:ascii="Times New Roman" w:eastAsia="Times New Roman" w:hAnsi="Times New Roman" w:cs="Times New Roman"/>
      <w:sz w:val="24"/>
      <w:szCs w:val="24"/>
      <w:lang w:eastAsia="ru-RU"/>
    </w:rPr>
  </w:style>
  <w:style w:type="paragraph" w:styleId="31">
    <w:name w:val="toc 3"/>
    <w:basedOn w:val="a5"/>
    <w:next w:val="a5"/>
    <w:autoRedefine/>
    <w:uiPriority w:val="39"/>
    <w:unhideWhenUsed/>
    <w:qFormat/>
    <w:rsid w:val="00E819A3"/>
    <w:pPr>
      <w:spacing w:after="100" w:line="240" w:lineRule="auto"/>
      <w:ind w:left="480"/>
    </w:pPr>
    <w:rPr>
      <w:rFonts w:ascii="Times New Roman" w:eastAsia="Times New Roman" w:hAnsi="Times New Roman" w:cs="Times New Roman"/>
      <w:sz w:val="24"/>
      <w:szCs w:val="24"/>
      <w:lang w:eastAsia="ru-RU"/>
    </w:rPr>
  </w:style>
  <w:style w:type="paragraph" w:styleId="41">
    <w:name w:val="toc 4"/>
    <w:basedOn w:val="a5"/>
    <w:next w:val="a5"/>
    <w:autoRedefine/>
    <w:uiPriority w:val="39"/>
    <w:unhideWhenUsed/>
    <w:rsid w:val="00E819A3"/>
    <w:pPr>
      <w:spacing w:after="100" w:line="240" w:lineRule="auto"/>
      <w:ind w:left="720"/>
    </w:pPr>
    <w:rPr>
      <w:rFonts w:ascii="Times New Roman" w:eastAsia="Times New Roman" w:hAnsi="Times New Roman" w:cs="Times New Roman"/>
      <w:sz w:val="24"/>
      <w:szCs w:val="24"/>
      <w:lang w:eastAsia="ru-RU"/>
    </w:rPr>
  </w:style>
  <w:style w:type="paragraph" w:customStyle="1" w:styleId="a6">
    <w:name w:val="Абзац"/>
    <w:basedOn w:val="a5"/>
    <w:link w:val="aa"/>
    <w:qFormat/>
    <w:rsid w:val="00E819A3"/>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a">
    <w:name w:val="Абзац Знак"/>
    <w:link w:val="a6"/>
    <w:rsid w:val="00E819A3"/>
    <w:rPr>
      <w:rFonts w:ascii="Times New Roman" w:eastAsia="Times New Roman" w:hAnsi="Times New Roman" w:cs="Times New Roman"/>
      <w:sz w:val="24"/>
      <w:szCs w:val="24"/>
      <w:lang w:eastAsia="ru-RU"/>
    </w:rPr>
  </w:style>
  <w:style w:type="paragraph" w:styleId="a3">
    <w:name w:val="List"/>
    <w:basedOn w:val="a5"/>
    <w:link w:val="ab"/>
    <w:rsid w:val="00E819A3"/>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b">
    <w:name w:val="Список Знак"/>
    <w:link w:val="a3"/>
    <w:rsid w:val="00E819A3"/>
    <w:rPr>
      <w:rFonts w:ascii="Times New Roman" w:eastAsia="Times New Roman" w:hAnsi="Times New Roman" w:cs="Times New Roman"/>
      <w:snapToGrid w:val="0"/>
      <w:sz w:val="24"/>
      <w:szCs w:val="24"/>
    </w:rPr>
  </w:style>
  <w:style w:type="paragraph" w:customStyle="1" w:styleId="a">
    <w:name w:val="Список нумерованный"/>
    <w:basedOn w:val="a5"/>
    <w:rsid w:val="00E819A3"/>
    <w:pPr>
      <w:numPr>
        <w:numId w:val="7"/>
      </w:numPr>
      <w:spacing w:before="120" w:after="0" w:line="240" w:lineRule="auto"/>
      <w:jc w:val="both"/>
    </w:pPr>
    <w:rPr>
      <w:rFonts w:ascii="Times New Roman" w:eastAsia="Times New Roman" w:hAnsi="Times New Roman" w:cs="Times New Roman"/>
      <w:sz w:val="24"/>
      <w:szCs w:val="24"/>
      <w:lang w:eastAsia="ru-RU"/>
    </w:rPr>
  </w:style>
  <w:style w:type="paragraph" w:customStyle="1" w:styleId="ac">
    <w:name w:val="Табличный"/>
    <w:basedOn w:val="a5"/>
    <w:rsid w:val="00E819A3"/>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d">
    <w:name w:val="Содержание"/>
    <w:basedOn w:val="a5"/>
    <w:rsid w:val="00E819A3"/>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ae">
    <w:name w:val="Balloon Text"/>
    <w:aliases w:val=" Знак5"/>
    <w:basedOn w:val="a5"/>
    <w:link w:val="af"/>
    <w:rsid w:val="00E819A3"/>
    <w:pPr>
      <w:widowControl w:val="0"/>
      <w:suppressAutoHyphens/>
      <w:spacing w:after="0" w:line="240" w:lineRule="auto"/>
      <w:jc w:val="both"/>
    </w:pPr>
    <w:rPr>
      <w:rFonts w:ascii="Tahoma" w:eastAsia="Times New Roman" w:hAnsi="Tahoma" w:cs="Times New Roman"/>
      <w:sz w:val="16"/>
      <w:szCs w:val="16"/>
    </w:rPr>
  </w:style>
  <w:style w:type="character" w:customStyle="1" w:styleId="af">
    <w:name w:val="Текст выноски Знак"/>
    <w:aliases w:val=" Знак5 Знак"/>
    <w:basedOn w:val="a7"/>
    <w:link w:val="ae"/>
    <w:rsid w:val="00E819A3"/>
    <w:rPr>
      <w:rFonts w:ascii="Tahoma" w:eastAsia="Times New Roman" w:hAnsi="Tahoma" w:cs="Times New Roman"/>
      <w:sz w:val="16"/>
      <w:szCs w:val="16"/>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819A3"/>
    <w:pPr>
      <w:spacing w:before="120" w:after="120" w:line="240" w:lineRule="auto"/>
      <w:jc w:val="center"/>
    </w:pPr>
    <w:rPr>
      <w:rFonts w:ascii="Times New Roman" w:eastAsia="Times New Roman" w:hAnsi="Times New Roman" w:cs="Times New Roman"/>
      <w:b/>
      <w:bCs/>
      <w:szCs w:val="20"/>
      <w:lang w:eastAsia="ru-RU"/>
    </w:rPr>
  </w:style>
  <w:style w:type="paragraph" w:customStyle="1" w:styleId="af1">
    <w:name w:val="Название таблицы"/>
    <w:basedOn w:val="af0"/>
    <w:rsid w:val="00E819A3"/>
    <w:pPr>
      <w:keepNext/>
      <w:spacing w:after="0"/>
      <w:jc w:val="left"/>
    </w:pPr>
    <w:rPr>
      <w:szCs w:val="22"/>
    </w:rPr>
  </w:style>
  <w:style w:type="paragraph" w:customStyle="1" w:styleId="af2">
    <w:name w:val="Табличный_заголовки"/>
    <w:basedOn w:val="a5"/>
    <w:rsid w:val="00E819A3"/>
    <w:pPr>
      <w:keepNext/>
      <w:keepLines/>
      <w:spacing w:after="0" w:line="240" w:lineRule="auto"/>
      <w:jc w:val="center"/>
    </w:pPr>
    <w:rPr>
      <w:rFonts w:ascii="Times New Roman" w:eastAsia="Times New Roman" w:hAnsi="Times New Roman" w:cs="Times New Roman"/>
      <w:b/>
      <w:lang w:eastAsia="ru-RU"/>
    </w:rPr>
  </w:style>
  <w:style w:type="paragraph" w:customStyle="1" w:styleId="af3">
    <w:name w:val="Табличный_центр"/>
    <w:basedOn w:val="a5"/>
    <w:rsid w:val="00E819A3"/>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5"/>
    <w:rsid w:val="00E819A3"/>
    <w:pPr>
      <w:numPr>
        <w:numId w:val="4"/>
      </w:numPr>
      <w:spacing w:after="60" w:line="240" w:lineRule="auto"/>
      <w:jc w:val="both"/>
    </w:pPr>
    <w:rPr>
      <w:rFonts w:ascii="Times New Roman" w:eastAsia="Times New Roman" w:hAnsi="Times New Roman" w:cs="Times New Roman"/>
      <w:sz w:val="24"/>
      <w:szCs w:val="24"/>
      <w:lang w:eastAsia="ru-RU"/>
    </w:rPr>
  </w:style>
  <w:style w:type="paragraph" w:customStyle="1" w:styleId="a1">
    <w:name w:val="Табличный_нумерованный"/>
    <w:basedOn w:val="a5"/>
    <w:link w:val="af4"/>
    <w:rsid w:val="00E819A3"/>
    <w:pPr>
      <w:numPr>
        <w:numId w:val="3"/>
      </w:numPr>
      <w:spacing w:after="0" w:line="240" w:lineRule="auto"/>
    </w:pPr>
    <w:rPr>
      <w:rFonts w:ascii="Times New Roman" w:eastAsia="Times New Roman" w:hAnsi="Times New Roman" w:cs="Times New Roman"/>
      <w:sz w:val="20"/>
      <w:szCs w:val="20"/>
    </w:rPr>
  </w:style>
  <w:style w:type="character" w:customStyle="1" w:styleId="af4">
    <w:name w:val="Табличный_нумерованный Знак"/>
    <w:link w:val="a1"/>
    <w:rsid w:val="00E819A3"/>
    <w:rPr>
      <w:rFonts w:ascii="Times New Roman" w:eastAsia="Times New Roman" w:hAnsi="Times New Roman" w:cs="Times New Roman"/>
      <w:sz w:val="20"/>
      <w:szCs w:val="20"/>
    </w:rPr>
  </w:style>
  <w:style w:type="paragraph" w:styleId="51">
    <w:name w:val="toc 5"/>
    <w:basedOn w:val="a5"/>
    <w:next w:val="a5"/>
    <w:autoRedefine/>
    <w:rsid w:val="00E819A3"/>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5"/>
    <w:next w:val="a5"/>
    <w:autoRedefine/>
    <w:rsid w:val="00E819A3"/>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5"/>
    <w:next w:val="a5"/>
    <w:autoRedefine/>
    <w:rsid w:val="00E819A3"/>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5"/>
    <w:next w:val="a5"/>
    <w:autoRedefine/>
    <w:rsid w:val="00E819A3"/>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5"/>
    <w:next w:val="a5"/>
    <w:autoRedefine/>
    <w:rsid w:val="00E819A3"/>
    <w:pPr>
      <w:spacing w:after="0" w:line="240" w:lineRule="auto"/>
      <w:ind w:left="1920"/>
    </w:pPr>
    <w:rPr>
      <w:rFonts w:ascii="Times New Roman" w:eastAsia="Times New Roman" w:hAnsi="Times New Roman" w:cs="Times New Roman"/>
      <w:sz w:val="18"/>
      <w:szCs w:val="18"/>
      <w:lang w:eastAsia="ru-RU"/>
    </w:rPr>
  </w:style>
  <w:style w:type="paragraph" w:styleId="af5">
    <w:name w:val="toa heading"/>
    <w:basedOn w:val="a5"/>
    <w:next w:val="a5"/>
    <w:semiHidden/>
    <w:rsid w:val="00E819A3"/>
    <w:pPr>
      <w:spacing w:before="40" w:after="20" w:line="240" w:lineRule="auto"/>
      <w:jc w:val="center"/>
    </w:pPr>
    <w:rPr>
      <w:rFonts w:ascii="Times New Roman" w:eastAsia="Times New Roman" w:hAnsi="Times New Roman" w:cs="Times New Roman"/>
      <w:b/>
      <w:szCs w:val="20"/>
      <w:lang w:eastAsia="ru-RU"/>
    </w:rPr>
  </w:style>
  <w:style w:type="paragraph" w:styleId="af6">
    <w:name w:val="annotation text"/>
    <w:basedOn w:val="a5"/>
    <w:link w:val="af7"/>
    <w:semiHidden/>
    <w:rsid w:val="00E819A3"/>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7"/>
    <w:link w:val="af6"/>
    <w:semiHidden/>
    <w:rsid w:val="00E819A3"/>
    <w:rPr>
      <w:rFonts w:ascii="Times New Roman" w:eastAsia="Times New Roman" w:hAnsi="Times New Roman" w:cs="Times New Roman"/>
      <w:sz w:val="20"/>
      <w:szCs w:val="20"/>
      <w:lang w:eastAsia="ru-RU"/>
    </w:rPr>
  </w:style>
  <w:style w:type="paragraph" w:styleId="af8">
    <w:name w:val="annotation subject"/>
    <w:basedOn w:val="af6"/>
    <w:next w:val="af6"/>
    <w:link w:val="af9"/>
    <w:semiHidden/>
    <w:rsid w:val="00E819A3"/>
    <w:pPr>
      <w:ind w:firstLine="284"/>
      <w:jc w:val="both"/>
    </w:pPr>
    <w:rPr>
      <w:b/>
      <w:bCs/>
    </w:rPr>
  </w:style>
  <w:style w:type="character" w:customStyle="1" w:styleId="af9">
    <w:name w:val="Тема примечания Знак"/>
    <w:basedOn w:val="af7"/>
    <w:link w:val="af8"/>
    <w:semiHidden/>
    <w:rsid w:val="00E819A3"/>
    <w:rPr>
      <w:rFonts w:ascii="Times New Roman" w:eastAsia="Times New Roman" w:hAnsi="Times New Roman" w:cs="Times New Roman"/>
      <w:b/>
      <w:bCs/>
      <w:sz w:val="20"/>
      <w:szCs w:val="20"/>
      <w:lang w:eastAsia="ru-RU"/>
    </w:rPr>
  </w:style>
  <w:style w:type="paragraph" w:customStyle="1" w:styleId="a4">
    <w:name w:val="Требования"/>
    <w:basedOn w:val="a5"/>
    <w:rsid w:val="00E819A3"/>
    <w:pPr>
      <w:numPr>
        <w:ilvl w:val="1"/>
        <w:numId w:val="5"/>
      </w:numPr>
      <w:spacing w:before="120" w:after="60" w:line="240" w:lineRule="auto"/>
      <w:ind w:left="0" w:firstLine="567"/>
      <w:jc w:val="both"/>
      <w:outlineLvl w:val="1"/>
    </w:pPr>
    <w:rPr>
      <w:rFonts w:ascii="Times New Roman" w:eastAsia="Times New Roman" w:hAnsi="Times New Roman" w:cs="Times New Roman"/>
      <w:bCs/>
      <w:i/>
      <w:iCs/>
      <w:sz w:val="24"/>
      <w:szCs w:val="24"/>
      <w:lang w:eastAsia="ru-RU"/>
    </w:rPr>
  </w:style>
  <w:style w:type="paragraph" w:customStyle="1" w:styleId="a0">
    <w:name w:val="Список а)"/>
    <w:basedOn w:val="a3"/>
    <w:rsid w:val="00E819A3"/>
    <w:pPr>
      <w:numPr>
        <w:numId w:val="2"/>
      </w:numPr>
    </w:pPr>
  </w:style>
  <w:style w:type="paragraph" w:styleId="afa">
    <w:name w:val="Document Map"/>
    <w:basedOn w:val="a5"/>
    <w:link w:val="afb"/>
    <w:semiHidden/>
    <w:rsid w:val="00E819A3"/>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b">
    <w:name w:val="Схема документа Знак"/>
    <w:basedOn w:val="a7"/>
    <w:link w:val="afa"/>
    <w:semiHidden/>
    <w:rsid w:val="00E819A3"/>
    <w:rPr>
      <w:rFonts w:ascii="Tahoma" w:eastAsia="Times New Roman" w:hAnsi="Tahoma" w:cs="Times New Roman"/>
      <w:sz w:val="24"/>
      <w:szCs w:val="20"/>
      <w:shd w:val="clear" w:color="auto" w:fill="000080"/>
      <w:lang w:eastAsia="ru-RU"/>
    </w:rPr>
  </w:style>
  <w:style w:type="character" w:styleId="afc">
    <w:name w:val="annotation reference"/>
    <w:semiHidden/>
    <w:rsid w:val="00E819A3"/>
    <w:rPr>
      <w:sz w:val="16"/>
      <w:szCs w:val="16"/>
    </w:rPr>
  </w:style>
  <w:style w:type="paragraph" w:customStyle="1" w:styleId="afd">
    <w:name w:val="Табличный_слева"/>
    <w:basedOn w:val="a5"/>
    <w:rsid w:val="00E819A3"/>
    <w:pPr>
      <w:spacing w:after="0" w:line="240" w:lineRule="auto"/>
    </w:pPr>
    <w:rPr>
      <w:rFonts w:ascii="Times New Roman" w:eastAsia="Times New Roman" w:hAnsi="Times New Roman" w:cs="Times New Roman"/>
      <w:lang w:eastAsia="ru-RU"/>
    </w:rPr>
  </w:style>
  <w:style w:type="paragraph" w:customStyle="1" w:styleId="16">
    <w:name w:val="Обычный 1"/>
    <w:basedOn w:val="a5"/>
    <w:next w:val="a5"/>
    <w:semiHidden/>
    <w:rsid w:val="00E819A3"/>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table" w:styleId="afe">
    <w:name w:val="Table Grid"/>
    <w:basedOn w:val="a8"/>
    <w:rsid w:val="00E819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бычный влево"/>
    <w:basedOn w:val="16"/>
    <w:rsid w:val="00E819A3"/>
    <w:pPr>
      <w:tabs>
        <w:tab w:val="clear" w:pos="360"/>
      </w:tabs>
      <w:spacing w:before="0"/>
      <w:ind w:left="0" w:firstLine="0"/>
      <w:jc w:val="left"/>
    </w:pPr>
  </w:style>
  <w:style w:type="paragraph" w:customStyle="1" w:styleId="aff0">
    <w:name w:val="Табличный_по ширине"/>
    <w:basedOn w:val="afd"/>
    <w:rsid w:val="00E819A3"/>
    <w:pPr>
      <w:jc w:val="both"/>
    </w:pPr>
  </w:style>
  <w:style w:type="paragraph" w:customStyle="1" w:styleId="100">
    <w:name w:val="Табличный_центр_10"/>
    <w:basedOn w:val="a5"/>
    <w:qFormat/>
    <w:rsid w:val="00E819A3"/>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5"/>
    <w:qFormat/>
    <w:rsid w:val="00E819A3"/>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5"/>
    <w:qFormat/>
    <w:rsid w:val="00E819A3"/>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5"/>
    <w:qFormat/>
    <w:rsid w:val="00E819A3"/>
    <w:pPr>
      <w:numPr>
        <w:numId w:val="8"/>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6"/>
    <w:qFormat/>
    <w:rsid w:val="00E819A3"/>
    <w:pPr>
      <w:jc w:val="center"/>
    </w:pPr>
    <w:rPr>
      <w:b/>
      <w:sz w:val="20"/>
    </w:rPr>
  </w:style>
  <w:style w:type="paragraph" w:styleId="aff1">
    <w:name w:val="List Paragraph"/>
    <w:basedOn w:val="a5"/>
    <w:link w:val="aff2"/>
    <w:uiPriority w:val="34"/>
    <w:qFormat/>
    <w:rsid w:val="00E819A3"/>
    <w:pPr>
      <w:spacing w:after="0" w:line="360" w:lineRule="auto"/>
      <w:ind w:left="708" w:firstLine="680"/>
      <w:jc w:val="both"/>
    </w:pPr>
    <w:rPr>
      <w:rFonts w:ascii="Times New Roman" w:eastAsia="Times New Roman" w:hAnsi="Times New Roman" w:cs="Times New Roman"/>
      <w:sz w:val="24"/>
      <w:szCs w:val="24"/>
    </w:rPr>
  </w:style>
  <w:style w:type="paragraph" w:styleId="aff3">
    <w:name w:val="Title"/>
    <w:basedOn w:val="a5"/>
    <w:next w:val="a5"/>
    <w:link w:val="aff4"/>
    <w:qFormat/>
    <w:rsid w:val="00E819A3"/>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4">
    <w:name w:val="Название Знак"/>
    <w:basedOn w:val="a7"/>
    <w:link w:val="aff3"/>
    <w:rsid w:val="00E819A3"/>
    <w:rPr>
      <w:rFonts w:ascii="Cambria" w:eastAsia="Times New Roman" w:hAnsi="Cambria" w:cs="Times New Roman"/>
      <w:i/>
      <w:iCs/>
      <w:color w:val="243F60"/>
      <w:sz w:val="60"/>
      <w:szCs w:val="60"/>
    </w:rPr>
  </w:style>
  <w:style w:type="paragraph" w:styleId="aff5">
    <w:name w:val="Subtitle"/>
    <w:basedOn w:val="a5"/>
    <w:next w:val="a5"/>
    <w:link w:val="aff6"/>
    <w:qFormat/>
    <w:rsid w:val="00E819A3"/>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6">
    <w:name w:val="Подзаголовок Знак"/>
    <w:basedOn w:val="a7"/>
    <w:link w:val="aff5"/>
    <w:rsid w:val="00E819A3"/>
    <w:rPr>
      <w:rFonts w:ascii="Times New Roman" w:eastAsia="Times New Roman" w:hAnsi="Times New Roman" w:cs="Times New Roman"/>
      <w:i/>
      <w:iCs/>
      <w:sz w:val="24"/>
      <w:szCs w:val="24"/>
    </w:rPr>
  </w:style>
  <w:style w:type="character" w:styleId="aff7">
    <w:name w:val="Strong"/>
    <w:uiPriority w:val="22"/>
    <w:qFormat/>
    <w:rsid w:val="00E819A3"/>
    <w:rPr>
      <w:b/>
      <w:bCs/>
      <w:spacing w:val="0"/>
    </w:rPr>
  </w:style>
  <w:style w:type="character" w:styleId="aff8">
    <w:name w:val="Emphasis"/>
    <w:qFormat/>
    <w:rsid w:val="00E819A3"/>
    <w:rPr>
      <w:b/>
      <w:bCs/>
      <w:i/>
      <w:iCs/>
      <w:color w:val="5A5A5A"/>
    </w:rPr>
  </w:style>
  <w:style w:type="paragraph" w:styleId="aff9">
    <w:name w:val="No Spacing"/>
    <w:basedOn w:val="a5"/>
    <w:link w:val="affa"/>
    <w:uiPriority w:val="1"/>
    <w:qFormat/>
    <w:rsid w:val="00E819A3"/>
    <w:pPr>
      <w:spacing w:after="0" w:line="360" w:lineRule="auto"/>
      <w:ind w:firstLine="680"/>
      <w:jc w:val="both"/>
    </w:pPr>
    <w:rPr>
      <w:rFonts w:ascii="Times New Roman" w:eastAsia="Times New Roman" w:hAnsi="Times New Roman" w:cs="Times New Roman"/>
      <w:sz w:val="24"/>
      <w:szCs w:val="24"/>
    </w:rPr>
  </w:style>
  <w:style w:type="paragraph" w:styleId="22">
    <w:name w:val="Quote"/>
    <w:basedOn w:val="a5"/>
    <w:next w:val="a5"/>
    <w:link w:val="23"/>
    <w:uiPriority w:val="29"/>
    <w:qFormat/>
    <w:rsid w:val="00E819A3"/>
    <w:pPr>
      <w:spacing w:after="0" w:line="360" w:lineRule="auto"/>
      <w:ind w:firstLine="680"/>
      <w:jc w:val="both"/>
    </w:pPr>
    <w:rPr>
      <w:rFonts w:ascii="Cambria" w:eastAsia="Times New Roman" w:hAnsi="Cambria" w:cs="Times New Roman"/>
      <w:i/>
      <w:iCs/>
      <w:color w:val="5A5A5A"/>
      <w:sz w:val="24"/>
      <w:szCs w:val="24"/>
    </w:rPr>
  </w:style>
  <w:style w:type="character" w:customStyle="1" w:styleId="23">
    <w:name w:val="Цитата 2 Знак"/>
    <w:basedOn w:val="a7"/>
    <w:link w:val="22"/>
    <w:uiPriority w:val="29"/>
    <w:rsid w:val="00E819A3"/>
    <w:rPr>
      <w:rFonts w:ascii="Cambria" w:eastAsia="Times New Roman" w:hAnsi="Cambria" w:cs="Times New Roman"/>
      <w:i/>
      <w:iCs/>
      <w:color w:val="5A5A5A"/>
      <w:sz w:val="24"/>
      <w:szCs w:val="24"/>
    </w:rPr>
  </w:style>
  <w:style w:type="paragraph" w:styleId="affb">
    <w:name w:val="Intense Quote"/>
    <w:basedOn w:val="a5"/>
    <w:next w:val="a5"/>
    <w:link w:val="affc"/>
    <w:uiPriority w:val="30"/>
    <w:qFormat/>
    <w:rsid w:val="00E819A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c">
    <w:name w:val="Выделенная цитата Знак"/>
    <w:basedOn w:val="a7"/>
    <w:link w:val="affb"/>
    <w:uiPriority w:val="30"/>
    <w:rsid w:val="00E819A3"/>
    <w:rPr>
      <w:rFonts w:ascii="Cambria" w:eastAsia="Times New Roman" w:hAnsi="Cambria" w:cs="Times New Roman"/>
      <w:i/>
      <w:iCs/>
      <w:color w:val="F4F4F4"/>
      <w:sz w:val="24"/>
      <w:szCs w:val="24"/>
      <w:shd w:val="clear" w:color="auto" w:fill="4F81BD"/>
    </w:rPr>
  </w:style>
  <w:style w:type="character" w:styleId="affd">
    <w:name w:val="Subtle Emphasis"/>
    <w:uiPriority w:val="19"/>
    <w:qFormat/>
    <w:rsid w:val="00E819A3"/>
    <w:rPr>
      <w:i/>
      <w:iCs/>
      <w:color w:val="5A5A5A"/>
    </w:rPr>
  </w:style>
  <w:style w:type="character" w:styleId="affe">
    <w:name w:val="Intense Emphasis"/>
    <w:uiPriority w:val="21"/>
    <w:qFormat/>
    <w:rsid w:val="00E819A3"/>
    <w:rPr>
      <w:b/>
      <w:bCs/>
      <w:i/>
      <w:iCs/>
      <w:color w:val="4F81BD"/>
      <w:sz w:val="22"/>
      <w:szCs w:val="22"/>
    </w:rPr>
  </w:style>
  <w:style w:type="character" w:styleId="afff">
    <w:name w:val="Subtle Reference"/>
    <w:uiPriority w:val="31"/>
    <w:qFormat/>
    <w:rsid w:val="00E819A3"/>
    <w:rPr>
      <w:color w:val="auto"/>
      <w:u w:val="single" w:color="9BBB59"/>
    </w:rPr>
  </w:style>
  <w:style w:type="character" w:styleId="afff0">
    <w:name w:val="Intense Reference"/>
    <w:uiPriority w:val="32"/>
    <w:qFormat/>
    <w:rsid w:val="00E819A3"/>
    <w:rPr>
      <w:b/>
      <w:bCs/>
      <w:color w:val="76923C"/>
      <w:u w:val="single" w:color="9BBB59"/>
    </w:rPr>
  </w:style>
  <w:style w:type="character" w:styleId="afff1">
    <w:name w:val="Book Title"/>
    <w:uiPriority w:val="33"/>
    <w:qFormat/>
    <w:rsid w:val="00E819A3"/>
    <w:rPr>
      <w:rFonts w:ascii="Cambria" w:eastAsia="Times New Roman" w:hAnsi="Cambria" w:cs="Times New Roman"/>
      <w:b/>
      <w:bCs/>
      <w:i/>
      <w:iCs/>
      <w:color w:val="auto"/>
    </w:rPr>
  </w:style>
  <w:style w:type="paragraph" w:styleId="afff2">
    <w:name w:val="header"/>
    <w:aliases w:val=" Знак4, Знак8,ВерхКолонтитул"/>
    <w:basedOn w:val="a5"/>
    <w:link w:val="afff3"/>
    <w:uiPriority w:val="99"/>
    <w:unhideWhenUsed/>
    <w:rsid w:val="00E819A3"/>
    <w:pPr>
      <w:tabs>
        <w:tab w:val="center" w:pos="4677"/>
        <w:tab w:val="right" w:pos="9355"/>
      </w:tabs>
      <w:spacing w:after="0" w:line="240" w:lineRule="auto"/>
      <w:ind w:firstLine="680"/>
      <w:jc w:val="both"/>
    </w:pPr>
    <w:rPr>
      <w:rFonts w:ascii="Times New Roman" w:eastAsia="Times New Roman" w:hAnsi="Times New Roman" w:cs="Times New Roman"/>
      <w:sz w:val="24"/>
      <w:szCs w:val="24"/>
    </w:rPr>
  </w:style>
  <w:style w:type="character" w:customStyle="1" w:styleId="afff3">
    <w:name w:val="Верхний колонтитул Знак"/>
    <w:aliases w:val=" Знак4 Знак, Знак8 Знак,ВерхКолонтитул Знак"/>
    <w:basedOn w:val="a7"/>
    <w:link w:val="afff2"/>
    <w:uiPriority w:val="99"/>
    <w:rsid w:val="00E819A3"/>
    <w:rPr>
      <w:rFonts w:ascii="Times New Roman" w:eastAsia="Times New Roman" w:hAnsi="Times New Roman" w:cs="Times New Roman"/>
      <w:sz w:val="24"/>
      <w:szCs w:val="24"/>
    </w:rPr>
  </w:style>
  <w:style w:type="paragraph" w:styleId="afff4">
    <w:name w:val="footer"/>
    <w:aliases w:val=" Знак, Знак6, Знак14"/>
    <w:basedOn w:val="a5"/>
    <w:link w:val="afff5"/>
    <w:uiPriority w:val="99"/>
    <w:unhideWhenUsed/>
    <w:rsid w:val="00E819A3"/>
    <w:pPr>
      <w:tabs>
        <w:tab w:val="center" w:pos="4677"/>
        <w:tab w:val="right" w:pos="9355"/>
      </w:tabs>
      <w:spacing w:after="0" w:line="240" w:lineRule="auto"/>
      <w:ind w:firstLine="680"/>
      <w:jc w:val="both"/>
    </w:pPr>
    <w:rPr>
      <w:rFonts w:ascii="Times New Roman" w:eastAsia="Times New Roman" w:hAnsi="Times New Roman" w:cs="Times New Roman"/>
      <w:sz w:val="24"/>
      <w:szCs w:val="24"/>
    </w:rPr>
  </w:style>
  <w:style w:type="character" w:customStyle="1" w:styleId="afff5">
    <w:name w:val="Нижний колонтитул Знак"/>
    <w:aliases w:val=" Знак Знак, Знак6 Знак, Знак14 Знак"/>
    <w:basedOn w:val="a7"/>
    <w:link w:val="afff4"/>
    <w:uiPriority w:val="99"/>
    <w:rsid w:val="00E819A3"/>
    <w:rPr>
      <w:rFonts w:ascii="Times New Roman" w:eastAsia="Times New Roman" w:hAnsi="Times New Roman" w:cs="Times New Roman"/>
      <w:sz w:val="24"/>
      <w:szCs w:val="24"/>
    </w:rPr>
  </w:style>
  <w:style w:type="paragraph" w:styleId="afff6">
    <w:name w:val="List Bullet"/>
    <w:basedOn w:val="a5"/>
    <w:unhideWhenUsed/>
    <w:rsid w:val="00E819A3"/>
    <w:pPr>
      <w:spacing w:after="0" w:line="360" w:lineRule="auto"/>
      <w:ind w:left="1571" w:hanging="360"/>
      <w:contextualSpacing/>
      <w:jc w:val="both"/>
    </w:pPr>
    <w:rPr>
      <w:rFonts w:ascii="Times New Roman" w:eastAsia="Times New Roman" w:hAnsi="Times New Roman" w:cs="Times New Roman"/>
      <w:sz w:val="24"/>
      <w:szCs w:val="24"/>
      <w:lang w:eastAsia="ru-RU"/>
    </w:rPr>
  </w:style>
  <w:style w:type="character" w:styleId="afff7">
    <w:name w:val="FollowedHyperlink"/>
    <w:uiPriority w:val="99"/>
    <w:unhideWhenUsed/>
    <w:rsid w:val="00E819A3"/>
    <w:rPr>
      <w:color w:val="800080"/>
      <w:u w:val="single"/>
    </w:rPr>
  </w:style>
  <w:style w:type="paragraph" w:styleId="afff8">
    <w:name w:val="TOC Heading"/>
    <w:basedOn w:val="1"/>
    <w:next w:val="a5"/>
    <w:uiPriority w:val="39"/>
    <w:qFormat/>
    <w:rsid w:val="00E819A3"/>
    <w:pPr>
      <w:keepNext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a"/>
    <w:uiPriority w:val="99"/>
    <w:unhideWhenUsed/>
    <w:rsid w:val="00E819A3"/>
    <w:pPr>
      <w:spacing w:after="120" w:line="360" w:lineRule="auto"/>
      <w:ind w:firstLine="709"/>
      <w:jc w:val="both"/>
    </w:pPr>
    <w:rPr>
      <w:rFonts w:ascii="Times New Roman" w:eastAsia="Times New Roman" w:hAnsi="Times New Roman" w:cs="Times New Roman"/>
      <w:sz w:val="24"/>
      <w:szCs w:val="24"/>
    </w:r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ff9"/>
    <w:uiPriority w:val="99"/>
    <w:rsid w:val="00E819A3"/>
    <w:rPr>
      <w:rFonts w:ascii="Times New Roman" w:eastAsia="Times New Roman" w:hAnsi="Times New Roman" w:cs="Times New Roman"/>
      <w:sz w:val="24"/>
      <w:szCs w:val="24"/>
    </w:rPr>
  </w:style>
  <w:style w:type="character" w:styleId="afffb">
    <w:name w:val="Hyperlink"/>
    <w:uiPriority w:val="99"/>
    <w:unhideWhenUsed/>
    <w:rsid w:val="00E819A3"/>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uiPriority w:val="99"/>
    <w:rsid w:val="00E819A3"/>
    <w:pPr>
      <w:spacing w:before="120" w:after="120" w:line="360" w:lineRule="auto"/>
      <w:jc w:val="both"/>
    </w:pPr>
    <w:rPr>
      <w:rFonts w:ascii="Arial" w:eastAsia="Times New Roman" w:hAnsi="Arial" w:cs="Times New Roman"/>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fc"/>
    <w:uiPriority w:val="99"/>
    <w:rsid w:val="00E819A3"/>
    <w:rPr>
      <w:rFonts w:ascii="Arial" w:eastAsia="Times New Roman" w:hAnsi="Arial" w:cs="Times New Roman"/>
      <w:sz w:val="20"/>
      <w:szCs w:val="20"/>
    </w:rPr>
  </w:style>
  <w:style w:type="character" w:styleId="afffe">
    <w:name w:val="footnote reference"/>
    <w:aliases w:val="Знак сноски-FN,Знак сноски 1,Ciae niinee-FN,Referencia nota al pie,Ссылка на сноску 45,Appel note de bas de page"/>
    <w:uiPriority w:val="99"/>
    <w:rsid w:val="00E819A3"/>
    <w:rPr>
      <w:vertAlign w:val="superscript"/>
    </w:rPr>
  </w:style>
  <w:style w:type="paragraph" w:styleId="affff">
    <w:name w:val="Normal (Web)"/>
    <w:basedOn w:val="a5"/>
    <w:uiPriority w:val="99"/>
    <w:unhideWhenUsed/>
    <w:rsid w:val="00E819A3"/>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paragraph" w:styleId="affff0">
    <w:name w:val="Body Text Indent"/>
    <w:aliases w:val="Основной текст 1,Основной текст 11"/>
    <w:basedOn w:val="a5"/>
    <w:link w:val="affff1"/>
    <w:uiPriority w:val="99"/>
    <w:rsid w:val="00E819A3"/>
    <w:pPr>
      <w:spacing w:after="0" w:line="360" w:lineRule="auto"/>
      <w:ind w:firstLine="708"/>
      <w:jc w:val="both"/>
    </w:pPr>
    <w:rPr>
      <w:rFonts w:ascii="Times New Roman" w:eastAsia="Times New Roman" w:hAnsi="Times New Roman" w:cs="Times New Roman"/>
      <w:sz w:val="24"/>
      <w:szCs w:val="24"/>
    </w:rPr>
  </w:style>
  <w:style w:type="character" w:customStyle="1" w:styleId="affff1">
    <w:name w:val="Основной текст с отступом Знак"/>
    <w:aliases w:val="Основной текст 1 Знак,Основной текст 11 Знак"/>
    <w:basedOn w:val="a7"/>
    <w:link w:val="affff0"/>
    <w:uiPriority w:val="99"/>
    <w:rsid w:val="00E819A3"/>
    <w:rPr>
      <w:rFonts w:ascii="Times New Roman" w:eastAsia="Times New Roman" w:hAnsi="Times New Roman" w:cs="Times New Roman"/>
      <w:sz w:val="24"/>
      <w:szCs w:val="24"/>
    </w:rPr>
  </w:style>
  <w:style w:type="paragraph" w:styleId="24">
    <w:name w:val="Body Text 2"/>
    <w:aliases w:val=" Знак1"/>
    <w:basedOn w:val="a5"/>
    <w:link w:val="25"/>
    <w:uiPriority w:val="99"/>
    <w:rsid w:val="00E819A3"/>
    <w:pPr>
      <w:spacing w:after="0" w:line="360" w:lineRule="auto"/>
      <w:ind w:firstLine="680"/>
      <w:jc w:val="center"/>
    </w:pPr>
    <w:rPr>
      <w:rFonts w:ascii="Times New Roman" w:eastAsia="Times New Roman" w:hAnsi="Times New Roman" w:cs="Times New Roman"/>
      <w:b/>
      <w:bCs/>
      <w:caps/>
      <w:sz w:val="24"/>
      <w:szCs w:val="24"/>
    </w:rPr>
  </w:style>
  <w:style w:type="character" w:customStyle="1" w:styleId="25">
    <w:name w:val="Основной текст 2 Знак"/>
    <w:aliases w:val=" Знак1 Знак1"/>
    <w:basedOn w:val="a7"/>
    <w:link w:val="24"/>
    <w:uiPriority w:val="99"/>
    <w:rsid w:val="00E819A3"/>
    <w:rPr>
      <w:rFonts w:ascii="Times New Roman" w:eastAsia="Times New Roman" w:hAnsi="Times New Roman" w:cs="Times New Roman"/>
      <w:b/>
      <w:bCs/>
      <w:caps/>
      <w:sz w:val="24"/>
      <w:szCs w:val="24"/>
    </w:rPr>
  </w:style>
  <w:style w:type="numbering" w:styleId="111111">
    <w:name w:val="Outline List 2"/>
    <w:basedOn w:val="a9"/>
    <w:rsid w:val="00E819A3"/>
    <w:pPr>
      <w:numPr>
        <w:numId w:val="9"/>
      </w:numPr>
    </w:pPr>
  </w:style>
  <w:style w:type="character" w:styleId="affff2">
    <w:name w:val="page number"/>
    <w:basedOn w:val="a7"/>
    <w:rsid w:val="00E819A3"/>
  </w:style>
  <w:style w:type="paragraph" w:styleId="26">
    <w:name w:val="Body Text Indent 2"/>
    <w:basedOn w:val="a5"/>
    <w:link w:val="27"/>
    <w:rsid w:val="00E819A3"/>
    <w:pPr>
      <w:spacing w:after="120" w:line="480" w:lineRule="auto"/>
      <w:ind w:left="283" w:firstLine="680"/>
      <w:jc w:val="both"/>
    </w:pPr>
    <w:rPr>
      <w:rFonts w:ascii="Times New Roman" w:eastAsia="Times New Roman" w:hAnsi="Times New Roman" w:cs="Times New Roman"/>
      <w:sz w:val="24"/>
      <w:szCs w:val="24"/>
    </w:rPr>
  </w:style>
  <w:style w:type="character" w:customStyle="1" w:styleId="27">
    <w:name w:val="Основной текст с отступом 2 Знак"/>
    <w:basedOn w:val="a7"/>
    <w:link w:val="26"/>
    <w:rsid w:val="00E819A3"/>
    <w:rPr>
      <w:rFonts w:ascii="Times New Roman" w:eastAsia="Times New Roman" w:hAnsi="Times New Roman" w:cs="Times New Roman"/>
      <w:sz w:val="24"/>
      <w:szCs w:val="24"/>
    </w:rPr>
  </w:style>
  <w:style w:type="numbering" w:styleId="1ai">
    <w:name w:val="Outline List 1"/>
    <w:basedOn w:val="a9"/>
    <w:rsid w:val="00E819A3"/>
    <w:pPr>
      <w:numPr>
        <w:numId w:val="10"/>
      </w:numPr>
    </w:pPr>
  </w:style>
  <w:style w:type="paragraph" w:styleId="32">
    <w:name w:val="Body Text 3"/>
    <w:basedOn w:val="a5"/>
    <w:link w:val="33"/>
    <w:rsid w:val="00E819A3"/>
    <w:pPr>
      <w:spacing w:after="120" w:line="360" w:lineRule="auto"/>
      <w:ind w:firstLine="680"/>
      <w:jc w:val="both"/>
    </w:pPr>
    <w:rPr>
      <w:rFonts w:ascii="Times New Roman" w:eastAsia="Times New Roman" w:hAnsi="Times New Roman" w:cs="Times New Roman"/>
      <w:sz w:val="16"/>
      <w:szCs w:val="16"/>
    </w:rPr>
  </w:style>
  <w:style w:type="character" w:customStyle="1" w:styleId="33">
    <w:name w:val="Основной текст 3 Знак"/>
    <w:basedOn w:val="a7"/>
    <w:link w:val="32"/>
    <w:rsid w:val="00E819A3"/>
    <w:rPr>
      <w:rFonts w:ascii="Times New Roman" w:eastAsia="Times New Roman" w:hAnsi="Times New Roman" w:cs="Times New Roman"/>
      <w:sz w:val="16"/>
      <w:szCs w:val="16"/>
    </w:rPr>
  </w:style>
  <w:style w:type="paragraph" w:styleId="34">
    <w:name w:val="Body Text Indent 3"/>
    <w:basedOn w:val="a5"/>
    <w:link w:val="35"/>
    <w:rsid w:val="00E819A3"/>
    <w:pPr>
      <w:spacing w:after="0" w:line="360" w:lineRule="auto"/>
      <w:ind w:left="708" w:firstLine="709"/>
      <w:jc w:val="both"/>
    </w:pPr>
    <w:rPr>
      <w:rFonts w:ascii="Times New Roman" w:eastAsia="Times New Roman" w:hAnsi="Times New Roman" w:cs="Times New Roman"/>
      <w:sz w:val="28"/>
      <w:szCs w:val="28"/>
    </w:rPr>
  </w:style>
  <w:style w:type="character" w:customStyle="1" w:styleId="35">
    <w:name w:val="Основной текст с отступом 3 Знак"/>
    <w:basedOn w:val="a7"/>
    <w:link w:val="34"/>
    <w:rsid w:val="00E819A3"/>
    <w:rPr>
      <w:rFonts w:ascii="Times New Roman" w:eastAsia="Times New Roman" w:hAnsi="Times New Roman" w:cs="Times New Roman"/>
      <w:sz w:val="28"/>
      <w:szCs w:val="28"/>
    </w:rPr>
  </w:style>
  <w:style w:type="paragraph" w:styleId="affff3">
    <w:name w:val="Block Text"/>
    <w:basedOn w:val="a5"/>
    <w:rsid w:val="00E819A3"/>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4">
    <w:name w:val="line number"/>
    <w:rsid w:val="00E819A3"/>
    <w:rPr>
      <w:sz w:val="18"/>
      <w:szCs w:val="18"/>
    </w:rPr>
  </w:style>
  <w:style w:type="paragraph" w:styleId="28">
    <w:name w:val="List 2"/>
    <w:basedOn w:val="a3"/>
    <w:rsid w:val="00E819A3"/>
    <w:pPr>
      <w:numPr>
        <w:numId w:val="0"/>
      </w:numPr>
      <w:spacing w:after="240" w:line="240" w:lineRule="atLeast"/>
      <w:ind w:left="1800" w:hanging="360"/>
    </w:pPr>
    <w:rPr>
      <w:rFonts w:ascii="Arial" w:hAnsi="Arial" w:cs="Arial"/>
      <w:snapToGrid/>
      <w:spacing w:val="-5"/>
      <w:sz w:val="20"/>
      <w:szCs w:val="20"/>
    </w:rPr>
  </w:style>
  <w:style w:type="paragraph" w:styleId="36">
    <w:name w:val="List 3"/>
    <w:basedOn w:val="a3"/>
    <w:rsid w:val="00E819A3"/>
    <w:pPr>
      <w:numPr>
        <w:numId w:val="0"/>
      </w:numPr>
      <w:spacing w:after="240" w:line="240" w:lineRule="atLeast"/>
      <w:ind w:left="2160" w:hanging="360"/>
    </w:pPr>
    <w:rPr>
      <w:rFonts w:ascii="Arial" w:hAnsi="Arial" w:cs="Arial"/>
      <w:snapToGrid/>
      <w:spacing w:val="-5"/>
      <w:sz w:val="20"/>
      <w:szCs w:val="20"/>
    </w:rPr>
  </w:style>
  <w:style w:type="paragraph" w:styleId="42">
    <w:name w:val="List 4"/>
    <w:basedOn w:val="a3"/>
    <w:rsid w:val="00E819A3"/>
    <w:pPr>
      <w:numPr>
        <w:numId w:val="0"/>
      </w:numPr>
      <w:spacing w:after="240" w:line="240" w:lineRule="atLeast"/>
      <w:ind w:left="2520" w:hanging="360"/>
    </w:pPr>
    <w:rPr>
      <w:rFonts w:ascii="Arial" w:hAnsi="Arial" w:cs="Arial"/>
      <w:snapToGrid/>
      <w:spacing w:val="-5"/>
      <w:sz w:val="20"/>
      <w:szCs w:val="20"/>
    </w:rPr>
  </w:style>
  <w:style w:type="paragraph" w:styleId="52">
    <w:name w:val="List 5"/>
    <w:basedOn w:val="a3"/>
    <w:rsid w:val="00E819A3"/>
    <w:pPr>
      <w:numPr>
        <w:numId w:val="0"/>
      </w:numPr>
      <w:spacing w:after="240" w:line="240" w:lineRule="atLeast"/>
      <w:ind w:left="2880" w:hanging="360"/>
    </w:pPr>
    <w:rPr>
      <w:rFonts w:ascii="Arial" w:hAnsi="Arial" w:cs="Arial"/>
      <w:snapToGrid/>
      <w:spacing w:val="-5"/>
      <w:sz w:val="20"/>
      <w:szCs w:val="20"/>
    </w:rPr>
  </w:style>
  <w:style w:type="paragraph" w:styleId="29">
    <w:name w:val="List Bullet 2"/>
    <w:basedOn w:val="afff6"/>
    <w:autoRedefine/>
    <w:rsid w:val="00E819A3"/>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E819A3"/>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E819A3"/>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E819A3"/>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E819A3"/>
    <w:pPr>
      <w:numPr>
        <w:numId w:val="0"/>
      </w:numPr>
      <w:spacing w:after="240" w:line="240" w:lineRule="atLeast"/>
      <w:ind w:left="1440"/>
    </w:pPr>
    <w:rPr>
      <w:rFonts w:ascii="Arial" w:hAnsi="Arial" w:cs="Arial"/>
      <w:snapToGrid/>
      <w:spacing w:val="-5"/>
      <w:sz w:val="20"/>
      <w:szCs w:val="20"/>
    </w:rPr>
  </w:style>
  <w:style w:type="paragraph" w:styleId="2a">
    <w:name w:val="List Continue 2"/>
    <w:basedOn w:val="affff5"/>
    <w:rsid w:val="00E819A3"/>
    <w:pPr>
      <w:ind w:left="2160"/>
    </w:pPr>
  </w:style>
  <w:style w:type="paragraph" w:styleId="38">
    <w:name w:val="List Continue 3"/>
    <w:basedOn w:val="affff5"/>
    <w:rsid w:val="00E819A3"/>
    <w:pPr>
      <w:ind w:left="2520"/>
    </w:pPr>
  </w:style>
  <w:style w:type="paragraph" w:styleId="44">
    <w:name w:val="List Continue 4"/>
    <w:basedOn w:val="affff5"/>
    <w:rsid w:val="00E819A3"/>
    <w:pPr>
      <w:ind w:left="2880"/>
    </w:pPr>
  </w:style>
  <w:style w:type="paragraph" w:styleId="54">
    <w:name w:val="List Continue 5"/>
    <w:basedOn w:val="affff5"/>
    <w:rsid w:val="00E819A3"/>
    <w:pPr>
      <w:ind w:left="3240"/>
    </w:pPr>
  </w:style>
  <w:style w:type="paragraph" w:styleId="affff6">
    <w:name w:val="List Number"/>
    <w:basedOn w:val="a5"/>
    <w:rsid w:val="00E819A3"/>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b">
    <w:name w:val="List Number 2"/>
    <w:basedOn w:val="affff6"/>
    <w:rsid w:val="00E819A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E819A3"/>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E819A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E819A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E819A3"/>
    <w:pPr>
      <w:keepLines/>
      <w:tabs>
        <w:tab w:val="left" w:pos="3600"/>
        <w:tab w:val="left" w:pos="4680"/>
      </w:tabs>
      <w:spacing w:line="280" w:lineRule="exact"/>
      <w:ind w:left="1080" w:right="2160" w:hanging="1080"/>
    </w:pPr>
    <w:rPr>
      <w:rFonts w:ascii="Arial" w:hAnsi="Arial"/>
      <w:sz w:val="20"/>
      <w:szCs w:val="20"/>
    </w:rPr>
  </w:style>
  <w:style w:type="character" w:customStyle="1" w:styleId="affff8">
    <w:name w:val="Шапка Знак"/>
    <w:basedOn w:val="a7"/>
    <w:link w:val="affff7"/>
    <w:rsid w:val="00E819A3"/>
    <w:rPr>
      <w:rFonts w:ascii="Arial" w:eastAsia="Times New Roman" w:hAnsi="Arial" w:cs="Times New Roman"/>
      <w:sz w:val="20"/>
      <w:szCs w:val="20"/>
    </w:rPr>
  </w:style>
  <w:style w:type="paragraph" w:styleId="affff9">
    <w:name w:val="Normal Indent"/>
    <w:basedOn w:val="a5"/>
    <w:rsid w:val="00E819A3"/>
    <w:pPr>
      <w:spacing w:after="0" w:line="360" w:lineRule="auto"/>
      <w:ind w:left="1440" w:firstLine="709"/>
      <w:jc w:val="both"/>
    </w:pPr>
    <w:rPr>
      <w:rFonts w:ascii="Arial" w:eastAsia="Times New Roman" w:hAnsi="Arial" w:cs="Arial"/>
      <w:spacing w:val="-5"/>
      <w:sz w:val="20"/>
      <w:szCs w:val="20"/>
    </w:rPr>
  </w:style>
  <w:style w:type="paragraph" w:styleId="HTML">
    <w:name w:val="HTML Address"/>
    <w:basedOn w:val="a5"/>
    <w:link w:val="HTML0"/>
    <w:rsid w:val="00E819A3"/>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7"/>
    <w:link w:val="HTML"/>
    <w:rsid w:val="00E819A3"/>
    <w:rPr>
      <w:rFonts w:ascii="Arial" w:eastAsia="Times New Roman" w:hAnsi="Arial" w:cs="Times New Roman"/>
      <w:i/>
      <w:iCs/>
      <w:spacing w:val="-5"/>
      <w:sz w:val="20"/>
      <w:szCs w:val="20"/>
    </w:rPr>
  </w:style>
  <w:style w:type="paragraph" w:styleId="affffa">
    <w:name w:val="envelope address"/>
    <w:basedOn w:val="a5"/>
    <w:rsid w:val="00E819A3"/>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E819A3"/>
    <w:rPr>
      <w:lang w:val="ru-RU"/>
    </w:rPr>
  </w:style>
  <w:style w:type="paragraph" w:styleId="affffb">
    <w:name w:val="Date"/>
    <w:basedOn w:val="a5"/>
    <w:next w:val="a5"/>
    <w:link w:val="affffc"/>
    <w:rsid w:val="00E819A3"/>
    <w:pPr>
      <w:spacing w:after="0" w:line="360" w:lineRule="auto"/>
      <w:ind w:left="1080" w:firstLine="709"/>
      <w:jc w:val="both"/>
    </w:pPr>
    <w:rPr>
      <w:rFonts w:ascii="Arial" w:eastAsia="Times New Roman" w:hAnsi="Arial" w:cs="Times New Roman"/>
      <w:spacing w:val="-5"/>
      <w:sz w:val="20"/>
      <w:szCs w:val="20"/>
    </w:rPr>
  </w:style>
  <w:style w:type="character" w:customStyle="1" w:styleId="affffc">
    <w:name w:val="Дата Знак"/>
    <w:basedOn w:val="a7"/>
    <w:link w:val="affffb"/>
    <w:rsid w:val="00E819A3"/>
    <w:rPr>
      <w:rFonts w:ascii="Arial" w:eastAsia="Times New Roman" w:hAnsi="Arial" w:cs="Times New Roman"/>
      <w:spacing w:val="-5"/>
      <w:sz w:val="20"/>
      <w:szCs w:val="20"/>
    </w:rPr>
  </w:style>
  <w:style w:type="paragraph" w:styleId="affffd">
    <w:name w:val="Note Heading"/>
    <w:basedOn w:val="a5"/>
    <w:next w:val="a5"/>
    <w:link w:val="affffe"/>
    <w:rsid w:val="00E819A3"/>
    <w:pPr>
      <w:spacing w:after="0" w:line="360" w:lineRule="auto"/>
      <w:ind w:left="1080" w:firstLine="709"/>
      <w:jc w:val="both"/>
    </w:pPr>
    <w:rPr>
      <w:rFonts w:ascii="Arial" w:eastAsia="Times New Roman" w:hAnsi="Arial" w:cs="Times New Roman"/>
      <w:spacing w:val="-5"/>
      <w:sz w:val="20"/>
      <w:szCs w:val="20"/>
    </w:rPr>
  </w:style>
  <w:style w:type="character" w:customStyle="1" w:styleId="affffe">
    <w:name w:val="Заголовок записки Знак"/>
    <w:basedOn w:val="a7"/>
    <w:link w:val="affffd"/>
    <w:rsid w:val="00E819A3"/>
    <w:rPr>
      <w:rFonts w:ascii="Arial" w:eastAsia="Times New Roman" w:hAnsi="Arial" w:cs="Times New Roman"/>
      <w:spacing w:val="-5"/>
      <w:sz w:val="20"/>
      <w:szCs w:val="20"/>
    </w:rPr>
  </w:style>
  <w:style w:type="character" w:styleId="HTML2">
    <w:name w:val="HTML Keyboard"/>
    <w:rsid w:val="00E819A3"/>
    <w:rPr>
      <w:rFonts w:ascii="Courier New" w:hAnsi="Courier New" w:cs="Courier New"/>
      <w:sz w:val="20"/>
      <w:szCs w:val="20"/>
      <w:lang w:val="ru-RU"/>
    </w:rPr>
  </w:style>
  <w:style w:type="character" w:styleId="HTML3">
    <w:name w:val="HTML Code"/>
    <w:rsid w:val="00E819A3"/>
    <w:rPr>
      <w:rFonts w:ascii="Courier New" w:hAnsi="Courier New" w:cs="Courier New"/>
      <w:sz w:val="20"/>
      <w:szCs w:val="20"/>
      <w:lang w:val="ru-RU"/>
    </w:rPr>
  </w:style>
  <w:style w:type="paragraph" w:styleId="afffff">
    <w:name w:val="Body Text First Indent"/>
    <w:basedOn w:val="afff9"/>
    <w:link w:val="afffff0"/>
    <w:rsid w:val="00E819A3"/>
    <w:pPr>
      <w:ind w:left="1080" w:firstLine="210"/>
    </w:pPr>
    <w:rPr>
      <w:rFonts w:ascii="Arial" w:hAnsi="Arial"/>
      <w:spacing w:val="-5"/>
    </w:rPr>
  </w:style>
  <w:style w:type="character" w:customStyle="1" w:styleId="afffff0">
    <w:name w:val="Красная строка Знак"/>
    <w:basedOn w:val="afffa"/>
    <w:link w:val="afffff"/>
    <w:rsid w:val="00E819A3"/>
    <w:rPr>
      <w:rFonts w:ascii="Arial" w:eastAsia="Times New Roman" w:hAnsi="Arial" w:cs="Times New Roman"/>
      <w:spacing w:val="-5"/>
      <w:sz w:val="24"/>
      <w:szCs w:val="24"/>
    </w:rPr>
  </w:style>
  <w:style w:type="paragraph" w:styleId="2c">
    <w:name w:val="Body Text First Indent 2"/>
    <w:basedOn w:val="affff0"/>
    <w:link w:val="2d"/>
    <w:rsid w:val="00E819A3"/>
    <w:pPr>
      <w:spacing w:after="120"/>
      <w:ind w:left="283" w:firstLine="210"/>
      <w:jc w:val="left"/>
    </w:pPr>
    <w:rPr>
      <w:rFonts w:ascii="Arial" w:hAnsi="Arial"/>
      <w:spacing w:val="-5"/>
    </w:rPr>
  </w:style>
  <w:style w:type="character" w:customStyle="1" w:styleId="2d">
    <w:name w:val="Красная строка 2 Знак"/>
    <w:basedOn w:val="affff1"/>
    <w:link w:val="2c"/>
    <w:rsid w:val="00E819A3"/>
    <w:rPr>
      <w:rFonts w:ascii="Arial" w:eastAsia="Times New Roman" w:hAnsi="Arial" w:cs="Times New Roman"/>
      <w:spacing w:val="-5"/>
      <w:sz w:val="24"/>
      <w:szCs w:val="24"/>
    </w:rPr>
  </w:style>
  <w:style w:type="character" w:styleId="HTML4">
    <w:name w:val="HTML Sample"/>
    <w:rsid w:val="00E819A3"/>
    <w:rPr>
      <w:rFonts w:ascii="Courier New" w:hAnsi="Courier New" w:cs="Courier New"/>
      <w:lang w:val="ru-RU"/>
    </w:rPr>
  </w:style>
  <w:style w:type="paragraph" w:styleId="2e">
    <w:name w:val="envelope return"/>
    <w:basedOn w:val="a5"/>
    <w:rsid w:val="00E819A3"/>
    <w:pPr>
      <w:spacing w:after="0" w:line="360" w:lineRule="auto"/>
      <w:ind w:left="1080" w:firstLine="709"/>
      <w:jc w:val="both"/>
    </w:pPr>
    <w:rPr>
      <w:rFonts w:ascii="Arial" w:eastAsia="Times New Roman" w:hAnsi="Arial" w:cs="Arial"/>
      <w:spacing w:val="-5"/>
      <w:sz w:val="20"/>
      <w:szCs w:val="20"/>
    </w:rPr>
  </w:style>
  <w:style w:type="character" w:styleId="HTML5">
    <w:name w:val="HTML Definition"/>
    <w:rsid w:val="00E819A3"/>
    <w:rPr>
      <w:i/>
      <w:iCs/>
      <w:lang w:val="ru-RU"/>
    </w:rPr>
  </w:style>
  <w:style w:type="character" w:styleId="HTML6">
    <w:name w:val="HTML Variable"/>
    <w:rsid w:val="00E819A3"/>
    <w:rPr>
      <w:i/>
      <w:iCs/>
      <w:lang w:val="ru-RU"/>
    </w:rPr>
  </w:style>
  <w:style w:type="character" w:styleId="HTML7">
    <w:name w:val="HTML Typewriter"/>
    <w:rsid w:val="00E819A3"/>
    <w:rPr>
      <w:rFonts w:ascii="Courier New" w:hAnsi="Courier New" w:cs="Courier New"/>
      <w:sz w:val="20"/>
      <w:szCs w:val="20"/>
      <w:lang w:val="ru-RU"/>
    </w:rPr>
  </w:style>
  <w:style w:type="paragraph" w:styleId="afffff1">
    <w:name w:val="Signature"/>
    <w:basedOn w:val="a5"/>
    <w:link w:val="afffff2"/>
    <w:rsid w:val="00E819A3"/>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7"/>
    <w:link w:val="afffff1"/>
    <w:rsid w:val="00E819A3"/>
    <w:rPr>
      <w:rFonts w:ascii="Arial" w:eastAsia="Times New Roman" w:hAnsi="Arial" w:cs="Times New Roman"/>
      <w:spacing w:val="-5"/>
      <w:sz w:val="20"/>
      <w:szCs w:val="20"/>
    </w:rPr>
  </w:style>
  <w:style w:type="paragraph" w:styleId="afffff3">
    <w:name w:val="Salutation"/>
    <w:basedOn w:val="a5"/>
    <w:next w:val="a5"/>
    <w:link w:val="afffff4"/>
    <w:rsid w:val="00E819A3"/>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7"/>
    <w:link w:val="afffff3"/>
    <w:rsid w:val="00E819A3"/>
    <w:rPr>
      <w:rFonts w:ascii="Arial" w:eastAsia="Times New Roman" w:hAnsi="Arial" w:cs="Times New Roman"/>
      <w:spacing w:val="-5"/>
      <w:sz w:val="20"/>
      <w:szCs w:val="20"/>
    </w:rPr>
  </w:style>
  <w:style w:type="paragraph" w:styleId="afffff5">
    <w:name w:val="Closing"/>
    <w:basedOn w:val="a5"/>
    <w:link w:val="afffff6"/>
    <w:rsid w:val="00E819A3"/>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7"/>
    <w:link w:val="afffff5"/>
    <w:rsid w:val="00E819A3"/>
    <w:rPr>
      <w:rFonts w:ascii="Arial" w:eastAsia="Times New Roman" w:hAnsi="Arial" w:cs="Times New Roman"/>
      <w:spacing w:val="-5"/>
      <w:sz w:val="20"/>
      <w:szCs w:val="20"/>
    </w:rPr>
  </w:style>
  <w:style w:type="paragraph" w:styleId="HTML8">
    <w:name w:val="HTML Preformatted"/>
    <w:basedOn w:val="a5"/>
    <w:link w:val="HTML9"/>
    <w:uiPriority w:val="99"/>
    <w:rsid w:val="00E819A3"/>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9">
    <w:name w:val="Стандартный HTML Знак"/>
    <w:basedOn w:val="a7"/>
    <w:link w:val="HTML8"/>
    <w:uiPriority w:val="99"/>
    <w:rsid w:val="00E819A3"/>
    <w:rPr>
      <w:rFonts w:ascii="Courier New" w:eastAsia="Times New Roman" w:hAnsi="Courier New" w:cs="Times New Roman"/>
      <w:spacing w:val="-5"/>
      <w:sz w:val="20"/>
      <w:szCs w:val="20"/>
    </w:rPr>
  </w:style>
  <w:style w:type="paragraph" w:styleId="afffff7">
    <w:name w:val="Plain Text"/>
    <w:basedOn w:val="a5"/>
    <w:link w:val="afffff8"/>
    <w:uiPriority w:val="99"/>
    <w:rsid w:val="00E819A3"/>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7"/>
    <w:link w:val="afffff7"/>
    <w:uiPriority w:val="99"/>
    <w:rsid w:val="00E819A3"/>
    <w:rPr>
      <w:rFonts w:ascii="Courier New" w:eastAsia="Times New Roman" w:hAnsi="Courier New" w:cs="Times New Roman"/>
      <w:spacing w:val="-5"/>
      <w:sz w:val="20"/>
      <w:szCs w:val="20"/>
    </w:rPr>
  </w:style>
  <w:style w:type="character" w:styleId="HTMLa">
    <w:name w:val="HTML Cite"/>
    <w:rsid w:val="00E819A3"/>
    <w:rPr>
      <w:i/>
      <w:iCs/>
      <w:lang w:val="ru-RU"/>
    </w:rPr>
  </w:style>
  <w:style w:type="paragraph" w:styleId="afffff9">
    <w:name w:val="E-mail Signature"/>
    <w:basedOn w:val="a5"/>
    <w:link w:val="afffffa"/>
    <w:rsid w:val="00E819A3"/>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7"/>
    <w:link w:val="afffff9"/>
    <w:rsid w:val="00E819A3"/>
    <w:rPr>
      <w:rFonts w:ascii="Arial" w:eastAsia="Times New Roman" w:hAnsi="Arial" w:cs="Times New Roman"/>
      <w:spacing w:val="-5"/>
      <w:sz w:val="20"/>
      <w:szCs w:val="20"/>
    </w:rPr>
  </w:style>
  <w:style w:type="table" w:styleId="-1">
    <w:name w:val="Table Web 1"/>
    <w:basedOn w:val="a8"/>
    <w:rsid w:val="00E819A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E819A3"/>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E819A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E819A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8"/>
    <w:rsid w:val="00E819A3"/>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E819A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E819A3"/>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8"/>
    <w:rsid w:val="00E819A3"/>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E819A3"/>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E819A3"/>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E819A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E819A3"/>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E819A3"/>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E819A3"/>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E819A3"/>
  </w:style>
  <w:style w:type="table" w:styleId="1c">
    <w:name w:val="Table Columns 1"/>
    <w:basedOn w:val="a8"/>
    <w:rsid w:val="00E819A3"/>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E819A3"/>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E819A3"/>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E819A3"/>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E819A3"/>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E819A3"/>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E819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8"/>
    <w:rsid w:val="00E819A3"/>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E819A3"/>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E819A3"/>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E819A3"/>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f1">
    <w:name w:val="Текст концевой сноски Знак"/>
    <w:basedOn w:val="a7"/>
    <w:link w:val="affffff0"/>
    <w:uiPriority w:val="99"/>
    <w:rsid w:val="00E819A3"/>
    <w:rPr>
      <w:rFonts w:ascii="Times New Roman" w:eastAsia="Times New Roman" w:hAnsi="Times New Roman" w:cs="Times New Roman"/>
      <w:sz w:val="20"/>
      <w:szCs w:val="20"/>
      <w:lang w:eastAsia="ru-RU"/>
    </w:rPr>
  </w:style>
  <w:style w:type="character" w:styleId="affffff2">
    <w:name w:val="endnote reference"/>
    <w:rsid w:val="00E819A3"/>
    <w:rPr>
      <w:vertAlign w:val="superscript"/>
    </w:rPr>
  </w:style>
  <w:style w:type="table" w:styleId="2-5">
    <w:name w:val="Medium Shading 2 Accent 5"/>
    <w:basedOn w:val="a8"/>
    <w:uiPriority w:val="64"/>
    <w:rsid w:val="00E819A3"/>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3">
    <w:name w:val="Îáû÷íûé"/>
    <w:rsid w:val="00E819A3"/>
    <w:pPr>
      <w:spacing w:after="0" w:line="240" w:lineRule="auto"/>
    </w:pPr>
    <w:rPr>
      <w:rFonts w:ascii="Times New Roman" w:eastAsia="Times New Roman" w:hAnsi="Times New Roman" w:cs="Times New Roman"/>
      <w:sz w:val="28"/>
      <w:szCs w:val="20"/>
      <w:lang w:eastAsia="ru-RU"/>
    </w:rPr>
  </w:style>
  <w:style w:type="paragraph" w:customStyle="1" w:styleId="S6">
    <w:name w:val="S_Обычный"/>
    <w:basedOn w:val="a5"/>
    <w:link w:val="S7"/>
    <w:qFormat/>
    <w:rsid w:val="00E819A3"/>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7">
    <w:name w:val="S_Обычный Знак"/>
    <w:link w:val="S6"/>
    <w:rsid w:val="00E819A3"/>
    <w:rPr>
      <w:rFonts w:ascii="Times New Roman" w:eastAsia="Times New Roman" w:hAnsi="Times New Roman" w:cs="Times New Roman"/>
      <w:sz w:val="24"/>
      <w:szCs w:val="24"/>
      <w:lang w:eastAsia="ar-SA"/>
    </w:rPr>
  </w:style>
  <w:style w:type="paragraph" w:customStyle="1" w:styleId="S8">
    <w:name w:val="S_Титульный"/>
    <w:basedOn w:val="a5"/>
    <w:rsid w:val="00E819A3"/>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ffff4">
    <w:name w:val="ТЕКСТ ГРАД"/>
    <w:basedOn w:val="a5"/>
    <w:link w:val="affffff5"/>
    <w:qFormat/>
    <w:rsid w:val="00E819A3"/>
    <w:pPr>
      <w:spacing w:after="0" w:line="360" w:lineRule="auto"/>
      <w:ind w:firstLine="709"/>
      <w:jc w:val="both"/>
    </w:pPr>
    <w:rPr>
      <w:rFonts w:ascii="Times New Roman" w:eastAsia="Times New Roman" w:hAnsi="Times New Roman" w:cs="Times New Roman"/>
      <w:sz w:val="24"/>
      <w:szCs w:val="24"/>
    </w:rPr>
  </w:style>
  <w:style w:type="character" w:customStyle="1" w:styleId="affffff5">
    <w:name w:val="ТЕКСТ ГРАД Знак"/>
    <w:link w:val="affffff4"/>
    <w:rsid w:val="00E819A3"/>
    <w:rPr>
      <w:rFonts w:ascii="Times New Roman" w:eastAsia="Times New Roman" w:hAnsi="Times New Roman" w:cs="Times New Roman"/>
      <w:sz w:val="24"/>
      <w:szCs w:val="24"/>
    </w:rPr>
  </w:style>
  <w:style w:type="paragraph" w:customStyle="1" w:styleId="affffff6">
    <w:name w:val="ООО  «Институт Территориального Планирования"/>
    <w:basedOn w:val="a5"/>
    <w:link w:val="affffff7"/>
    <w:qFormat/>
    <w:rsid w:val="00E819A3"/>
    <w:pPr>
      <w:spacing w:after="0" w:line="360" w:lineRule="auto"/>
      <w:ind w:left="709"/>
      <w:jc w:val="right"/>
    </w:pPr>
    <w:rPr>
      <w:rFonts w:ascii="Times New Roman" w:eastAsia="Times New Roman" w:hAnsi="Times New Roman" w:cs="Times New Roman"/>
      <w:sz w:val="24"/>
      <w:szCs w:val="24"/>
    </w:rPr>
  </w:style>
  <w:style w:type="character" w:customStyle="1" w:styleId="affffff7">
    <w:name w:val="ООО  «Институт Территориального Планирования Знак"/>
    <w:link w:val="affffff6"/>
    <w:rsid w:val="00E819A3"/>
    <w:rPr>
      <w:rFonts w:ascii="Times New Roman" w:eastAsia="Times New Roman" w:hAnsi="Times New Roman" w:cs="Times New Roman"/>
      <w:sz w:val="24"/>
      <w:szCs w:val="24"/>
    </w:rPr>
  </w:style>
  <w:style w:type="paragraph" w:customStyle="1" w:styleId="S9">
    <w:name w:val="S_Обычный в таблице"/>
    <w:basedOn w:val="a5"/>
    <w:link w:val="Sa"/>
    <w:rsid w:val="00E819A3"/>
    <w:pPr>
      <w:spacing w:after="0" w:line="360" w:lineRule="auto"/>
      <w:jc w:val="center"/>
    </w:pPr>
    <w:rPr>
      <w:rFonts w:ascii="Times New Roman" w:eastAsia="Times New Roman" w:hAnsi="Times New Roman" w:cs="Times New Roman"/>
      <w:sz w:val="24"/>
      <w:szCs w:val="24"/>
    </w:rPr>
  </w:style>
  <w:style w:type="character" w:customStyle="1" w:styleId="Sa">
    <w:name w:val="S_Обычный в таблице Знак"/>
    <w:link w:val="S9"/>
    <w:rsid w:val="00E819A3"/>
    <w:rPr>
      <w:rFonts w:ascii="Times New Roman" w:eastAsia="Times New Roman" w:hAnsi="Times New Roman" w:cs="Times New Roman"/>
      <w:sz w:val="24"/>
      <w:szCs w:val="24"/>
    </w:rPr>
  </w:style>
  <w:style w:type="character" w:styleId="affffff8">
    <w:name w:val="Placeholder Text"/>
    <w:uiPriority w:val="99"/>
    <w:semiHidden/>
    <w:rsid w:val="00E819A3"/>
    <w:rPr>
      <w:color w:val="808080"/>
    </w:rPr>
  </w:style>
  <w:style w:type="paragraph" w:styleId="affffff9">
    <w:name w:val="Revision"/>
    <w:hidden/>
    <w:uiPriority w:val="99"/>
    <w:semiHidden/>
    <w:rsid w:val="00E819A3"/>
    <w:pPr>
      <w:spacing w:after="0" w:line="240" w:lineRule="auto"/>
    </w:pPr>
    <w:rPr>
      <w:rFonts w:ascii="Times New Roman" w:eastAsia="Times New Roman" w:hAnsi="Times New Roman" w:cs="Times New Roman"/>
      <w:sz w:val="24"/>
      <w:szCs w:val="24"/>
      <w:lang w:eastAsia="ru-RU"/>
    </w:rPr>
  </w:style>
  <w:style w:type="paragraph" w:customStyle="1" w:styleId="Sb">
    <w:name w:val="S_Обложка_проект"/>
    <w:basedOn w:val="a5"/>
    <w:rsid w:val="00E819A3"/>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5"/>
    <w:rsid w:val="00E819A3"/>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
    <w:autoRedefine/>
    <w:rsid w:val="00E819A3"/>
    <w:pPr>
      <w:keepNext w:val="0"/>
      <w:numPr>
        <w:numId w:val="11"/>
      </w:numPr>
      <w:tabs>
        <w:tab w:val="clear" w:pos="1134"/>
        <w:tab w:val="clear" w:pos="1276"/>
      </w:tabs>
      <w:spacing w:before="0" w:after="0" w:line="360" w:lineRule="auto"/>
      <w:jc w:val="both"/>
    </w:pPr>
    <w:rPr>
      <w:b w:val="0"/>
      <w:bCs w:val="0"/>
      <w:iCs w:val="0"/>
      <w:sz w:val="24"/>
      <w:szCs w:val="24"/>
      <w:lang w:eastAsia="ru-RU"/>
    </w:rPr>
  </w:style>
  <w:style w:type="paragraph" w:customStyle="1" w:styleId="S3">
    <w:name w:val="S_Заголовок 3"/>
    <w:basedOn w:val="3"/>
    <w:rsid w:val="00E819A3"/>
    <w:pPr>
      <w:keepNext w:val="0"/>
      <w:numPr>
        <w:numId w:val="11"/>
      </w:numPr>
      <w:tabs>
        <w:tab w:val="clear" w:pos="1276"/>
      </w:tabs>
      <w:spacing w:before="0" w:after="0" w:line="360" w:lineRule="auto"/>
      <w:jc w:val="center"/>
    </w:pPr>
    <w:rPr>
      <w:bCs w:val="0"/>
      <w:sz w:val="24"/>
      <w:szCs w:val="24"/>
      <w:u w:val="single"/>
      <w:lang w:eastAsia="ru-RU"/>
    </w:rPr>
  </w:style>
  <w:style w:type="paragraph" w:customStyle="1" w:styleId="S4">
    <w:name w:val="S_Заголовок 4"/>
    <w:basedOn w:val="4"/>
    <w:link w:val="S40"/>
    <w:rsid w:val="00E819A3"/>
    <w:pPr>
      <w:keepNext w:val="0"/>
      <w:numPr>
        <w:numId w:val="11"/>
      </w:numPr>
      <w:tabs>
        <w:tab w:val="clear" w:pos="1418"/>
      </w:tabs>
      <w:spacing w:before="0" w:after="0"/>
    </w:pPr>
    <w:rPr>
      <w:b w:val="0"/>
      <w:bCs w:val="0"/>
      <w:i/>
    </w:rPr>
  </w:style>
  <w:style w:type="paragraph" w:customStyle="1" w:styleId="S1">
    <w:name w:val="S_Заголовок 1"/>
    <w:basedOn w:val="a5"/>
    <w:qFormat/>
    <w:rsid w:val="00E819A3"/>
    <w:pPr>
      <w:numPr>
        <w:numId w:val="11"/>
      </w:numPr>
      <w:spacing w:after="0" w:line="240" w:lineRule="auto"/>
      <w:jc w:val="center"/>
    </w:pPr>
    <w:rPr>
      <w:rFonts w:ascii="Times New Roman" w:eastAsia="Times New Roman" w:hAnsi="Times New Roman" w:cs="Times New Roman"/>
      <w:b/>
      <w:caps/>
      <w:sz w:val="24"/>
      <w:szCs w:val="24"/>
      <w:lang w:eastAsia="ru-RU"/>
    </w:rPr>
  </w:style>
  <w:style w:type="paragraph" w:customStyle="1" w:styleId="affffffa">
    <w:name w:val="ГРАД Основной текст"/>
    <w:basedOn w:val="a5"/>
    <w:link w:val="affffffb"/>
    <w:autoRedefine/>
    <w:rsid w:val="00E819A3"/>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b">
    <w:name w:val="ГРАД Основной текст Знак Знак"/>
    <w:link w:val="affffffa"/>
    <w:rsid w:val="00E819A3"/>
    <w:rPr>
      <w:rFonts w:ascii="Times New Roman" w:eastAsia="Calibri" w:hAnsi="Times New Roman" w:cs="Times New Roman"/>
      <w:bCs/>
      <w:spacing w:val="4"/>
      <w:w w:val="109"/>
      <w:sz w:val="24"/>
      <w:szCs w:val="28"/>
      <w:lang w:bidi="en-US"/>
    </w:rPr>
  </w:style>
  <w:style w:type="paragraph" w:customStyle="1" w:styleId="affffffc">
    <w:name w:val="ГРАД Список маркированный"/>
    <w:basedOn w:val="afff6"/>
    <w:autoRedefine/>
    <w:rsid w:val="00E819A3"/>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c"/>
    <w:autoRedefine/>
    <w:rsid w:val="00E819A3"/>
    <w:pPr>
      <w:numPr>
        <w:numId w:val="12"/>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rmal">
    <w:name w:val="ConsNormal"/>
    <w:link w:val="ConsNormal0"/>
    <w:rsid w:val="00E819A3"/>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pple-style-span">
    <w:name w:val="apple-style-span"/>
    <w:rsid w:val="00E819A3"/>
  </w:style>
  <w:style w:type="character" w:customStyle="1" w:styleId="apple-converted-space">
    <w:name w:val="apple-converted-space"/>
    <w:rsid w:val="00E819A3"/>
  </w:style>
  <w:style w:type="paragraph" w:customStyle="1" w:styleId="ConsPlusTitle">
    <w:name w:val="ConsPlusTitle"/>
    <w:uiPriority w:val="99"/>
    <w:rsid w:val="00E819A3"/>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Sc">
    <w:name w:val="S_Нумерованный Знак Знак"/>
    <w:link w:val="S"/>
    <w:locked/>
    <w:rsid w:val="00E819A3"/>
    <w:rPr>
      <w:rFonts w:ascii="Times New Roman" w:eastAsia="Times New Roman" w:hAnsi="Times New Roman" w:cs="Times New Roman"/>
      <w:sz w:val="24"/>
      <w:szCs w:val="24"/>
    </w:rPr>
  </w:style>
  <w:style w:type="paragraph" w:customStyle="1" w:styleId="ConsPlusNormal">
    <w:name w:val="ConsPlusNormal"/>
    <w:link w:val="ConsPlusNormal0"/>
    <w:rsid w:val="00E819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0">
    <w:name w:val="Font Style20"/>
    <w:rsid w:val="00E819A3"/>
    <w:rPr>
      <w:rFonts w:ascii="Times New Roman" w:hAnsi="Times New Roman" w:cs="Times New Roman"/>
      <w:sz w:val="22"/>
      <w:szCs w:val="22"/>
    </w:rPr>
  </w:style>
  <w:style w:type="paragraph" w:customStyle="1" w:styleId="S0">
    <w:name w:val="S_Маркированный"/>
    <w:basedOn w:val="afff6"/>
    <w:qFormat/>
    <w:rsid w:val="00E819A3"/>
    <w:pPr>
      <w:numPr>
        <w:numId w:val="14"/>
      </w:numPr>
      <w:spacing w:before="120" w:after="60" w:line="240" w:lineRule="auto"/>
      <w:ind w:left="924" w:hanging="357"/>
      <w:contextualSpacing w:val="0"/>
    </w:pPr>
    <w:rPr>
      <w:w w:val="109"/>
    </w:rPr>
  </w:style>
  <w:style w:type="character" w:customStyle="1" w:styleId="affffffd">
    <w:name w:val="Символ сноски"/>
    <w:rsid w:val="00E819A3"/>
  </w:style>
  <w:style w:type="paragraph" w:customStyle="1" w:styleId="affffffe">
    <w:name w:val="Раздел МНГП"/>
    <w:basedOn w:val="1"/>
    <w:qFormat/>
    <w:rsid w:val="00E819A3"/>
    <w:pPr>
      <w:keepLines/>
      <w:numPr>
        <w:numId w:val="0"/>
      </w:numPr>
      <w:tabs>
        <w:tab w:val="clear" w:pos="851"/>
      </w:tabs>
      <w:spacing w:before="480" w:after="0"/>
    </w:pPr>
    <w:rPr>
      <w:caps/>
      <w:kern w:val="0"/>
      <w:sz w:val="24"/>
    </w:rPr>
  </w:style>
  <w:style w:type="paragraph" w:customStyle="1" w:styleId="afffffff">
    <w:name w:val="раздел МНГП"/>
    <w:basedOn w:val="1"/>
    <w:qFormat/>
    <w:rsid w:val="00E819A3"/>
    <w:pPr>
      <w:keepLines/>
      <w:numPr>
        <w:numId w:val="0"/>
      </w:numPr>
      <w:tabs>
        <w:tab w:val="clear" w:pos="851"/>
      </w:tabs>
      <w:spacing w:before="480" w:after="0"/>
    </w:pPr>
    <w:rPr>
      <w:caps/>
      <w:color w:val="000000"/>
      <w:kern w:val="0"/>
      <w:sz w:val="24"/>
    </w:rPr>
  </w:style>
  <w:style w:type="paragraph" w:customStyle="1" w:styleId="a2">
    <w:name w:val="глава МНГП"/>
    <w:basedOn w:val="2"/>
    <w:qFormat/>
    <w:rsid w:val="00E819A3"/>
    <w:pPr>
      <w:keepLines/>
      <w:numPr>
        <w:numId w:val="13"/>
      </w:numPr>
      <w:tabs>
        <w:tab w:val="clear" w:pos="1134"/>
        <w:tab w:val="clear" w:pos="1276"/>
      </w:tabs>
      <w:spacing w:before="200" w:after="0" w:line="276" w:lineRule="auto"/>
      <w:jc w:val="both"/>
    </w:pPr>
    <w:rPr>
      <w:iCs w:val="0"/>
      <w:sz w:val="24"/>
      <w:szCs w:val="24"/>
    </w:rPr>
  </w:style>
  <w:style w:type="paragraph" w:customStyle="1" w:styleId="ConsPlusNonformat">
    <w:name w:val="ConsPlusNonformat"/>
    <w:uiPriority w:val="99"/>
    <w:rsid w:val="00E819A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5"/>
    <w:rsid w:val="00E81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5"/>
    <w:rsid w:val="00E819A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5"/>
    <w:rsid w:val="00E819A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5"/>
    <w:rsid w:val="00E819A3"/>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5"/>
    <w:rsid w:val="00E819A3"/>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5"/>
    <w:rsid w:val="00E819A3"/>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5"/>
    <w:rsid w:val="00E819A3"/>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5"/>
    <w:rsid w:val="00E819A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5"/>
    <w:rsid w:val="00E819A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5"/>
    <w:rsid w:val="00E819A3"/>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5"/>
    <w:rsid w:val="00E819A3"/>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5"/>
    <w:rsid w:val="00E819A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5"/>
    <w:rsid w:val="00E819A3"/>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5"/>
    <w:rsid w:val="00E819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5"/>
    <w:rsid w:val="00E819A3"/>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5"/>
    <w:rsid w:val="00E819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f6">
    <w:name w:val="Стиль2"/>
    <w:basedOn w:val="6"/>
    <w:qFormat/>
    <w:rsid w:val="00E819A3"/>
    <w:pPr>
      <w:numPr>
        <w:ilvl w:val="0"/>
        <w:numId w:val="0"/>
      </w:numPr>
      <w:spacing w:line="276" w:lineRule="auto"/>
      <w:ind w:left="714" w:hanging="357"/>
    </w:pPr>
    <w:rPr>
      <w:sz w:val="24"/>
      <w:lang w:eastAsia="en-US"/>
    </w:rPr>
  </w:style>
  <w:style w:type="numbering" w:customStyle="1" w:styleId="110">
    <w:name w:val="Нет списка11"/>
    <w:next w:val="a9"/>
    <w:semiHidden/>
    <w:unhideWhenUsed/>
    <w:rsid w:val="00E819A3"/>
  </w:style>
  <w:style w:type="numbering" w:customStyle="1" w:styleId="2f7">
    <w:name w:val="Нет списка2"/>
    <w:next w:val="a9"/>
    <w:semiHidden/>
    <w:unhideWhenUsed/>
    <w:rsid w:val="00E819A3"/>
  </w:style>
  <w:style w:type="character" w:customStyle="1" w:styleId="ConsPlusNormal0">
    <w:name w:val="ConsPlusNormal Знак"/>
    <w:link w:val="ConsPlusNormal"/>
    <w:locked/>
    <w:rsid w:val="00E819A3"/>
    <w:rPr>
      <w:rFonts w:ascii="Arial" w:eastAsia="Times New Roman" w:hAnsi="Arial" w:cs="Arial"/>
      <w:sz w:val="20"/>
      <w:szCs w:val="20"/>
      <w:lang w:eastAsia="ru-RU"/>
    </w:rPr>
  </w:style>
  <w:style w:type="paragraph" w:customStyle="1" w:styleId="1466">
    <w:name w:val="1466"/>
    <w:basedOn w:val="a5"/>
    <w:rsid w:val="00E819A3"/>
    <w:pPr>
      <w:autoSpaceDE w:val="0"/>
      <w:autoSpaceDN w:val="0"/>
      <w:spacing w:before="120" w:after="120" w:line="240" w:lineRule="auto"/>
      <w:jc w:val="center"/>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E819A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rsid w:val="00E819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rsid w:val="00E819A3"/>
  </w:style>
  <w:style w:type="character" w:customStyle="1" w:styleId="afffffff0">
    <w:name w:val="Основной текст_"/>
    <w:link w:val="2f8"/>
    <w:rsid w:val="00E819A3"/>
    <w:rPr>
      <w:shd w:val="clear" w:color="auto" w:fill="FFFFFF"/>
    </w:rPr>
  </w:style>
  <w:style w:type="paragraph" w:customStyle="1" w:styleId="2f8">
    <w:name w:val="Основной текст2"/>
    <w:basedOn w:val="a5"/>
    <w:link w:val="afffffff0"/>
    <w:rsid w:val="00E819A3"/>
    <w:pPr>
      <w:shd w:val="clear" w:color="auto" w:fill="FFFFFF"/>
      <w:spacing w:before="360" w:after="60" w:line="274" w:lineRule="exact"/>
      <w:jc w:val="both"/>
    </w:pPr>
  </w:style>
  <w:style w:type="character" w:customStyle="1" w:styleId="130">
    <w:name w:val="Основной текст (13)_"/>
    <w:link w:val="131"/>
    <w:rsid w:val="00E819A3"/>
    <w:rPr>
      <w:sz w:val="17"/>
      <w:szCs w:val="17"/>
      <w:shd w:val="clear" w:color="auto" w:fill="FFFFFF"/>
    </w:rPr>
  </w:style>
  <w:style w:type="paragraph" w:customStyle="1" w:styleId="131">
    <w:name w:val="Основной текст (13)"/>
    <w:basedOn w:val="a5"/>
    <w:link w:val="130"/>
    <w:rsid w:val="00E819A3"/>
    <w:pPr>
      <w:shd w:val="clear" w:color="auto" w:fill="FFFFFF"/>
      <w:spacing w:after="120" w:line="206" w:lineRule="exact"/>
      <w:ind w:hanging="260"/>
      <w:jc w:val="both"/>
    </w:pPr>
    <w:rPr>
      <w:sz w:val="17"/>
      <w:szCs w:val="17"/>
    </w:rPr>
  </w:style>
  <w:style w:type="character" w:customStyle="1" w:styleId="150">
    <w:name w:val="Основной текст (15)_"/>
    <w:link w:val="151"/>
    <w:rsid w:val="00E819A3"/>
    <w:rPr>
      <w:sz w:val="19"/>
      <w:szCs w:val="19"/>
      <w:shd w:val="clear" w:color="auto" w:fill="FFFFFF"/>
    </w:rPr>
  </w:style>
  <w:style w:type="character" w:customStyle="1" w:styleId="afffffff1">
    <w:name w:val="Оглавление_"/>
    <w:link w:val="afffffff2"/>
    <w:rsid w:val="00E819A3"/>
    <w:rPr>
      <w:sz w:val="19"/>
      <w:szCs w:val="19"/>
      <w:shd w:val="clear" w:color="auto" w:fill="FFFFFF"/>
    </w:rPr>
  </w:style>
  <w:style w:type="paragraph" w:customStyle="1" w:styleId="151">
    <w:name w:val="Основной текст (15)"/>
    <w:basedOn w:val="a5"/>
    <w:link w:val="150"/>
    <w:rsid w:val="00E819A3"/>
    <w:pPr>
      <w:shd w:val="clear" w:color="auto" w:fill="FFFFFF"/>
      <w:spacing w:after="0" w:line="0" w:lineRule="atLeast"/>
      <w:ind w:hanging="520"/>
    </w:pPr>
    <w:rPr>
      <w:sz w:val="19"/>
      <w:szCs w:val="19"/>
    </w:rPr>
  </w:style>
  <w:style w:type="paragraph" w:customStyle="1" w:styleId="afffffff2">
    <w:name w:val="Оглавление"/>
    <w:basedOn w:val="a5"/>
    <w:link w:val="afffffff1"/>
    <w:rsid w:val="00E819A3"/>
    <w:pPr>
      <w:shd w:val="clear" w:color="auto" w:fill="FFFFFF"/>
      <w:spacing w:before="120" w:after="0" w:line="230" w:lineRule="exact"/>
    </w:pPr>
    <w:rPr>
      <w:sz w:val="19"/>
      <w:szCs w:val="19"/>
    </w:rPr>
  </w:style>
  <w:style w:type="paragraph" w:customStyle="1" w:styleId="Sd">
    <w:name w:val="S_Отступ"/>
    <w:basedOn w:val="a5"/>
    <w:rsid w:val="00E819A3"/>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E819A3"/>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819A3"/>
    <w:rPr>
      <w:rFonts w:ascii="Courier New" w:eastAsia="Arial" w:hAnsi="Courier New" w:cs="Times New Roman"/>
      <w:sz w:val="20"/>
      <w:szCs w:val="20"/>
      <w:lang w:eastAsia="ar-SA"/>
    </w:rPr>
  </w:style>
  <w:style w:type="paragraph" w:customStyle="1" w:styleId="BinomialTheorem">
    <w:name w:val="Binomial Theorem"/>
    <w:rsid w:val="00E819A3"/>
    <w:pPr>
      <w:spacing w:after="200" w:line="276" w:lineRule="auto"/>
    </w:pPr>
    <w:rPr>
      <w:rFonts w:ascii="Calibri" w:eastAsia="Times New Roman" w:hAnsi="Calibri" w:cs="Times New Roman"/>
      <w:lang w:eastAsia="ru-RU"/>
    </w:rPr>
  </w:style>
  <w:style w:type="paragraph" w:customStyle="1" w:styleId="font5">
    <w:name w:val="font5"/>
    <w:basedOn w:val="a5"/>
    <w:rsid w:val="00E819A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3">
    <w:name w:val="xl63"/>
    <w:basedOn w:val="a5"/>
    <w:rsid w:val="00E819A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5"/>
    <w:rsid w:val="00E819A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5"/>
    <w:rsid w:val="00E819A3"/>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2">
    <w:name w:val="xl82"/>
    <w:basedOn w:val="a5"/>
    <w:rsid w:val="00E819A3"/>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5"/>
    <w:rsid w:val="00E819A3"/>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5"/>
    <w:rsid w:val="00E819A3"/>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0"/>
      <w:szCs w:val="20"/>
      <w:lang w:eastAsia="ru-RU"/>
    </w:rPr>
  </w:style>
  <w:style w:type="paragraph" w:customStyle="1" w:styleId="xl85">
    <w:name w:val="xl85"/>
    <w:basedOn w:val="a5"/>
    <w:rsid w:val="00E819A3"/>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5"/>
    <w:rsid w:val="00E819A3"/>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7">
    <w:name w:val="xl87"/>
    <w:basedOn w:val="a5"/>
    <w:rsid w:val="00E819A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8">
    <w:name w:val="xl88"/>
    <w:basedOn w:val="a5"/>
    <w:rsid w:val="00E819A3"/>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HeaderOdd">
    <w:name w:val="Header Odd"/>
    <w:basedOn w:val="aff9"/>
    <w:qFormat/>
    <w:rsid w:val="00E819A3"/>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E819A3"/>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E819A3"/>
    <w:rPr>
      <w:rFonts w:ascii="Arial" w:eastAsia="Times New Roman" w:hAnsi="Arial" w:cs="Times New Roman"/>
      <w:sz w:val="20"/>
      <w:szCs w:val="20"/>
      <w:lang w:eastAsia="ru-RU"/>
    </w:rPr>
  </w:style>
  <w:style w:type="paragraph" w:customStyle="1" w:styleId="Se">
    <w:name w:val="S_Список литературы"/>
    <w:basedOn w:val="S6"/>
    <w:autoRedefine/>
    <w:rsid w:val="00E819A3"/>
    <w:pPr>
      <w:spacing w:before="0" w:after="0"/>
      <w:ind w:left="1418" w:firstLine="0"/>
    </w:pPr>
    <w:rPr>
      <w:rFonts w:eastAsia="Calibri" w:cs="Arial"/>
      <w:sz w:val="20"/>
      <w:lang w:eastAsia="en-US"/>
    </w:rPr>
  </w:style>
  <w:style w:type="table" w:customStyle="1" w:styleId="1e">
    <w:name w:val="Сетка таблицы1"/>
    <w:basedOn w:val="a8"/>
    <w:next w:val="afe"/>
    <w:uiPriority w:val="59"/>
    <w:rsid w:val="00E819A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_абзац"/>
    <w:basedOn w:val="a5"/>
    <w:link w:val="afffffff4"/>
    <w:qFormat/>
    <w:rsid w:val="00E819A3"/>
    <w:pPr>
      <w:spacing w:after="0" w:line="276" w:lineRule="auto"/>
      <w:ind w:firstLine="709"/>
      <w:jc w:val="both"/>
    </w:pPr>
    <w:rPr>
      <w:rFonts w:ascii="Times New Roman" w:eastAsia="Times New Roman" w:hAnsi="Times New Roman" w:cs="Times New Roman"/>
      <w:sz w:val="24"/>
      <w:szCs w:val="24"/>
    </w:rPr>
  </w:style>
  <w:style w:type="character" w:customStyle="1" w:styleId="afffffff4">
    <w:name w:val="_абзац Знак"/>
    <w:link w:val="afffffff3"/>
    <w:rsid w:val="00E819A3"/>
    <w:rPr>
      <w:rFonts w:ascii="Times New Roman" w:eastAsia="Times New Roman" w:hAnsi="Times New Roman" w:cs="Times New Roman"/>
      <w:sz w:val="24"/>
      <w:szCs w:val="24"/>
    </w:rPr>
  </w:style>
  <w:style w:type="character" w:customStyle="1" w:styleId="aff2">
    <w:name w:val="Абзац списка Знак"/>
    <w:link w:val="aff1"/>
    <w:uiPriority w:val="34"/>
    <w:locked/>
    <w:rsid w:val="00E819A3"/>
    <w:rPr>
      <w:rFonts w:ascii="Times New Roman" w:eastAsia="Times New Roman" w:hAnsi="Times New Roman" w:cs="Times New Roman"/>
      <w:sz w:val="24"/>
      <w:szCs w:val="24"/>
    </w:rPr>
  </w:style>
  <w:style w:type="paragraph" w:customStyle="1" w:styleId="S5">
    <w:name w:val="S_Таблица"/>
    <w:basedOn w:val="a5"/>
    <w:link w:val="Sf"/>
    <w:autoRedefine/>
    <w:rsid w:val="00E819A3"/>
    <w:pPr>
      <w:numPr>
        <w:numId w:val="34"/>
      </w:numPr>
      <w:spacing w:after="0" w:line="240" w:lineRule="auto"/>
      <w:ind w:right="-158"/>
      <w:jc w:val="right"/>
    </w:pPr>
    <w:rPr>
      <w:rFonts w:ascii="Times New Roman" w:eastAsia="Times New Roman" w:hAnsi="Times New Roman" w:cs="Times New Roman"/>
      <w:sz w:val="24"/>
      <w:szCs w:val="24"/>
      <w:lang w:eastAsia="ru-RU"/>
    </w:rPr>
  </w:style>
  <w:style w:type="character" w:customStyle="1" w:styleId="affa">
    <w:name w:val="Без интервала Знак"/>
    <w:link w:val="aff9"/>
    <w:uiPriority w:val="1"/>
    <w:rsid w:val="00E819A3"/>
    <w:rPr>
      <w:rFonts w:ascii="Times New Roman" w:eastAsia="Times New Roman" w:hAnsi="Times New Roman" w:cs="Times New Roman"/>
      <w:sz w:val="24"/>
      <w:szCs w:val="24"/>
    </w:rPr>
  </w:style>
  <w:style w:type="table" w:customStyle="1" w:styleId="2f9">
    <w:name w:val="Сетка таблицы2"/>
    <w:basedOn w:val="a8"/>
    <w:next w:val="afe"/>
    <w:uiPriority w:val="59"/>
    <w:rsid w:val="00E819A3"/>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5">
    <w:name w:val="Прижатый влево"/>
    <w:basedOn w:val="a5"/>
    <w:next w:val="a5"/>
    <w:uiPriority w:val="99"/>
    <w:rsid w:val="00E819A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6">
    <w:name w:val="Нормальный (таблица)"/>
    <w:basedOn w:val="a5"/>
    <w:next w:val="a5"/>
    <w:uiPriority w:val="99"/>
    <w:rsid w:val="00E819A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fffff7">
    <w:name w:val="Гипертекстовая ссылка"/>
    <w:uiPriority w:val="99"/>
    <w:rsid w:val="00E819A3"/>
    <w:rPr>
      <w:rFonts w:cs="Times New Roman"/>
      <w:color w:val="106BBE"/>
    </w:rPr>
  </w:style>
  <w:style w:type="numbering" w:customStyle="1" w:styleId="3f0">
    <w:name w:val="Нет списка3"/>
    <w:next w:val="a9"/>
    <w:uiPriority w:val="99"/>
    <w:semiHidden/>
    <w:unhideWhenUsed/>
    <w:rsid w:val="007A09F6"/>
  </w:style>
  <w:style w:type="table" w:customStyle="1" w:styleId="3f1">
    <w:name w:val="Сетка таблицы3"/>
    <w:basedOn w:val="a8"/>
    <w:next w:val="afe"/>
    <w:rsid w:val="007A09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9"/>
    <w:next w:val="111111"/>
    <w:rsid w:val="007A09F6"/>
  </w:style>
  <w:style w:type="numbering" w:customStyle="1" w:styleId="1ai1">
    <w:name w:val="1 / a / i1"/>
    <w:basedOn w:val="a9"/>
    <w:next w:val="1ai"/>
    <w:rsid w:val="007A09F6"/>
  </w:style>
  <w:style w:type="table" w:customStyle="1" w:styleId="-11">
    <w:name w:val="Веб-таблица 11"/>
    <w:basedOn w:val="a8"/>
    <w:next w:val="-1"/>
    <w:rsid w:val="007A09F6"/>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8"/>
    <w:next w:val="-2"/>
    <w:rsid w:val="007A09F6"/>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8"/>
    <w:next w:val="-3"/>
    <w:rsid w:val="007A09F6"/>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
    <w:name w:val="Изысканная таблица1"/>
    <w:basedOn w:val="a8"/>
    <w:next w:val="afffffb"/>
    <w:rsid w:val="007A09F6"/>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
    <w:name w:val="Изящная таблица 11"/>
    <w:basedOn w:val="a8"/>
    <w:next w:val="17"/>
    <w:rsid w:val="007A09F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Изящная таблица 21"/>
    <w:basedOn w:val="a8"/>
    <w:next w:val="2f"/>
    <w:rsid w:val="007A09F6"/>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Классическая таблица 11"/>
    <w:basedOn w:val="a8"/>
    <w:next w:val="18"/>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Классическая таблица 21"/>
    <w:basedOn w:val="a8"/>
    <w:next w:val="2f0"/>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8"/>
    <w:next w:val="3a"/>
    <w:rsid w:val="007A09F6"/>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8"/>
    <w:next w:val="46"/>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8"/>
    <w:next w:val="19"/>
    <w:rsid w:val="007A09F6"/>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
    <w:name w:val="Объемная таблица 21"/>
    <w:basedOn w:val="a8"/>
    <w:next w:val="2f1"/>
    <w:rsid w:val="007A09F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8"/>
    <w:next w:val="3b"/>
    <w:rsid w:val="007A09F6"/>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Простая таблица 11"/>
    <w:basedOn w:val="a8"/>
    <w:next w:val="1a"/>
    <w:rsid w:val="007A09F6"/>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
    <w:name w:val="Простая таблица 21"/>
    <w:basedOn w:val="a8"/>
    <w:next w:val="2f2"/>
    <w:rsid w:val="007A09F6"/>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8"/>
    <w:next w:val="3c"/>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5">
    <w:name w:val="Сетка таблицы 11"/>
    <w:basedOn w:val="a8"/>
    <w:next w:val="1b"/>
    <w:rsid w:val="007A09F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Сетка таблицы 21"/>
    <w:basedOn w:val="a8"/>
    <w:next w:val="2f3"/>
    <w:rsid w:val="007A09F6"/>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8"/>
    <w:next w:val="3d"/>
    <w:rsid w:val="007A09F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8"/>
    <w:next w:val="47"/>
    <w:rsid w:val="007A09F6"/>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8"/>
    <w:next w:val="56"/>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8"/>
    <w:next w:val="62"/>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8"/>
    <w:next w:val="72"/>
    <w:rsid w:val="007A09F6"/>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8"/>
    <w:next w:val="82"/>
    <w:rsid w:val="007A09F6"/>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0">
    <w:name w:val="Современная таблица1"/>
    <w:basedOn w:val="a8"/>
    <w:next w:val="afffffc"/>
    <w:rsid w:val="007A09F6"/>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1">
    <w:name w:val="Стандартная таблица1"/>
    <w:basedOn w:val="a8"/>
    <w:next w:val="afffffd"/>
    <w:rsid w:val="007A09F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2">
    <w:name w:val="Статья / Раздел1"/>
    <w:basedOn w:val="a9"/>
    <w:next w:val="afffffe"/>
    <w:rsid w:val="007A09F6"/>
  </w:style>
  <w:style w:type="table" w:customStyle="1" w:styleId="116">
    <w:name w:val="Столбцы таблицы 11"/>
    <w:basedOn w:val="a8"/>
    <w:next w:val="1c"/>
    <w:rsid w:val="007A09F6"/>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Столбцы таблицы 21"/>
    <w:basedOn w:val="a8"/>
    <w:next w:val="2f4"/>
    <w:rsid w:val="007A09F6"/>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8"/>
    <w:next w:val="3e"/>
    <w:rsid w:val="007A09F6"/>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8"/>
    <w:next w:val="48"/>
    <w:rsid w:val="007A09F6"/>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8"/>
    <w:next w:val="57"/>
    <w:rsid w:val="007A09F6"/>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8"/>
    <w:next w:val="-10"/>
    <w:rsid w:val="007A09F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8"/>
    <w:next w:val="-20"/>
    <w:rsid w:val="007A09F6"/>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8"/>
    <w:next w:val="-30"/>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8"/>
    <w:next w:val="-4"/>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8"/>
    <w:next w:val="-5"/>
    <w:rsid w:val="007A09F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8"/>
    <w:next w:val="-6"/>
    <w:rsid w:val="007A09F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8"/>
    <w:next w:val="-7"/>
    <w:rsid w:val="007A09F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8"/>
    <w:next w:val="-8"/>
    <w:rsid w:val="007A09F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3">
    <w:name w:val="Тема таблицы1"/>
    <w:basedOn w:val="a8"/>
    <w:next w:val="affffff"/>
    <w:rsid w:val="007A09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Цветная таблица 11"/>
    <w:basedOn w:val="a8"/>
    <w:next w:val="1d"/>
    <w:rsid w:val="007A09F6"/>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6">
    <w:name w:val="Цветная таблица 21"/>
    <w:basedOn w:val="a8"/>
    <w:next w:val="2f5"/>
    <w:rsid w:val="007A09F6"/>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8"/>
    <w:next w:val="3f"/>
    <w:rsid w:val="007A09F6"/>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8"/>
    <w:next w:val="2-5"/>
    <w:uiPriority w:val="64"/>
    <w:rsid w:val="007A09F6"/>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50">
    <w:name w:val="S_Заголовок 5"/>
    <w:basedOn w:val="a5"/>
    <w:autoRedefine/>
    <w:qFormat/>
    <w:rsid w:val="007A09F6"/>
    <w:pPr>
      <w:spacing w:after="0" w:line="276" w:lineRule="auto"/>
      <w:ind w:firstLine="567"/>
      <w:jc w:val="both"/>
    </w:pPr>
    <w:rPr>
      <w:rFonts w:ascii="Times New Roman" w:eastAsia="Times New Roman" w:hAnsi="Times New Roman" w:cs="Times New Roman"/>
      <w:b/>
      <w:sz w:val="24"/>
      <w:szCs w:val="24"/>
      <w:lang w:eastAsia="ru-RU"/>
    </w:rPr>
  </w:style>
  <w:style w:type="paragraph" w:customStyle="1" w:styleId="s00">
    <w:name w:val="s0"/>
    <w:basedOn w:val="a5"/>
    <w:rsid w:val="007A0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8">
    <w:name w:val="Список нумерованный Знак"/>
    <w:basedOn w:val="a5"/>
    <w:semiHidden/>
    <w:rsid w:val="007A09F6"/>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styleId="afffffff9">
    <w:name w:val="table of figures"/>
    <w:basedOn w:val="a5"/>
    <w:next w:val="a5"/>
    <w:rsid w:val="007A09F6"/>
    <w:pPr>
      <w:spacing w:after="0" w:line="240" w:lineRule="auto"/>
    </w:pPr>
    <w:rPr>
      <w:rFonts w:ascii="Times New Roman" w:eastAsia="Times New Roman" w:hAnsi="Times New Roman" w:cs="Times New Roman"/>
      <w:sz w:val="24"/>
      <w:szCs w:val="24"/>
      <w:lang w:eastAsia="ru-RU"/>
    </w:rPr>
  </w:style>
  <w:style w:type="paragraph" w:styleId="afffffffa">
    <w:name w:val="Bibliography"/>
    <w:basedOn w:val="a5"/>
    <w:next w:val="a5"/>
    <w:uiPriority w:val="37"/>
    <w:semiHidden/>
    <w:unhideWhenUsed/>
    <w:rsid w:val="007A09F6"/>
    <w:pPr>
      <w:spacing w:after="0" w:line="240" w:lineRule="auto"/>
    </w:pPr>
    <w:rPr>
      <w:rFonts w:ascii="Times New Roman" w:eastAsia="Times New Roman" w:hAnsi="Times New Roman" w:cs="Times New Roman"/>
      <w:sz w:val="24"/>
      <w:szCs w:val="24"/>
      <w:lang w:eastAsia="ru-RU"/>
    </w:rPr>
  </w:style>
  <w:style w:type="paragraph" w:styleId="afffffffb">
    <w:name w:val="table of authorities"/>
    <w:basedOn w:val="a5"/>
    <w:next w:val="a5"/>
    <w:rsid w:val="007A09F6"/>
    <w:pPr>
      <w:spacing w:after="0" w:line="240" w:lineRule="auto"/>
      <w:ind w:left="240" w:hanging="240"/>
    </w:pPr>
    <w:rPr>
      <w:rFonts w:ascii="Times New Roman" w:eastAsia="Times New Roman" w:hAnsi="Times New Roman" w:cs="Times New Roman"/>
      <w:sz w:val="24"/>
      <w:szCs w:val="24"/>
      <w:lang w:eastAsia="ru-RU"/>
    </w:rPr>
  </w:style>
  <w:style w:type="paragraph" w:styleId="afffffffc">
    <w:name w:val="macro"/>
    <w:link w:val="afffffffd"/>
    <w:rsid w:val="007A09F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d">
    <w:name w:val="Текст макроса Знак"/>
    <w:basedOn w:val="a7"/>
    <w:link w:val="afffffffc"/>
    <w:rsid w:val="007A09F6"/>
    <w:rPr>
      <w:rFonts w:ascii="Courier New" w:eastAsia="Times New Roman" w:hAnsi="Courier New" w:cs="Courier New"/>
      <w:sz w:val="20"/>
      <w:szCs w:val="20"/>
      <w:lang w:eastAsia="ru-RU"/>
    </w:rPr>
  </w:style>
  <w:style w:type="paragraph" w:styleId="1f4">
    <w:name w:val="index 1"/>
    <w:basedOn w:val="a5"/>
    <w:next w:val="a5"/>
    <w:autoRedefine/>
    <w:rsid w:val="007A09F6"/>
    <w:pPr>
      <w:spacing w:after="0" w:line="240" w:lineRule="auto"/>
      <w:ind w:left="240" w:hanging="240"/>
    </w:pPr>
    <w:rPr>
      <w:rFonts w:ascii="Times New Roman" w:eastAsia="Times New Roman" w:hAnsi="Times New Roman" w:cs="Times New Roman"/>
      <w:sz w:val="24"/>
      <w:szCs w:val="24"/>
      <w:lang w:eastAsia="ru-RU"/>
    </w:rPr>
  </w:style>
  <w:style w:type="paragraph" w:styleId="afffffffe">
    <w:name w:val="index heading"/>
    <w:basedOn w:val="a5"/>
    <w:next w:val="1f4"/>
    <w:rsid w:val="007A09F6"/>
    <w:pPr>
      <w:spacing w:after="0" w:line="240" w:lineRule="auto"/>
    </w:pPr>
    <w:rPr>
      <w:rFonts w:ascii="Cambria" w:eastAsia="Times New Roman" w:hAnsi="Cambria" w:cs="Times New Roman"/>
      <w:b/>
      <w:bCs/>
      <w:sz w:val="24"/>
      <w:szCs w:val="24"/>
      <w:lang w:eastAsia="ru-RU"/>
    </w:rPr>
  </w:style>
  <w:style w:type="paragraph" w:styleId="2fa">
    <w:name w:val="index 2"/>
    <w:basedOn w:val="a5"/>
    <w:next w:val="a5"/>
    <w:autoRedefine/>
    <w:rsid w:val="007A09F6"/>
    <w:pPr>
      <w:spacing w:after="0" w:line="240" w:lineRule="auto"/>
      <w:ind w:left="480" w:hanging="240"/>
    </w:pPr>
    <w:rPr>
      <w:rFonts w:ascii="Times New Roman" w:eastAsia="Times New Roman" w:hAnsi="Times New Roman" w:cs="Times New Roman"/>
      <w:sz w:val="24"/>
      <w:szCs w:val="24"/>
      <w:lang w:eastAsia="ru-RU"/>
    </w:rPr>
  </w:style>
  <w:style w:type="paragraph" w:styleId="3f2">
    <w:name w:val="index 3"/>
    <w:basedOn w:val="a5"/>
    <w:next w:val="a5"/>
    <w:autoRedefine/>
    <w:rsid w:val="007A09F6"/>
    <w:pPr>
      <w:spacing w:after="0" w:line="240" w:lineRule="auto"/>
      <w:ind w:left="720" w:hanging="240"/>
    </w:pPr>
    <w:rPr>
      <w:rFonts w:ascii="Times New Roman" w:eastAsia="Times New Roman" w:hAnsi="Times New Roman" w:cs="Times New Roman"/>
      <w:sz w:val="24"/>
      <w:szCs w:val="24"/>
      <w:lang w:eastAsia="ru-RU"/>
    </w:rPr>
  </w:style>
  <w:style w:type="paragraph" w:styleId="49">
    <w:name w:val="index 4"/>
    <w:basedOn w:val="a5"/>
    <w:next w:val="a5"/>
    <w:autoRedefine/>
    <w:rsid w:val="007A09F6"/>
    <w:pPr>
      <w:spacing w:after="0" w:line="240" w:lineRule="auto"/>
      <w:ind w:left="960" w:hanging="240"/>
    </w:pPr>
    <w:rPr>
      <w:rFonts w:ascii="Times New Roman" w:eastAsia="Times New Roman" w:hAnsi="Times New Roman" w:cs="Times New Roman"/>
      <w:sz w:val="24"/>
      <w:szCs w:val="24"/>
      <w:lang w:eastAsia="ru-RU"/>
    </w:rPr>
  </w:style>
  <w:style w:type="paragraph" w:styleId="58">
    <w:name w:val="index 5"/>
    <w:basedOn w:val="a5"/>
    <w:next w:val="a5"/>
    <w:autoRedefine/>
    <w:rsid w:val="007A09F6"/>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5"/>
    <w:next w:val="a5"/>
    <w:autoRedefine/>
    <w:rsid w:val="007A09F6"/>
    <w:pPr>
      <w:spacing w:after="0" w:line="240" w:lineRule="auto"/>
      <w:ind w:left="1440" w:hanging="240"/>
    </w:pPr>
    <w:rPr>
      <w:rFonts w:ascii="Times New Roman" w:eastAsia="Times New Roman" w:hAnsi="Times New Roman" w:cs="Times New Roman"/>
      <w:sz w:val="24"/>
      <w:szCs w:val="24"/>
      <w:lang w:eastAsia="ru-RU"/>
    </w:rPr>
  </w:style>
  <w:style w:type="paragraph" w:styleId="73">
    <w:name w:val="index 7"/>
    <w:basedOn w:val="a5"/>
    <w:next w:val="a5"/>
    <w:autoRedefine/>
    <w:rsid w:val="007A09F6"/>
    <w:pPr>
      <w:spacing w:after="0" w:line="240" w:lineRule="auto"/>
      <w:ind w:left="1680" w:hanging="240"/>
    </w:pPr>
    <w:rPr>
      <w:rFonts w:ascii="Times New Roman" w:eastAsia="Times New Roman" w:hAnsi="Times New Roman" w:cs="Times New Roman"/>
      <w:sz w:val="24"/>
      <w:szCs w:val="24"/>
      <w:lang w:eastAsia="ru-RU"/>
    </w:rPr>
  </w:style>
  <w:style w:type="paragraph" w:styleId="83">
    <w:name w:val="index 8"/>
    <w:basedOn w:val="a5"/>
    <w:next w:val="a5"/>
    <w:autoRedefine/>
    <w:rsid w:val="007A09F6"/>
    <w:pPr>
      <w:spacing w:after="0" w:line="240" w:lineRule="auto"/>
      <w:ind w:left="1920" w:hanging="240"/>
    </w:pPr>
    <w:rPr>
      <w:rFonts w:ascii="Times New Roman" w:eastAsia="Times New Roman" w:hAnsi="Times New Roman" w:cs="Times New Roman"/>
      <w:sz w:val="24"/>
      <w:szCs w:val="24"/>
      <w:lang w:eastAsia="ru-RU"/>
    </w:rPr>
  </w:style>
  <w:style w:type="paragraph" w:styleId="92">
    <w:name w:val="index 9"/>
    <w:basedOn w:val="a5"/>
    <w:next w:val="a5"/>
    <w:autoRedefine/>
    <w:rsid w:val="007A09F6"/>
    <w:pPr>
      <w:spacing w:after="0" w:line="240" w:lineRule="auto"/>
      <w:ind w:left="2160" w:hanging="240"/>
    </w:pPr>
    <w:rPr>
      <w:rFonts w:ascii="Times New Roman" w:eastAsia="Times New Roman" w:hAnsi="Times New Roman" w:cs="Times New Roman"/>
      <w:sz w:val="24"/>
      <w:szCs w:val="24"/>
      <w:lang w:eastAsia="ru-RU"/>
    </w:rPr>
  </w:style>
  <w:style w:type="numbering" w:customStyle="1" w:styleId="11111111">
    <w:name w:val="1 / 1.1 / 1.1.111"/>
    <w:basedOn w:val="a9"/>
    <w:next w:val="111111"/>
    <w:rsid w:val="007A09F6"/>
  </w:style>
  <w:style w:type="numbering" w:customStyle="1" w:styleId="1ai11">
    <w:name w:val="1 / a / i11"/>
    <w:basedOn w:val="a9"/>
    <w:next w:val="1ai"/>
    <w:rsid w:val="007A09F6"/>
  </w:style>
  <w:style w:type="character" w:customStyle="1" w:styleId="fts-hit">
    <w:name w:val="fts-hit"/>
    <w:rsid w:val="007A09F6"/>
  </w:style>
  <w:style w:type="numbering" w:customStyle="1" w:styleId="120">
    <w:name w:val="Нет списка12"/>
    <w:next w:val="a9"/>
    <w:uiPriority w:val="99"/>
    <w:semiHidden/>
    <w:rsid w:val="007A09F6"/>
  </w:style>
  <w:style w:type="paragraph" w:customStyle="1" w:styleId="12">
    <w:name w:val="Маркированный_1"/>
    <w:basedOn w:val="a5"/>
    <w:semiHidden/>
    <w:rsid w:val="007A09F6"/>
    <w:pPr>
      <w:numPr>
        <w:ilvl w:val="1"/>
        <w:numId w:val="37"/>
      </w:numPr>
      <w:tabs>
        <w:tab w:val="left" w:pos="900"/>
      </w:tabs>
      <w:spacing w:after="0" w:line="360" w:lineRule="auto"/>
      <w:ind w:firstLine="720"/>
      <w:jc w:val="both"/>
    </w:pPr>
    <w:rPr>
      <w:rFonts w:ascii="Times New Roman" w:eastAsia="Calibri" w:hAnsi="Times New Roman" w:cs="Times New Roman"/>
      <w:sz w:val="24"/>
      <w:szCs w:val="24"/>
    </w:rPr>
  </w:style>
  <w:style w:type="paragraph" w:customStyle="1" w:styleId="affffffff">
    <w:name w:val="Закладка"/>
    <w:basedOn w:val="1"/>
    <w:link w:val="affffffff0"/>
    <w:qFormat/>
    <w:rsid w:val="007A09F6"/>
    <w:pPr>
      <w:numPr>
        <w:numId w:val="0"/>
      </w:numPr>
      <w:tabs>
        <w:tab w:val="clear" w:pos="851"/>
      </w:tabs>
      <w:autoSpaceDE w:val="0"/>
      <w:autoSpaceDN w:val="0"/>
      <w:adjustRightInd w:val="0"/>
      <w:spacing w:before="0" w:after="0"/>
      <w:ind w:firstLine="540"/>
      <w:jc w:val="both"/>
    </w:pPr>
    <w:rPr>
      <w:color w:val="365F91"/>
      <w:sz w:val="24"/>
      <w:szCs w:val="32"/>
      <w:lang w:eastAsia="ru-RU"/>
    </w:rPr>
  </w:style>
  <w:style w:type="character" w:customStyle="1" w:styleId="affffffff0">
    <w:name w:val="Закладка Знак"/>
    <w:link w:val="affffffff"/>
    <w:rsid w:val="007A09F6"/>
    <w:rPr>
      <w:rFonts w:ascii="Times New Roman" w:eastAsia="Times New Roman" w:hAnsi="Times New Roman" w:cs="Times New Roman"/>
      <w:b/>
      <w:bCs/>
      <w:color w:val="365F91"/>
      <w:kern w:val="32"/>
      <w:sz w:val="24"/>
      <w:szCs w:val="32"/>
      <w:lang w:eastAsia="ru-RU"/>
    </w:rPr>
  </w:style>
  <w:style w:type="paragraph" w:customStyle="1" w:styleId="1f5">
    <w:name w:val="Абзац списка1"/>
    <w:basedOn w:val="a5"/>
    <w:rsid w:val="007A09F6"/>
    <w:pPr>
      <w:spacing w:after="200" w:line="276" w:lineRule="auto"/>
      <w:ind w:left="720"/>
      <w:contextualSpacing/>
    </w:pPr>
    <w:rPr>
      <w:rFonts w:ascii="Calibri" w:eastAsia="Calibri" w:hAnsi="Calibri" w:cs="Times New Roman"/>
    </w:rPr>
  </w:style>
  <w:style w:type="character" w:customStyle="1" w:styleId="Sf">
    <w:name w:val="S_Таблица Знак"/>
    <w:link w:val="S5"/>
    <w:locked/>
    <w:rsid w:val="007A09F6"/>
    <w:rPr>
      <w:rFonts w:ascii="Times New Roman" w:eastAsia="Times New Roman" w:hAnsi="Times New Roman" w:cs="Times New Roman"/>
      <w:sz w:val="24"/>
      <w:szCs w:val="24"/>
      <w:lang w:eastAsia="ru-RU"/>
    </w:rPr>
  </w:style>
  <w:style w:type="paragraph" w:customStyle="1" w:styleId="affffffff1">
    <w:name w:val="Основной"/>
    <w:basedOn w:val="affff0"/>
    <w:rsid w:val="007A09F6"/>
    <w:pPr>
      <w:spacing w:line="240" w:lineRule="auto"/>
      <w:ind w:firstLine="680"/>
    </w:pPr>
    <w:rPr>
      <w:sz w:val="28"/>
      <w:lang w:eastAsia="ru-RU"/>
    </w:rPr>
  </w:style>
  <w:style w:type="paragraph" w:customStyle="1" w:styleId="64">
    <w:name w:val="заголовок 6"/>
    <w:basedOn w:val="a5"/>
    <w:next w:val="a5"/>
    <w:rsid w:val="007A09F6"/>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5"/>
    <w:rsid w:val="007A0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2">
    <w:name w:val="Табличный_справа"/>
    <w:basedOn w:val="a5"/>
    <w:rsid w:val="007A09F6"/>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7A09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17">
    <w:name w:val="Нет списка21"/>
    <w:next w:val="a9"/>
    <w:uiPriority w:val="99"/>
    <w:semiHidden/>
    <w:unhideWhenUsed/>
    <w:rsid w:val="007A09F6"/>
  </w:style>
  <w:style w:type="numbering" w:customStyle="1" w:styleId="111111111">
    <w:name w:val="1 / 1.1 / 1.1.1111"/>
    <w:basedOn w:val="a9"/>
    <w:next w:val="111111"/>
    <w:rsid w:val="007A09F6"/>
  </w:style>
  <w:style w:type="numbering" w:customStyle="1" w:styleId="1ai111">
    <w:name w:val="1 / a / i111"/>
    <w:basedOn w:val="a9"/>
    <w:next w:val="1ai"/>
    <w:rsid w:val="007A09F6"/>
  </w:style>
  <w:style w:type="numbering" w:customStyle="1" w:styleId="118">
    <w:name w:val="Статья / Раздел11"/>
    <w:basedOn w:val="a9"/>
    <w:next w:val="afffffe"/>
    <w:rsid w:val="007A09F6"/>
  </w:style>
  <w:style w:type="table" w:customStyle="1" w:styleId="2-511">
    <w:name w:val="Средняя заливка 2 - Акцент 511"/>
    <w:basedOn w:val="a8"/>
    <w:next w:val="2-5"/>
    <w:uiPriority w:val="64"/>
    <w:rsid w:val="007A09F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0">
    <w:name w:val="Нет списка111"/>
    <w:next w:val="a9"/>
    <w:uiPriority w:val="99"/>
    <w:semiHidden/>
    <w:unhideWhenUsed/>
    <w:rsid w:val="007A09F6"/>
  </w:style>
  <w:style w:type="numbering" w:customStyle="1" w:styleId="2110">
    <w:name w:val="Нет списка211"/>
    <w:next w:val="a9"/>
    <w:uiPriority w:val="99"/>
    <w:semiHidden/>
    <w:unhideWhenUsed/>
    <w:rsid w:val="007A09F6"/>
  </w:style>
  <w:style w:type="character" w:customStyle="1" w:styleId="ep">
    <w:name w:val="ep"/>
    <w:rsid w:val="007A09F6"/>
  </w:style>
  <w:style w:type="paragraph" w:customStyle="1" w:styleId="S20">
    <w:name w:val="S_Нумерованный 2"/>
    <w:basedOn w:val="a5"/>
    <w:autoRedefine/>
    <w:rsid w:val="007A09F6"/>
    <w:pPr>
      <w:numPr>
        <w:numId w:val="38"/>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1">
    <w:name w:val="1 / 1.1 / 1.1.11111"/>
    <w:basedOn w:val="a9"/>
    <w:next w:val="111111"/>
    <w:rsid w:val="007A09F6"/>
    <w:pPr>
      <w:numPr>
        <w:numId w:val="36"/>
      </w:numPr>
    </w:pPr>
  </w:style>
  <w:style w:type="numbering" w:customStyle="1" w:styleId="1ai1111">
    <w:name w:val="1 / a / i1111"/>
    <w:basedOn w:val="a9"/>
    <w:next w:val="1ai"/>
    <w:rsid w:val="007A09F6"/>
  </w:style>
  <w:style w:type="character" w:customStyle="1" w:styleId="S40">
    <w:name w:val="S_Заголовок 4 Знак"/>
    <w:link w:val="S4"/>
    <w:locked/>
    <w:rsid w:val="007A09F6"/>
    <w:rPr>
      <w:rFonts w:ascii="Times New Roman" w:eastAsia="Times New Roman" w:hAnsi="Times New Roman" w:cs="Times New Roman"/>
      <w:i/>
      <w:sz w:val="24"/>
      <w:szCs w:val="24"/>
      <w:lang w:eastAsia="ru-RU"/>
    </w:rPr>
  </w:style>
  <w:style w:type="paragraph" w:customStyle="1" w:styleId="S31">
    <w:name w:val="S_Нумерованный_3.1"/>
    <w:basedOn w:val="S6"/>
    <w:autoRedefine/>
    <w:rsid w:val="007A09F6"/>
    <w:pPr>
      <w:numPr>
        <w:numId w:val="39"/>
      </w:numPr>
      <w:spacing w:before="0" w:after="0" w:line="360" w:lineRule="auto"/>
    </w:pPr>
    <w:rPr>
      <w:color w:val="FF0000"/>
      <w:lang w:eastAsia="en-US"/>
    </w:rPr>
  </w:style>
  <w:style w:type="numbering" w:customStyle="1" w:styleId="1111115">
    <w:name w:val="1 / 1.1 / 1.1.15"/>
    <w:basedOn w:val="a9"/>
    <w:next w:val="111111"/>
    <w:rsid w:val="007A09F6"/>
  </w:style>
  <w:style w:type="paragraph" w:customStyle="1" w:styleId="3f3">
    <w:name w:val="Основной текст3"/>
    <w:basedOn w:val="a5"/>
    <w:rsid w:val="007A09F6"/>
    <w:pPr>
      <w:widowControl w:val="0"/>
      <w:shd w:val="clear" w:color="auto" w:fill="FFFFFF"/>
      <w:spacing w:after="60" w:line="240" w:lineRule="exact"/>
      <w:ind w:hanging="2020"/>
      <w:jc w:val="center"/>
    </w:pPr>
    <w:rPr>
      <w:rFonts w:ascii="Bookman Old Style" w:eastAsia="Bookman Old Style" w:hAnsi="Bookman Old Style" w:cs="Bookman Old Style"/>
      <w:sz w:val="18"/>
      <w:szCs w:val="18"/>
      <w:lang w:eastAsia="ru-RU"/>
    </w:rPr>
  </w:style>
  <w:style w:type="paragraph" w:customStyle="1" w:styleId="affffffff3">
    <w:name w:val="Знак Знак Знак"/>
    <w:basedOn w:val="a5"/>
    <w:rsid w:val="007A09F6"/>
    <w:pPr>
      <w:spacing w:before="100" w:beforeAutospacing="1" w:after="100" w:afterAutospacing="1" w:line="240" w:lineRule="auto"/>
      <w:jc w:val="both"/>
    </w:pPr>
    <w:rPr>
      <w:rFonts w:ascii="Tahoma" w:eastAsia="Times New Roman" w:hAnsi="Tahoma" w:cs="Times New Roman"/>
      <w:sz w:val="20"/>
      <w:szCs w:val="20"/>
      <w:lang w:val="en-US"/>
    </w:rPr>
  </w:style>
  <w:style w:type="table" w:customStyle="1" w:styleId="218">
    <w:name w:val="Сетка таблицы21"/>
    <w:basedOn w:val="a8"/>
    <w:next w:val="afe"/>
    <w:uiPriority w:val="59"/>
    <w:rsid w:val="007A09F6"/>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77660DE10C8E8307F25EE04AEBA4C3A436F4F25BB84D5625527CB9B0DBCFC85F64AA1C19DB9E49E2F80037vF39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7660DE10C8E8307F25EE04AEBA4C3A436F4F25BB84D5625527CB9B0DBCFC85F64AA1C19DB9E49E2F80037vF39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A27A27BF7AF7C472665D88403A41BC37C15EC25F213E412B5D324C75557489CCF12ACE5EE5DA7E804FB84ET2G1K"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24B178F441D1CF7FB56B3F91E244EC6860EF1E1179AE7FDF270251EED2259D56F78C7AA05F01ACAB22l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13864</Words>
  <Characters>79026</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Arx</dc:creator>
  <cp:keywords/>
  <dc:description/>
  <cp:lastModifiedBy>Arx</cp:lastModifiedBy>
  <cp:revision>5</cp:revision>
  <dcterms:created xsi:type="dcterms:W3CDTF">2017-08-25T10:06:00Z</dcterms:created>
  <dcterms:modified xsi:type="dcterms:W3CDTF">2017-08-25T10:35:00Z</dcterms:modified>
</cp:coreProperties>
</file>